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FDC5" w14:textId="77777777" w:rsidR="000D7C6B" w:rsidRPr="00471C03" w:rsidRDefault="000D7C6B" w:rsidP="00471C03">
      <w:pPr>
        <w:ind w:left="-1701"/>
        <w:rPr>
          <w:b/>
          <w:sz w:val="30"/>
          <w:szCs w:val="30"/>
        </w:rPr>
      </w:pPr>
      <w:r w:rsidRPr="00471C03">
        <w:rPr>
          <w:b/>
          <w:sz w:val="30"/>
          <w:szCs w:val="30"/>
        </w:rPr>
        <w:t>Vejledning i brug af paradigmet</w:t>
      </w:r>
      <w:r w:rsidR="00486A48" w:rsidRPr="00471C03">
        <w:rPr>
          <w:b/>
          <w:sz w:val="30"/>
          <w:szCs w:val="30"/>
        </w:rPr>
        <w:t xml:space="preserve"> (til skribent af et udbudsmateriale)</w:t>
      </w:r>
    </w:p>
    <w:p w14:paraId="5D51CF44" w14:textId="77777777" w:rsidR="0061340E" w:rsidRDefault="0061340E" w:rsidP="000D7C6B">
      <w:pPr>
        <w:spacing w:after="120" w:line="276" w:lineRule="auto"/>
        <w:ind w:left="-1701"/>
        <w:rPr>
          <w:lang w:eastAsia="da-DK"/>
        </w:rPr>
      </w:pPr>
    </w:p>
    <w:p w14:paraId="0AFFFDC6" w14:textId="77777777" w:rsidR="000D7C6B" w:rsidRPr="004818B6" w:rsidRDefault="000D7C6B" w:rsidP="000D7C6B">
      <w:pPr>
        <w:spacing w:after="120" w:line="276" w:lineRule="auto"/>
        <w:ind w:left="-1701"/>
        <w:rPr>
          <w:lang w:eastAsia="da-DK"/>
        </w:rPr>
      </w:pPr>
      <w:r w:rsidRPr="004818B6">
        <w:rPr>
          <w:lang w:eastAsia="da-DK"/>
        </w:rPr>
        <w:t xml:space="preserve">For at gøre det nemmere og hurtigere for dig at formulere udbudsbetingelser har Vejdirektoratet udarbejdet udbudsparadigmer, som </w:t>
      </w:r>
      <w:r w:rsidRPr="004818B6">
        <w:rPr>
          <w:b/>
          <w:i/>
          <w:lang w:eastAsia="da-DK"/>
        </w:rPr>
        <w:t>skal</w:t>
      </w:r>
      <w:r w:rsidRPr="004818B6">
        <w:rPr>
          <w:lang w:eastAsia="da-DK"/>
        </w:rPr>
        <w:t xml:space="preserve"> anvendes, når vi udbyder opgaver til rådgivere og entreprenører. </w:t>
      </w:r>
    </w:p>
    <w:p w14:paraId="23B136EE" w14:textId="77777777" w:rsidR="00387CA7" w:rsidRPr="004818B6" w:rsidRDefault="00387CA7" w:rsidP="00387CA7">
      <w:pPr>
        <w:spacing w:line="276" w:lineRule="auto"/>
        <w:ind w:left="-1701"/>
        <w:rPr>
          <w:lang w:eastAsia="da-DK"/>
        </w:rPr>
      </w:pPr>
      <w:r w:rsidRPr="004818B6">
        <w:rPr>
          <w:lang w:eastAsia="da-DK"/>
        </w:rPr>
        <w:t xml:space="preserve">Hele vejledningen er en hjælp til dig og skal naturligvis </w:t>
      </w:r>
      <w:r w:rsidRPr="004818B6">
        <w:rPr>
          <w:i/>
          <w:lang w:eastAsia="da-DK"/>
        </w:rPr>
        <w:t>fjernes</w:t>
      </w:r>
      <w:r w:rsidRPr="004818B6">
        <w:rPr>
          <w:lang w:eastAsia="da-DK"/>
        </w:rPr>
        <w:t xml:space="preserve">, så den ikke optræder i det færdige dokument. </w:t>
      </w:r>
    </w:p>
    <w:p w14:paraId="60951BEE" w14:textId="77777777" w:rsidR="00387CA7" w:rsidRDefault="00387CA7" w:rsidP="00387CA7">
      <w:pPr>
        <w:spacing w:line="276" w:lineRule="auto"/>
        <w:ind w:left="-1701"/>
        <w:rPr>
          <w:lang w:eastAsia="da-DK"/>
        </w:rPr>
      </w:pPr>
    </w:p>
    <w:p w14:paraId="535D60A3" w14:textId="77777777" w:rsidR="00387CA7" w:rsidRPr="004818B6" w:rsidRDefault="00387CA7" w:rsidP="00387CA7">
      <w:pPr>
        <w:spacing w:line="276" w:lineRule="auto"/>
        <w:ind w:left="-1701"/>
        <w:rPr>
          <w:lang w:eastAsia="da-DK"/>
        </w:rPr>
      </w:pPr>
      <w:r w:rsidRPr="004818B6">
        <w:rPr>
          <w:lang w:eastAsia="da-DK"/>
        </w:rPr>
        <w:t>Det er afgørende, at vi meget præcist beskriver vores bestillinger, så det er klart og entydigt, hvad vi ønsker leveret. Ved at opbygge udbudsmaterialet efter en ensartet og genkendelig struktur gør vi hele udbuds-processen lettere både for dig som VD-medarbejder og for vores leverandører.</w:t>
      </w:r>
    </w:p>
    <w:p w14:paraId="40512BA0" w14:textId="77777777" w:rsidR="00387CA7" w:rsidRDefault="00387CA7" w:rsidP="00387CA7">
      <w:pPr>
        <w:spacing w:line="276" w:lineRule="auto"/>
        <w:ind w:left="-1701"/>
        <w:rPr>
          <w:lang w:eastAsia="da-DK"/>
        </w:rPr>
      </w:pPr>
    </w:p>
    <w:p w14:paraId="05036DDF" w14:textId="77777777" w:rsidR="00387CA7" w:rsidRPr="004818B6" w:rsidRDefault="00387CA7" w:rsidP="00387CA7">
      <w:pPr>
        <w:spacing w:line="276" w:lineRule="auto"/>
        <w:ind w:left="-1701"/>
        <w:rPr>
          <w:lang w:eastAsia="da-DK"/>
        </w:rPr>
      </w:pPr>
      <w:r w:rsidRPr="004818B6">
        <w:rPr>
          <w:lang w:eastAsia="da-DK"/>
        </w:rPr>
        <w:t xml:space="preserve">Paradigmerne tilpasses løbende i forbindelse med nye love, bekendtgørelser og standarder samt de erfaringer Vejdirektoratet indhenter, vores ønsker om rationalisering og meget mere. </w:t>
      </w:r>
    </w:p>
    <w:p w14:paraId="6F9AC832" w14:textId="77777777" w:rsidR="00387CA7" w:rsidRDefault="00387CA7" w:rsidP="00387CA7">
      <w:pPr>
        <w:ind w:left="-1701"/>
        <w:rPr>
          <w:b/>
          <w:lang w:eastAsia="da-DK"/>
        </w:rPr>
      </w:pPr>
    </w:p>
    <w:p w14:paraId="1FFF0B3F" w14:textId="77777777" w:rsidR="00387CA7" w:rsidRPr="00471C03" w:rsidRDefault="00387CA7" w:rsidP="00387CA7">
      <w:pPr>
        <w:ind w:left="-1701"/>
        <w:rPr>
          <w:b/>
          <w:lang w:eastAsia="da-DK"/>
        </w:rPr>
      </w:pPr>
      <w:r w:rsidRPr="00471C03">
        <w:rPr>
          <w:b/>
          <w:lang w:eastAsia="da-DK"/>
        </w:rPr>
        <w:t xml:space="preserve">DERFOR SKAL DU ALTID BRUGE PARADIGMER, NÅR DU UDARBEJDER UDBUD! </w:t>
      </w:r>
    </w:p>
    <w:p w14:paraId="165F24B7" w14:textId="77777777" w:rsidR="00387CA7" w:rsidRDefault="00387CA7" w:rsidP="00387CA7">
      <w:pPr>
        <w:spacing w:line="276" w:lineRule="auto"/>
        <w:ind w:left="-1701"/>
        <w:rPr>
          <w:lang w:eastAsia="da-DK"/>
        </w:rPr>
      </w:pPr>
    </w:p>
    <w:p w14:paraId="5B103621" w14:textId="77777777" w:rsidR="00387CA7" w:rsidRPr="004818B6" w:rsidRDefault="00387CA7" w:rsidP="00387CA7">
      <w:pPr>
        <w:spacing w:line="276" w:lineRule="auto"/>
        <w:ind w:left="-1701"/>
        <w:rPr>
          <w:lang w:eastAsia="da-DK"/>
        </w:rPr>
      </w:pPr>
      <w:r w:rsidRPr="004818B6">
        <w:rPr>
          <w:lang w:eastAsia="da-DK"/>
        </w:rPr>
        <w:t xml:space="preserve">Du må </w:t>
      </w:r>
      <w:r w:rsidRPr="00471C03">
        <w:rPr>
          <w:b/>
          <w:lang w:eastAsia="da-DK"/>
        </w:rPr>
        <w:t>IKKE</w:t>
      </w:r>
      <w:r w:rsidRPr="004818B6">
        <w:rPr>
          <w:lang w:eastAsia="da-DK"/>
        </w:rPr>
        <w:t xml:space="preserve"> hente et tidligere udbud og ”blot” tilpasse det, da det kan være blevet forældet i mellemtiden.</w:t>
      </w:r>
    </w:p>
    <w:p w14:paraId="17F96BEE" w14:textId="77777777" w:rsidR="00387CA7" w:rsidRDefault="00387CA7" w:rsidP="00387CA7">
      <w:pPr>
        <w:ind w:left="-1701"/>
        <w:rPr>
          <w:lang w:eastAsia="da-DK"/>
        </w:rPr>
      </w:pPr>
      <w:r w:rsidRPr="004818B6">
        <w:rPr>
          <w:lang w:eastAsia="da-DK"/>
        </w:rPr>
        <w:t xml:space="preserve">For at gøre skriveprocessen lettest mulig for dig, er vejledningen en del af selve paradigmetekstens udseende. De forskellige farver, markeringer og parenteser betyder følgende: </w:t>
      </w:r>
    </w:p>
    <w:p w14:paraId="56AE3811" w14:textId="77777777" w:rsidR="00387CA7" w:rsidRPr="004818B6" w:rsidRDefault="00387CA7" w:rsidP="00387CA7">
      <w:pPr>
        <w:ind w:left="-1701"/>
        <w:rPr>
          <w:lang w:eastAsia="da-DK"/>
        </w:rPr>
      </w:pPr>
    </w:p>
    <w:p w14:paraId="74A9BD43" w14:textId="77777777" w:rsidR="00387CA7" w:rsidRPr="006A2CBB" w:rsidRDefault="00570D21" w:rsidP="00387CA7">
      <w:pPr>
        <w:numPr>
          <w:ilvl w:val="0"/>
          <w:numId w:val="4"/>
        </w:numPr>
        <w:tabs>
          <w:tab w:val="left" w:pos="-1134"/>
        </w:tabs>
        <w:spacing w:after="120"/>
        <w:ind w:left="-1134" w:hanging="567"/>
        <w:rPr>
          <w:color w:val="FF0000"/>
          <w:lang w:eastAsia="da-DK"/>
        </w:rPr>
      </w:pPr>
      <w:r>
        <w:rPr>
          <w:noProof/>
          <w:color w:val="FF0000"/>
          <w:lang w:eastAsia="da-DK"/>
        </w:rPr>
        <w:pict w14:anchorId="0CB5F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89.7pt;margin-top:18.1pt;width:429pt;height:45pt;rotation:-2724094fd;z-index:-251643904;mso-position-horizontal-relative:text;mso-position-vertical-relative:text" fillcolor="#d8d8d8 [2732]" strokecolor="#d8d8d8 [2732]" strokeweight=".5pt">
            <v:fill opacity="62259f"/>
            <v:shadow on="t" color="#99f" offset="3pt"/>
            <v:textpath style="font-family:&quot;Arial Black&quot;;font-size:32pt;v-text-kern:t" trim="t" fitpath="t" string="FJERNES INDEN UDBUD"/>
          </v:shape>
        </w:pict>
      </w:r>
      <w:r w:rsidR="00387CA7" w:rsidRPr="006A2CBB">
        <w:rPr>
          <w:color w:val="FF0000"/>
          <w:lang w:eastAsia="da-DK"/>
        </w:rPr>
        <w:t xml:space="preserve">Rød tekst er vejledning til dig. </w:t>
      </w:r>
      <w:r w:rsidR="00387CA7">
        <w:rPr>
          <w:color w:val="FF0000"/>
          <w:lang w:eastAsia="da-DK"/>
        </w:rPr>
        <w:br/>
      </w:r>
      <w:r w:rsidR="00387CA7" w:rsidRPr="006A2CBB">
        <w:rPr>
          <w:color w:val="FF0000"/>
          <w:lang w:eastAsia="da-DK"/>
        </w:rPr>
        <w:t>Den kan slettes, når du er klar til det. Den røde tekst SKAL senest fjernes i forbindelse med dokumentets færdiggørelse.</w:t>
      </w:r>
    </w:p>
    <w:p w14:paraId="2FA89A3D" w14:textId="4D3C68A2" w:rsidR="001A2EF7" w:rsidRPr="00336906" w:rsidRDefault="00387CA7" w:rsidP="0049586E">
      <w:pPr>
        <w:numPr>
          <w:ilvl w:val="0"/>
          <w:numId w:val="4"/>
        </w:numPr>
        <w:tabs>
          <w:tab w:val="left" w:pos="-1134"/>
        </w:tabs>
        <w:spacing w:after="120"/>
        <w:ind w:left="-1134" w:hanging="567"/>
        <w:rPr>
          <w:color w:val="FF0000"/>
          <w:lang w:eastAsia="da-DK"/>
        </w:rPr>
      </w:pPr>
      <w:r w:rsidRPr="00295AC0">
        <w:rPr>
          <w:lang w:eastAsia="da-DK"/>
        </w:rPr>
        <w:t>Sort tekst på hvid baggrund er standardtekst</w:t>
      </w:r>
      <w:r>
        <w:rPr>
          <w:lang w:eastAsia="da-DK"/>
        </w:rPr>
        <w:t>, der er gældende for alle entrepriser.</w:t>
      </w:r>
      <w:r>
        <w:rPr>
          <w:lang w:eastAsia="da-DK"/>
        </w:rPr>
        <w:br/>
      </w:r>
      <w:r w:rsidRPr="00067973">
        <w:rPr>
          <w:color w:val="FF0000"/>
          <w:lang w:eastAsia="da-DK"/>
        </w:rPr>
        <w:t>Denne tekst må som udgangspunkt IKKE ændres eller slettes. Du skal dog fjerne den, hvis et afsnit eller en tekst overhovedet ikke er relevant for</w:t>
      </w:r>
      <w:r w:rsidR="0049586E">
        <w:rPr>
          <w:color w:val="FF0000"/>
          <w:lang w:eastAsia="da-DK"/>
        </w:rPr>
        <w:t xml:space="preserve"> dit udbud.</w:t>
      </w:r>
    </w:p>
    <w:p w14:paraId="4A9F8F1C" w14:textId="77777777" w:rsidR="00387CA7" w:rsidRPr="0023221F" w:rsidRDefault="00387CA7" w:rsidP="00387CA7">
      <w:pPr>
        <w:numPr>
          <w:ilvl w:val="0"/>
          <w:numId w:val="4"/>
        </w:numPr>
        <w:shd w:val="clear" w:color="auto" w:fill="CCFFFF"/>
        <w:tabs>
          <w:tab w:val="left" w:pos="-1134"/>
        </w:tabs>
        <w:spacing w:after="120"/>
        <w:ind w:left="-1134" w:hanging="567"/>
        <w:rPr>
          <w:color w:val="FF0000"/>
          <w:lang w:eastAsia="da-DK"/>
        </w:rPr>
      </w:pPr>
      <w:r w:rsidRPr="00295AC0">
        <w:rPr>
          <w:lang w:eastAsia="da-DK"/>
        </w:rPr>
        <w:t xml:space="preserve">Sort tekst med </w:t>
      </w:r>
      <w:r>
        <w:rPr>
          <w:lang w:eastAsia="da-DK"/>
        </w:rPr>
        <w:t>turkis</w:t>
      </w:r>
      <w:r w:rsidRPr="00295AC0">
        <w:rPr>
          <w:lang w:eastAsia="da-DK"/>
        </w:rPr>
        <w:t xml:space="preserve"> </w:t>
      </w:r>
      <w:r>
        <w:rPr>
          <w:lang w:eastAsia="da-DK"/>
        </w:rPr>
        <w:t>skyggefarve</w:t>
      </w:r>
      <w:r w:rsidRPr="00295AC0">
        <w:rPr>
          <w:lang w:eastAsia="da-DK"/>
        </w:rPr>
        <w:t xml:space="preserve"> er tekst, der skal tilpasses det konkrete projekt.</w:t>
      </w:r>
    </w:p>
    <w:p w14:paraId="6641EFA6" w14:textId="77777777" w:rsidR="00387CA7" w:rsidRPr="005120F2" w:rsidRDefault="00387CA7" w:rsidP="00387CA7">
      <w:pPr>
        <w:shd w:val="clear" w:color="auto" w:fill="FFFFFF" w:themeFill="background1"/>
        <w:tabs>
          <w:tab w:val="left" w:pos="-1134"/>
        </w:tabs>
        <w:spacing w:after="120"/>
        <w:ind w:left="-1134"/>
        <w:rPr>
          <w:color w:val="FF0000"/>
          <w:lang w:eastAsia="da-DK"/>
        </w:rPr>
      </w:pPr>
      <w:r w:rsidRPr="005120F2">
        <w:rPr>
          <w:color w:val="FF0000"/>
          <w:lang w:eastAsia="da-DK"/>
        </w:rPr>
        <w:t>Teksten skal ENTEN medtages uændret hhv. fjernes ELLER konkretiseres for den konkrete opgave – se nedenstående forklaring af de to typer parenteser.</w:t>
      </w:r>
    </w:p>
    <w:p w14:paraId="0A93A247" w14:textId="77777777" w:rsidR="00387CA7" w:rsidRPr="005120F2" w:rsidRDefault="00387CA7" w:rsidP="00387CA7">
      <w:pPr>
        <w:shd w:val="clear" w:color="auto" w:fill="FFFFFF" w:themeFill="background1"/>
        <w:tabs>
          <w:tab w:val="left" w:pos="-1134"/>
        </w:tabs>
        <w:spacing w:after="120"/>
        <w:ind w:left="-1134"/>
        <w:rPr>
          <w:lang w:eastAsia="da-DK"/>
        </w:rPr>
      </w:pPr>
      <w:r w:rsidRPr="005120F2">
        <w:rPr>
          <w:noProof/>
          <w:lang w:eastAsia="da-DK"/>
        </w:rPr>
        <w:drawing>
          <wp:anchor distT="0" distB="0" distL="114300" distR="114300" simplePos="0" relativeHeight="251674624" behindDoc="1" locked="0" layoutInCell="1" allowOverlap="1" wp14:anchorId="6EEBF625" wp14:editId="6D4ECF44">
            <wp:simplePos x="0" y="0"/>
            <wp:positionH relativeFrom="column">
              <wp:posOffset>3688080</wp:posOffset>
            </wp:positionH>
            <wp:positionV relativeFrom="paragraph">
              <wp:posOffset>69215</wp:posOffset>
            </wp:positionV>
            <wp:extent cx="1250950" cy="1370330"/>
            <wp:effectExtent l="0" t="0" r="6350" b="1270"/>
            <wp:wrapTight wrapText="bothSides">
              <wp:wrapPolygon edited="0">
                <wp:start x="0" y="0"/>
                <wp:lineTo x="0" y="21320"/>
                <wp:lineTo x="21381" y="21320"/>
                <wp:lineTo x="21381"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26860" t="15796" r="55531" b="49911"/>
                    <a:stretch/>
                  </pic:blipFill>
                  <pic:spPr bwMode="auto">
                    <a:xfrm>
                      <a:off x="0" y="0"/>
                      <a:ext cx="1250950" cy="1370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20F2">
        <w:rPr>
          <w:shd w:val="clear" w:color="auto" w:fill="CCFFFF"/>
          <w:lang w:eastAsia="da-DK"/>
        </w:rPr>
        <w:t>Det er vigtigt, at det er hele afsnit, der tildeles den turkis skyggefarve, for at lette redigeringen til sidst. Skyggen skal fremstå som en samlet blok og ikke som i dette afsnit, hvor det kun er linjerne, der er markeret. Hvis man kun giver enkelte ord eller sætninger skyggefarve, virker vejledningen i at fjerne skyggefarven ikke.</w:t>
      </w:r>
      <w:r w:rsidRPr="005120F2">
        <w:rPr>
          <w:shd w:val="clear" w:color="auto" w:fill="CCFFFF"/>
          <w:lang w:eastAsia="da-DK"/>
        </w:rPr>
        <w:br/>
      </w:r>
      <w:r w:rsidRPr="005120F2">
        <w:rPr>
          <w:lang w:eastAsia="da-DK"/>
        </w:rPr>
        <w:br/>
        <w:t xml:space="preserve">Det sikres, at man benytter den rigtige </w:t>
      </w:r>
      <w:proofErr w:type="gramStart"/>
      <w:r w:rsidRPr="005120F2">
        <w:rPr>
          <w:lang w:eastAsia="da-DK"/>
        </w:rPr>
        <w:t>turkis farve</w:t>
      </w:r>
      <w:proofErr w:type="gramEnd"/>
      <w:r w:rsidRPr="005120F2">
        <w:rPr>
          <w:lang w:eastAsia="da-DK"/>
        </w:rPr>
        <w:t xml:space="preserve"> ved at vælge typografien ”Turkis skyggefarve” – eller vælge præcis denne farve:</w:t>
      </w:r>
    </w:p>
    <w:p w14:paraId="5CC531A4" w14:textId="77777777" w:rsidR="00387CA7" w:rsidRPr="005120F2" w:rsidRDefault="00387CA7" w:rsidP="00387CA7">
      <w:pPr>
        <w:shd w:val="clear" w:color="auto" w:fill="FFFFFF" w:themeFill="background1"/>
        <w:tabs>
          <w:tab w:val="left" w:pos="-1134"/>
        </w:tabs>
        <w:spacing w:after="120"/>
        <w:ind w:left="-1134"/>
        <w:rPr>
          <w:color w:val="FF0000"/>
          <w:lang w:eastAsia="da-DK"/>
        </w:rPr>
      </w:pPr>
      <w:r w:rsidRPr="005120F2">
        <w:rPr>
          <w:color w:val="FF0000"/>
          <w:lang w:eastAsia="da-DK"/>
        </w:rPr>
        <w:t>Den turkis skyggefarve beholdes frem til og med læsning og fjernes lige inden udbud. Al skyggefarve fjernes i hele dokumentet på én gang ved at gøre følgende:</w:t>
      </w:r>
    </w:p>
    <w:p w14:paraId="140E5518" w14:textId="77777777" w:rsidR="00387CA7" w:rsidRPr="005120F2" w:rsidRDefault="00387CA7" w:rsidP="00387CA7">
      <w:pPr>
        <w:tabs>
          <w:tab w:val="left" w:pos="-1134"/>
        </w:tabs>
        <w:spacing w:after="120"/>
        <w:ind w:left="-1134"/>
        <w:jc w:val="center"/>
        <w:rPr>
          <w:b/>
          <w:lang w:eastAsia="da-DK"/>
        </w:rPr>
      </w:pPr>
      <w:proofErr w:type="spellStart"/>
      <w:r w:rsidRPr="005120F2">
        <w:rPr>
          <w:b/>
          <w:lang w:eastAsia="da-DK"/>
        </w:rPr>
        <w:t>Ctrl+A</w:t>
      </w:r>
      <w:proofErr w:type="spellEnd"/>
      <w:r w:rsidRPr="005120F2">
        <w:rPr>
          <w:b/>
          <w:lang w:eastAsia="da-DK"/>
        </w:rPr>
        <w:t xml:space="preserve"> (marker alt) -&gt; væltet malebøtte (skygge) -&gt; vælg ”ingen farve”.</w:t>
      </w:r>
    </w:p>
    <w:p w14:paraId="04E33E82" w14:textId="77777777" w:rsidR="00387CA7" w:rsidRPr="00824F50" w:rsidRDefault="00387CA7" w:rsidP="00387CA7">
      <w:pPr>
        <w:numPr>
          <w:ilvl w:val="0"/>
          <w:numId w:val="4"/>
        </w:numPr>
        <w:shd w:val="clear" w:color="auto" w:fill="CCFFFF"/>
        <w:tabs>
          <w:tab w:val="left" w:pos="-1134"/>
        </w:tabs>
        <w:spacing w:after="120" w:line="276" w:lineRule="auto"/>
        <w:ind w:left="-1134" w:hanging="567"/>
        <w:rPr>
          <w:lang w:eastAsia="da-DK"/>
        </w:rPr>
      </w:pPr>
      <w:r>
        <w:rPr>
          <w:lang w:eastAsia="da-DK"/>
        </w:rPr>
        <w:t>[En hel tekstblok indrammet af f</w:t>
      </w:r>
      <w:r w:rsidRPr="00295AC0">
        <w:rPr>
          <w:lang w:eastAsia="da-DK"/>
        </w:rPr>
        <w:t xml:space="preserve">irkantet parentes] betyder, at du udelukkende skal tage stilling til, om teksten skal med eller ej. Ordlyden </w:t>
      </w:r>
      <w:r>
        <w:rPr>
          <w:lang w:eastAsia="da-DK"/>
        </w:rPr>
        <w:t xml:space="preserve">indenfor parentesen </w:t>
      </w:r>
      <w:r w:rsidRPr="00295AC0">
        <w:rPr>
          <w:lang w:eastAsia="da-DK"/>
        </w:rPr>
        <w:t xml:space="preserve">må </w:t>
      </w:r>
      <w:r>
        <w:rPr>
          <w:lang w:eastAsia="da-DK"/>
        </w:rPr>
        <w:t xml:space="preserve">som udgangspunkt </w:t>
      </w:r>
      <w:r w:rsidRPr="00295AC0">
        <w:rPr>
          <w:lang w:eastAsia="da-DK"/>
        </w:rPr>
        <w:t xml:space="preserve">ikke ændres. </w:t>
      </w:r>
    </w:p>
    <w:p w14:paraId="1CE1AAF7" w14:textId="77777777" w:rsidR="00387CA7" w:rsidRDefault="00387CA7" w:rsidP="00387CA7">
      <w:pPr>
        <w:tabs>
          <w:tab w:val="left" w:pos="-1134"/>
        </w:tabs>
        <w:spacing w:after="120" w:line="276" w:lineRule="auto"/>
        <w:ind w:left="-1134"/>
        <w:rPr>
          <w:color w:val="FF0000"/>
          <w:lang w:eastAsia="da-DK"/>
        </w:rPr>
      </w:pPr>
      <w:r>
        <w:rPr>
          <w:color w:val="FF0000"/>
          <w:lang w:eastAsia="da-DK"/>
        </w:rPr>
        <w:t>Den firkantede parentes beholdes frem til og med læsning og fjernes lige inden udbud. Alle parenteser fjernes i hele dokumentet på én gang ved at gøre følgende:</w:t>
      </w:r>
    </w:p>
    <w:p w14:paraId="18687FE1" w14:textId="77777777" w:rsidR="00387CA7" w:rsidRPr="005120F2" w:rsidRDefault="00387CA7" w:rsidP="00387CA7">
      <w:pPr>
        <w:tabs>
          <w:tab w:val="left" w:pos="-1134"/>
        </w:tabs>
        <w:spacing w:after="120" w:line="276" w:lineRule="auto"/>
        <w:ind w:left="-1134" w:hanging="567"/>
        <w:jc w:val="center"/>
        <w:rPr>
          <w:b/>
          <w:lang w:eastAsia="da-DK"/>
        </w:rPr>
      </w:pPr>
      <w:proofErr w:type="spellStart"/>
      <w:r w:rsidRPr="005120F2">
        <w:rPr>
          <w:b/>
          <w:lang w:eastAsia="da-DK"/>
        </w:rPr>
        <w:t>Ctrl+A</w:t>
      </w:r>
      <w:proofErr w:type="spellEnd"/>
      <w:r w:rsidRPr="005120F2">
        <w:rPr>
          <w:b/>
          <w:lang w:eastAsia="da-DK"/>
        </w:rPr>
        <w:t xml:space="preserve"> (marker alt) -&gt; Erstat -&gt; Søg efter </w:t>
      </w:r>
      <w:proofErr w:type="gramStart"/>
      <w:r w:rsidRPr="005120F2">
        <w:rPr>
          <w:b/>
          <w:lang w:eastAsia="da-DK"/>
        </w:rPr>
        <w:t>[ -</w:t>
      </w:r>
      <w:proofErr w:type="gramEnd"/>
      <w:r w:rsidRPr="005120F2">
        <w:rPr>
          <w:b/>
          <w:lang w:eastAsia="da-DK"/>
        </w:rPr>
        <w:t xml:space="preserve">&gt; erstat med (blankt felt) -&gt; Erstat alle </w:t>
      </w:r>
    </w:p>
    <w:p w14:paraId="7BFE8C6A" w14:textId="77777777" w:rsidR="00387CA7" w:rsidRPr="005120F2" w:rsidRDefault="00387CA7" w:rsidP="00387CA7">
      <w:pPr>
        <w:tabs>
          <w:tab w:val="left" w:pos="-1134"/>
        </w:tabs>
        <w:spacing w:after="120" w:line="276" w:lineRule="auto"/>
        <w:ind w:left="-1134" w:hanging="567"/>
        <w:jc w:val="center"/>
        <w:rPr>
          <w:b/>
          <w:lang w:eastAsia="da-DK"/>
        </w:rPr>
      </w:pPr>
      <w:proofErr w:type="spellStart"/>
      <w:r w:rsidRPr="005120F2">
        <w:rPr>
          <w:b/>
          <w:lang w:eastAsia="da-DK"/>
        </w:rPr>
        <w:t>Ctrl+A</w:t>
      </w:r>
      <w:proofErr w:type="spellEnd"/>
      <w:r w:rsidRPr="005120F2">
        <w:rPr>
          <w:b/>
          <w:lang w:eastAsia="da-DK"/>
        </w:rPr>
        <w:t xml:space="preserve"> (marker alt) -&gt; Erstat -&gt; Søg </w:t>
      </w:r>
      <w:proofErr w:type="gramStart"/>
      <w:r w:rsidRPr="005120F2">
        <w:rPr>
          <w:b/>
          <w:lang w:eastAsia="da-DK"/>
        </w:rPr>
        <w:t>efter ]</w:t>
      </w:r>
      <w:proofErr w:type="gramEnd"/>
      <w:r w:rsidRPr="005120F2">
        <w:rPr>
          <w:b/>
          <w:lang w:eastAsia="da-DK"/>
        </w:rPr>
        <w:t xml:space="preserve"> -&gt; erstat med (blankt felt) -&gt; Erstat alle </w:t>
      </w:r>
    </w:p>
    <w:p w14:paraId="6F5DA8C1" w14:textId="77777777" w:rsidR="00387CA7" w:rsidRPr="00295AC0" w:rsidRDefault="00387CA7" w:rsidP="00387CA7">
      <w:pPr>
        <w:numPr>
          <w:ilvl w:val="0"/>
          <w:numId w:val="4"/>
        </w:numPr>
        <w:shd w:val="clear" w:color="auto" w:fill="CCFFFF"/>
        <w:tabs>
          <w:tab w:val="left" w:pos="-1134"/>
        </w:tabs>
        <w:spacing w:after="120" w:line="276" w:lineRule="auto"/>
        <w:ind w:left="-1134" w:hanging="567"/>
        <w:rPr>
          <w:lang w:eastAsia="da-DK"/>
        </w:rPr>
      </w:pPr>
      <w:r>
        <w:rPr>
          <w:lang w:eastAsia="da-DK"/>
        </w:rPr>
        <w:lastRenderedPageBreak/>
        <w:t xml:space="preserve">En tekstblok </w:t>
      </w:r>
      <w:r w:rsidRPr="00295AC0">
        <w:rPr>
          <w:lang w:eastAsia="da-DK"/>
        </w:rPr>
        <w:t>&lt;</w:t>
      </w:r>
      <w:r>
        <w:rPr>
          <w:lang w:eastAsia="da-DK"/>
        </w:rPr>
        <w:t>hvor en del af teksten er indrammet af en k</w:t>
      </w:r>
      <w:r w:rsidRPr="00295AC0">
        <w:rPr>
          <w:lang w:eastAsia="da-DK"/>
        </w:rPr>
        <w:t>antet parentes&gt; betyder, at du SKAL skrive en opgavespecifik tekst her – fx et tidsrum</w:t>
      </w:r>
      <w:r>
        <w:rPr>
          <w:lang w:eastAsia="da-DK"/>
        </w:rPr>
        <w:t>.</w:t>
      </w:r>
      <w:r w:rsidRPr="00295AC0">
        <w:rPr>
          <w:lang w:eastAsia="da-DK"/>
        </w:rPr>
        <w:t xml:space="preserve"> </w:t>
      </w:r>
    </w:p>
    <w:p w14:paraId="771FE3AE" w14:textId="77777777" w:rsidR="00387CA7" w:rsidRDefault="00387CA7" w:rsidP="00387CA7">
      <w:pPr>
        <w:tabs>
          <w:tab w:val="left" w:pos="-1134"/>
        </w:tabs>
        <w:spacing w:after="120" w:line="276" w:lineRule="auto"/>
        <w:ind w:left="-1134"/>
        <w:rPr>
          <w:color w:val="FF0000"/>
          <w:lang w:eastAsia="da-DK"/>
        </w:rPr>
      </w:pPr>
      <w:r>
        <w:rPr>
          <w:color w:val="FF0000"/>
          <w:lang w:eastAsia="da-DK"/>
        </w:rPr>
        <w:t>Den kantede parentes benyttes også i links til internettet og kan derfor ikke fjernes som beskrevet ovenfor. De skal fjernes enkeltvis.</w:t>
      </w:r>
    </w:p>
    <w:p w14:paraId="1D6E75E3" w14:textId="77777777" w:rsidR="00387CA7" w:rsidRPr="005120F2" w:rsidRDefault="00387CA7" w:rsidP="00387CA7">
      <w:pPr>
        <w:numPr>
          <w:ilvl w:val="0"/>
          <w:numId w:val="4"/>
        </w:numPr>
        <w:tabs>
          <w:tab w:val="left" w:pos="-1134"/>
        </w:tabs>
        <w:spacing w:after="120" w:line="276" w:lineRule="auto"/>
        <w:ind w:left="-1134" w:hanging="567"/>
        <w:rPr>
          <w:lang w:eastAsia="da-DK"/>
        </w:rPr>
      </w:pPr>
      <w:r w:rsidRPr="005120F2">
        <w:rPr>
          <w:lang w:eastAsia="da-DK"/>
        </w:rPr>
        <w:t xml:space="preserve">Hvis der er behov for at tilføje tekst, der ikke fremgår af paradigmet, </w:t>
      </w:r>
      <w:r w:rsidRPr="005120F2">
        <w:rPr>
          <w:highlight w:val="yellow"/>
          <w:lang w:eastAsia="da-DK"/>
        </w:rPr>
        <w:t>SKAL denne tekst markeres med gul fremhævning</w:t>
      </w:r>
      <w:r w:rsidRPr="005120F2">
        <w:rPr>
          <w:lang w:eastAsia="da-DK"/>
        </w:rPr>
        <w:t xml:space="preserve"> i udkast til udbudsmateriale.</w:t>
      </w:r>
    </w:p>
    <w:p w14:paraId="31AD39B1" w14:textId="77777777" w:rsidR="00387CA7" w:rsidRPr="005120F2" w:rsidRDefault="00570D21" w:rsidP="00387CA7">
      <w:pPr>
        <w:spacing w:line="260" w:lineRule="atLeast"/>
        <w:ind w:left="-1701"/>
        <w:rPr>
          <w:lang w:eastAsia="da-DK"/>
        </w:rPr>
      </w:pPr>
      <w:r>
        <w:rPr>
          <w:noProof/>
          <w:lang w:eastAsia="da-DK"/>
        </w:rPr>
        <w:pict w14:anchorId="3BCF886B">
          <v:shape id="_x0000_s2061" type="#_x0000_t136" style="position:absolute;left:0;text-align:left;margin-left:-77.7pt;margin-top:21.95pt;width:429pt;height:45pt;rotation:-2724094fd;z-index:-251642880;mso-position-horizontal-relative:text;mso-position-vertical-relative:text" fillcolor="#d8d8d8 [2732]" strokecolor="#d8d8d8 [2732]" strokeweight=".5pt">
            <v:fill opacity="62259f"/>
            <v:shadow on="t" color="#99f" offset="3pt"/>
            <v:textpath style="font-family:&quot;Arial Black&quot;;font-size:32pt;v-text-kern:t" trim="t" fitpath="t" string="FJERNES INDEN UDBUD"/>
          </v:shape>
        </w:pict>
      </w:r>
      <w:r w:rsidR="00387CA7" w:rsidRPr="005120F2">
        <w:rPr>
          <w:lang w:eastAsia="da-DK"/>
        </w:rPr>
        <w:t>For at gøre arbejdet så let som muligt for dig og sikre et færdigt dokument uden fejl, bør du gå frem i denne rækkefølge:</w:t>
      </w:r>
    </w:p>
    <w:p w14:paraId="5D8B05EE" w14:textId="77777777" w:rsidR="00387CA7" w:rsidRPr="005120F2" w:rsidRDefault="00387CA7" w:rsidP="00387CA7">
      <w:pPr>
        <w:spacing w:line="260" w:lineRule="atLeast"/>
        <w:ind w:left="-1701"/>
        <w:rPr>
          <w:lang w:eastAsia="da-DK"/>
        </w:rPr>
      </w:pPr>
    </w:p>
    <w:p w14:paraId="396F5201" w14:textId="77777777" w:rsidR="00387CA7" w:rsidRPr="005120F2" w:rsidRDefault="00387CA7" w:rsidP="00387CA7">
      <w:pPr>
        <w:numPr>
          <w:ilvl w:val="0"/>
          <w:numId w:val="5"/>
        </w:numPr>
        <w:spacing w:after="120"/>
        <w:ind w:left="-1134" w:hanging="567"/>
        <w:rPr>
          <w:lang w:eastAsia="da-DK"/>
        </w:rPr>
      </w:pPr>
      <w:r w:rsidRPr="005120F2">
        <w:rPr>
          <w:lang w:eastAsia="da-DK"/>
        </w:rPr>
        <w:t>Læs denne vejledning igennem hver gang, også selvom du mener, du kan huske, hvad der står. Skriv den eventuelt ud.</w:t>
      </w:r>
    </w:p>
    <w:p w14:paraId="7EA9C255" w14:textId="77777777" w:rsidR="00387CA7" w:rsidRPr="005120F2" w:rsidRDefault="00387CA7" w:rsidP="00387CA7">
      <w:pPr>
        <w:numPr>
          <w:ilvl w:val="0"/>
          <w:numId w:val="5"/>
        </w:numPr>
        <w:spacing w:after="120"/>
        <w:ind w:left="-1134" w:hanging="567"/>
        <w:rPr>
          <w:lang w:eastAsia="da-DK"/>
        </w:rPr>
      </w:pPr>
      <w:r w:rsidRPr="005120F2">
        <w:rPr>
          <w:lang w:eastAsia="da-DK"/>
        </w:rPr>
        <w:t>Lav ét samlet dokument – SBB – for alle dokumenter.</w:t>
      </w:r>
    </w:p>
    <w:p w14:paraId="51912C24" w14:textId="77777777" w:rsidR="00387CA7" w:rsidRPr="005120F2" w:rsidRDefault="00387CA7" w:rsidP="00387CA7">
      <w:pPr>
        <w:numPr>
          <w:ilvl w:val="0"/>
          <w:numId w:val="5"/>
        </w:numPr>
        <w:spacing w:after="120"/>
        <w:ind w:left="-1134" w:hanging="567"/>
        <w:rPr>
          <w:lang w:eastAsia="da-DK"/>
        </w:rPr>
      </w:pPr>
      <w:r w:rsidRPr="005120F2">
        <w:rPr>
          <w:lang w:eastAsia="da-DK"/>
        </w:rPr>
        <w:t>Aktiver ændringsfunktionen i Word og indstil den, så du ikke ser ændringerne, men kun det færdige dokument. Ændringerne kan altid kaldes frem, hvis du får brug for det.</w:t>
      </w:r>
    </w:p>
    <w:p w14:paraId="49574542" w14:textId="77777777" w:rsidR="00387CA7" w:rsidRPr="005120F2" w:rsidRDefault="00387CA7" w:rsidP="00387CA7">
      <w:pPr>
        <w:numPr>
          <w:ilvl w:val="0"/>
          <w:numId w:val="5"/>
        </w:numPr>
        <w:spacing w:after="120"/>
        <w:ind w:left="-1134" w:hanging="567"/>
        <w:rPr>
          <w:lang w:eastAsia="da-DK"/>
        </w:rPr>
      </w:pPr>
      <w:r w:rsidRPr="005120F2">
        <w:rPr>
          <w:lang w:eastAsia="da-DK"/>
        </w:rPr>
        <w:t>Fjern de afsnit i dokumentet, der ikke er relevante for dit udbud.</w:t>
      </w:r>
    </w:p>
    <w:p w14:paraId="3408C932" w14:textId="77777777" w:rsidR="00387CA7" w:rsidRPr="005120F2" w:rsidRDefault="00387CA7" w:rsidP="00387CA7">
      <w:pPr>
        <w:numPr>
          <w:ilvl w:val="0"/>
          <w:numId w:val="5"/>
        </w:numPr>
        <w:shd w:val="clear" w:color="auto" w:fill="CCFFFF"/>
        <w:spacing w:after="120"/>
        <w:ind w:left="-1134" w:hanging="567"/>
        <w:rPr>
          <w:lang w:eastAsia="da-DK"/>
        </w:rPr>
      </w:pPr>
      <w:r w:rsidRPr="005120F2">
        <w:rPr>
          <w:lang w:eastAsia="da-DK"/>
        </w:rPr>
        <w:t>Tag stilling til tekst med turkis skyggefarve – med enten [firkantede] eller &lt;kantede&gt; parenteser.</w:t>
      </w:r>
    </w:p>
    <w:p w14:paraId="501B634C" w14:textId="77777777" w:rsidR="00387CA7" w:rsidRPr="005120F2" w:rsidRDefault="00387CA7" w:rsidP="00387CA7">
      <w:pPr>
        <w:numPr>
          <w:ilvl w:val="0"/>
          <w:numId w:val="5"/>
        </w:numPr>
        <w:spacing w:after="120"/>
        <w:ind w:left="-1134" w:hanging="567"/>
        <w:rPr>
          <w:lang w:eastAsia="da-DK"/>
        </w:rPr>
      </w:pPr>
      <w:r w:rsidRPr="005120F2">
        <w:rPr>
          <w:lang w:eastAsia="da-DK"/>
        </w:rPr>
        <w:t xml:space="preserve">Tilføj tekst, hvis det er påkrævet. </w:t>
      </w:r>
      <w:r w:rsidRPr="005120F2">
        <w:rPr>
          <w:highlight w:val="yellow"/>
          <w:lang w:eastAsia="da-DK"/>
        </w:rPr>
        <w:t>Marker den med gul tekstfremhævningsfarve</w:t>
      </w:r>
      <w:r w:rsidRPr="005120F2">
        <w:rPr>
          <w:lang w:eastAsia="da-DK"/>
        </w:rPr>
        <w:t>.</w:t>
      </w:r>
    </w:p>
    <w:p w14:paraId="45BD362C" w14:textId="77777777" w:rsidR="00387CA7" w:rsidRPr="005120F2" w:rsidRDefault="00387CA7" w:rsidP="00387CA7">
      <w:pPr>
        <w:numPr>
          <w:ilvl w:val="0"/>
          <w:numId w:val="5"/>
        </w:numPr>
        <w:spacing w:after="120"/>
        <w:ind w:left="-1134" w:hanging="567"/>
        <w:rPr>
          <w:color w:val="FF0000"/>
          <w:lang w:eastAsia="da-DK"/>
        </w:rPr>
      </w:pPr>
      <w:r w:rsidRPr="005120F2">
        <w:rPr>
          <w:color w:val="FF0000"/>
          <w:lang w:eastAsia="da-DK"/>
        </w:rPr>
        <w:t>Slet rød tekst, når du er sikker på, at vejledningen er forstået. Du kan kalde teksten frem igen, så længe du ikke har ”accepteret” ændringerne i Word.</w:t>
      </w:r>
    </w:p>
    <w:p w14:paraId="06D40E7A" w14:textId="77777777" w:rsidR="00387CA7" w:rsidRPr="005120F2" w:rsidRDefault="00387CA7" w:rsidP="00387CA7">
      <w:pPr>
        <w:numPr>
          <w:ilvl w:val="0"/>
          <w:numId w:val="5"/>
        </w:numPr>
        <w:spacing w:after="120"/>
        <w:ind w:left="-1134" w:hanging="567"/>
        <w:rPr>
          <w:lang w:eastAsia="da-DK"/>
        </w:rPr>
      </w:pPr>
      <w:r w:rsidRPr="005120F2">
        <w:rPr>
          <w:lang w:eastAsia="da-DK"/>
        </w:rPr>
        <w:t>Læs dokumentet omhyggeligt igennem. Hænger det hele sammen?</w:t>
      </w:r>
    </w:p>
    <w:p w14:paraId="103C25A8" w14:textId="77777777" w:rsidR="00387CA7" w:rsidRPr="005120F2" w:rsidRDefault="00387CA7" w:rsidP="00387CA7">
      <w:pPr>
        <w:numPr>
          <w:ilvl w:val="0"/>
          <w:numId w:val="5"/>
        </w:numPr>
        <w:spacing w:after="120"/>
        <w:ind w:left="-1134" w:hanging="567"/>
        <w:rPr>
          <w:lang w:eastAsia="da-DK"/>
        </w:rPr>
      </w:pPr>
      <w:r w:rsidRPr="005120F2">
        <w:rPr>
          <w:lang w:eastAsia="da-DK"/>
        </w:rPr>
        <w:t xml:space="preserve">Først NÅR </w:t>
      </w:r>
      <w:r w:rsidRPr="005120F2">
        <w:rPr>
          <w:caps/>
          <w:lang w:eastAsia="da-DK"/>
        </w:rPr>
        <w:t>både du og den dokumentansvarlige</w:t>
      </w:r>
      <w:r w:rsidRPr="005120F2">
        <w:rPr>
          <w:lang w:eastAsia="da-DK"/>
        </w:rPr>
        <w:t xml:space="preserve"> er sikre på, at alt er korrekt og kan forstås entydigt af leverandøren, må du gå videre til punkt 9.</w:t>
      </w:r>
    </w:p>
    <w:p w14:paraId="6E7D4E82" w14:textId="77777777" w:rsidR="00387CA7" w:rsidRPr="005120F2" w:rsidRDefault="00387CA7" w:rsidP="00387CA7">
      <w:pPr>
        <w:numPr>
          <w:ilvl w:val="0"/>
          <w:numId w:val="5"/>
        </w:numPr>
        <w:spacing w:after="120"/>
        <w:ind w:left="-1134" w:hanging="567"/>
        <w:rPr>
          <w:lang w:eastAsia="da-DK"/>
        </w:rPr>
      </w:pPr>
      <w:r w:rsidRPr="005120F2">
        <w:rPr>
          <w:lang w:eastAsia="da-DK"/>
        </w:rPr>
        <w:t>”Accepter alle ændringer”, fjern de blå og gule markeringer og gør al tekst sort. Slå ændrings-funktionen fra.</w:t>
      </w:r>
    </w:p>
    <w:p w14:paraId="5839BF12" w14:textId="77777777" w:rsidR="00387CA7" w:rsidRDefault="00387CA7" w:rsidP="00387CA7">
      <w:pPr>
        <w:ind w:left="-1701"/>
        <w:rPr>
          <w:b/>
          <w:bCs/>
          <w:lang w:eastAsia="da-DK"/>
        </w:rPr>
      </w:pPr>
    </w:p>
    <w:p w14:paraId="3A63FA51" w14:textId="77777777" w:rsidR="00387CA7" w:rsidRPr="005120F2" w:rsidRDefault="00387CA7" w:rsidP="00387CA7">
      <w:pPr>
        <w:ind w:left="-1701"/>
        <w:rPr>
          <w:lang w:eastAsia="da-DK"/>
        </w:rPr>
      </w:pPr>
      <w:r w:rsidRPr="005120F2">
        <w:rPr>
          <w:b/>
          <w:bCs/>
          <w:lang w:eastAsia="da-DK"/>
        </w:rPr>
        <w:t>Det røde skema nederst på siden bruges til dokumentstyring, som sker i flere trin:</w:t>
      </w:r>
    </w:p>
    <w:p w14:paraId="2886DB08" w14:textId="77777777" w:rsidR="00387CA7" w:rsidRPr="005120F2" w:rsidRDefault="00387CA7" w:rsidP="00387CA7">
      <w:pPr>
        <w:numPr>
          <w:ilvl w:val="0"/>
          <w:numId w:val="3"/>
        </w:numPr>
        <w:spacing w:after="120" w:line="276" w:lineRule="auto"/>
        <w:ind w:left="-1134" w:hanging="567"/>
        <w:rPr>
          <w:lang w:eastAsia="da-DK"/>
        </w:rPr>
      </w:pPr>
      <w:r w:rsidRPr="005120F2">
        <w:rPr>
          <w:lang w:eastAsia="da-DK"/>
        </w:rPr>
        <w:t xml:space="preserve">I forbindelse med godkendelse af et specifikt paradigme (fx Afvanding) skal skemaet udfyldes af den </w:t>
      </w:r>
      <w:r>
        <w:rPr>
          <w:lang w:eastAsia="da-DK"/>
        </w:rPr>
        <w:t>paradigme</w:t>
      </w:r>
      <w:r w:rsidRPr="005120F2">
        <w:rPr>
          <w:lang w:eastAsia="da-DK"/>
        </w:rPr>
        <w:t>ansvarlige.</w:t>
      </w:r>
    </w:p>
    <w:p w14:paraId="588D8112" w14:textId="77777777" w:rsidR="00387CA7" w:rsidRPr="005120F2" w:rsidRDefault="00387CA7" w:rsidP="00387CA7">
      <w:pPr>
        <w:numPr>
          <w:ilvl w:val="0"/>
          <w:numId w:val="3"/>
        </w:numPr>
        <w:spacing w:after="120" w:line="276" w:lineRule="auto"/>
        <w:ind w:left="-1134" w:hanging="567"/>
        <w:rPr>
          <w:lang w:eastAsia="da-DK"/>
        </w:rPr>
      </w:pPr>
      <w:r w:rsidRPr="005120F2">
        <w:rPr>
          <w:lang w:eastAsia="da-DK"/>
        </w:rPr>
        <w:t xml:space="preserve">Skemaet slettes, når </w:t>
      </w:r>
      <w:r>
        <w:rPr>
          <w:lang w:eastAsia="da-DK"/>
        </w:rPr>
        <w:t>du har udarbejdet</w:t>
      </w:r>
      <w:r w:rsidRPr="005120F2">
        <w:rPr>
          <w:lang w:eastAsia="da-DK"/>
        </w:rPr>
        <w:t xml:space="preserve"> et projektspecifikt dokument.</w:t>
      </w:r>
    </w:p>
    <w:p w14:paraId="0AFFFDEE" w14:textId="4048D0D4" w:rsidR="000D7C6B" w:rsidRDefault="00387CA7" w:rsidP="00387CA7">
      <w:pPr>
        <w:spacing w:after="120" w:line="240" w:lineRule="auto"/>
        <w:ind w:left="-1701"/>
        <w:rPr>
          <w:lang w:eastAsia="da-DK"/>
        </w:rPr>
        <w:sectPr w:rsidR="000D7C6B" w:rsidSect="008672A4">
          <w:headerReference w:type="default" r:id="rId12"/>
          <w:footerReference w:type="default" r:id="rId13"/>
          <w:pgSz w:w="11906" w:h="16838" w:code="9"/>
          <w:pgMar w:top="1134" w:right="851" w:bottom="1134" w:left="3119" w:header="709" w:footer="709" w:gutter="0"/>
          <w:cols w:space="708"/>
          <w:docGrid w:linePitch="360"/>
        </w:sectPr>
      </w:pPr>
      <w:r w:rsidRPr="005120F2">
        <w:rPr>
          <w:i/>
          <w:color w:val="FF0000"/>
          <w:lang w:eastAsia="da-DK"/>
        </w:rPr>
        <w:t>Opdager du fejl i paradigmet eller har du forslag til forbedringer, så skal du kontakte den paradigme-ansvarlige enhed eller netværk. Ændringer skal godkendes iht.” Proceduren</w:t>
      </w:r>
      <w:r>
        <w:rPr>
          <w:i/>
          <w:color w:val="FF0000"/>
          <w:lang w:eastAsia="da-DK"/>
        </w:rPr>
        <w:t xml:space="preserve"> for Drift af udbudsparadigmer”</w:t>
      </w:r>
    </w:p>
    <w:p w14:paraId="0AFFFDEF" w14:textId="77777777" w:rsidR="00EF40DA" w:rsidRPr="00471C03" w:rsidRDefault="00EF40DA" w:rsidP="00471C03">
      <w:pPr>
        <w:ind w:left="-1701"/>
        <w:rPr>
          <w:b/>
          <w:sz w:val="34"/>
          <w:szCs w:val="34"/>
        </w:rPr>
      </w:pPr>
      <w:bookmarkStart w:id="0" w:name="_Toc447608477"/>
      <w:r w:rsidRPr="00471C03">
        <w:rPr>
          <w:b/>
          <w:sz w:val="34"/>
          <w:szCs w:val="34"/>
        </w:rPr>
        <w:lastRenderedPageBreak/>
        <w:t>Ændringslog</w:t>
      </w:r>
      <w:r w:rsidR="009C798B" w:rsidRPr="00471C03">
        <w:rPr>
          <w:b/>
          <w:sz w:val="34"/>
          <w:szCs w:val="34"/>
        </w:rPr>
        <w:t xml:space="preserve"> for paradigme</w:t>
      </w:r>
      <w:bookmarkEnd w:id="0"/>
    </w:p>
    <w:p w14:paraId="415DBC9D" w14:textId="77777777" w:rsidR="005473D9" w:rsidRDefault="005473D9" w:rsidP="0004583C">
      <w:pPr>
        <w:spacing w:after="120" w:line="276" w:lineRule="auto"/>
        <w:ind w:left="-1701"/>
        <w:rPr>
          <w:color w:val="FF0000"/>
        </w:rPr>
      </w:pPr>
    </w:p>
    <w:p w14:paraId="4F5C1174" w14:textId="77777777" w:rsidR="00504827" w:rsidRDefault="00504827" w:rsidP="00504827">
      <w:pPr>
        <w:spacing w:after="120" w:line="276" w:lineRule="auto"/>
        <w:ind w:left="-1701"/>
        <w:rPr>
          <w:color w:val="FF0000"/>
        </w:rPr>
      </w:pPr>
      <w:r w:rsidRPr="00742482">
        <w:rPr>
          <w:color w:val="FF0000"/>
        </w:rPr>
        <w:t xml:space="preserve">Der vises kun ændringer, der går </w:t>
      </w:r>
      <w:r>
        <w:rPr>
          <w:color w:val="FF0000"/>
        </w:rPr>
        <w:t>op til 5</w:t>
      </w:r>
      <w:r w:rsidRPr="00742482">
        <w:rPr>
          <w:color w:val="FF0000"/>
        </w:rPr>
        <w:t xml:space="preserve"> år tilbage. Alle tidligere ændringer må forventes at være implementeret.</w:t>
      </w:r>
      <w:r>
        <w:rPr>
          <w:color w:val="FF0000"/>
        </w:rPr>
        <w:t xml:space="preserve"> Ændringslog kan med fordel fjernes inden du går i gang med at udarbejde SBB.</w:t>
      </w:r>
    </w:p>
    <w:p w14:paraId="1A165C8B" w14:textId="77777777" w:rsidR="00504827" w:rsidRPr="00742482" w:rsidRDefault="00504827" w:rsidP="00504827">
      <w:pPr>
        <w:spacing w:after="120" w:line="276" w:lineRule="auto"/>
        <w:ind w:left="-1701"/>
        <w:rPr>
          <w:color w:val="FF0000"/>
          <w:lang w:eastAsia="da-DK"/>
        </w:rPr>
      </w:pPr>
      <w:r w:rsidRPr="00360019">
        <w:rPr>
          <w:color w:val="FF0000"/>
          <w:lang w:eastAsia="da-DK"/>
        </w:rPr>
        <w:t>Vær opmærksom på, at hvis paradigmet også findes i en engelsk version, skal der tages stilling til, om denne også skal revideres.</w:t>
      </w:r>
    </w:p>
    <w:p w14:paraId="0AFFFDF1" w14:textId="77777777" w:rsidR="006A2CBB" w:rsidRPr="006A2CBB" w:rsidRDefault="006A2CBB" w:rsidP="009F4665">
      <w:pPr>
        <w:pStyle w:val="Turkisfelt"/>
        <w:ind w:left="-1701"/>
      </w:pPr>
      <w:r>
        <w:t xml:space="preserve">Såfremt ændringslog for tidligere revisioner ønskes til gennemsyn kontaktes </w:t>
      </w:r>
      <w:hyperlink r:id="rId14" w:history="1">
        <w:r w:rsidR="0004583C" w:rsidRPr="009D3015">
          <w:rPr>
            <w:rStyle w:val="Hyperlink"/>
          </w:rPr>
          <w:t>fit@vd.dk</w:t>
        </w:r>
      </w:hyperlink>
      <w:r w:rsidR="0004583C">
        <w:t xml:space="preserve"> </w:t>
      </w:r>
      <w:r>
        <w:t>.</w:t>
      </w:r>
    </w:p>
    <w:p w14:paraId="44199978" w14:textId="77777777" w:rsidR="005473D9" w:rsidRDefault="005473D9" w:rsidP="00471C03">
      <w:pPr>
        <w:ind w:left="-1701"/>
        <w:rPr>
          <w:lang w:eastAsia="da-DK"/>
        </w:rPr>
      </w:pPr>
    </w:p>
    <w:p w14:paraId="0AFFFDF2" w14:textId="77777777" w:rsidR="00471C03" w:rsidRDefault="00471C03" w:rsidP="00471C03">
      <w:pPr>
        <w:ind w:left="-1701"/>
        <w:rPr>
          <w:lang w:eastAsia="da-DK"/>
        </w:rPr>
      </w:pPr>
      <w:r>
        <w:rPr>
          <w:lang w:eastAsia="da-DK"/>
        </w:rPr>
        <w:t>I teksten er anvendt forkortelsen VRG = Vejreglernes paradigmer.</w:t>
      </w:r>
    </w:p>
    <w:p w14:paraId="2521608B" w14:textId="3E348F8C" w:rsidR="005473D9" w:rsidRDefault="005473D9" w:rsidP="00471C03">
      <w:pPr>
        <w:ind w:left="-1701"/>
        <w:rPr>
          <w:lang w:eastAsia="da-DK"/>
        </w:rPr>
      </w:pPr>
    </w:p>
    <w:tbl>
      <w:tblPr>
        <w:tblpPr w:leftFromText="141" w:rightFromText="141" w:vertAnchor="text" w:horzAnchor="page" w:tblpX="1543" w:tblpY="11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893"/>
        <w:gridCol w:w="2801"/>
      </w:tblGrid>
      <w:tr w:rsidR="00471C03" w:rsidRPr="00BA0326" w14:paraId="0AFFFDF6" w14:textId="77777777" w:rsidTr="008672A4">
        <w:trPr>
          <w:tblHeader/>
        </w:trPr>
        <w:tc>
          <w:tcPr>
            <w:tcW w:w="1195" w:type="dxa"/>
            <w:shd w:val="clear" w:color="auto" w:fill="auto"/>
          </w:tcPr>
          <w:p w14:paraId="0AFFFDF3" w14:textId="77777777" w:rsidR="00471C03" w:rsidRPr="00BA0326" w:rsidRDefault="00471C03" w:rsidP="00742482">
            <w:pPr>
              <w:spacing w:before="120" w:after="120"/>
              <w:rPr>
                <w:b/>
              </w:rPr>
            </w:pPr>
            <w:r w:rsidRPr="00BA0326">
              <w:rPr>
                <w:b/>
              </w:rPr>
              <w:t>Dato</w:t>
            </w:r>
          </w:p>
        </w:tc>
        <w:tc>
          <w:tcPr>
            <w:tcW w:w="5893" w:type="dxa"/>
            <w:shd w:val="clear" w:color="auto" w:fill="auto"/>
          </w:tcPr>
          <w:p w14:paraId="0AFFFDF4" w14:textId="77777777" w:rsidR="00471C03" w:rsidRPr="00BA0326" w:rsidRDefault="00471C03" w:rsidP="00742482">
            <w:pPr>
              <w:spacing w:before="120" w:after="120"/>
              <w:rPr>
                <w:b/>
              </w:rPr>
            </w:pPr>
            <w:r w:rsidRPr="00BA0326">
              <w:rPr>
                <w:b/>
              </w:rPr>
              <w:t>Ændring</w:t>
            </w:r>
          </w:p>
        </w:tc>
        <w:tc>
          <w:tcPr>
            <w:tcW w:w="2801" w:type="dxa"/>
            <w:shd w:val="clear" w:color="auto" w:fill="auto"/>
          </w:tcPr>
          <w:p w14:paraId="0AFFFDF5" w14:textId="77777777" w:rsidR="00471C03" w:rsidRPr="00BA0326" w:rsidRDefault="00471C03" w:rsidP="00742482">
            <w:pPr>
              <w:spacing w:before="120" w:after="120"/>
              <w:rPr>
                <w:b/>
              </w:rPr>
            </w:pPr>
            <w:r w:rsidRPr="00BA0326">
              <w:rPr>
                <w:b/>
              </w:rPr>
              <w:t>Baggrund</w:t>
            </w:r>
          </w:p>
        </w:tc>
      </w:tr>
      <w:tr w:rsidR="00A425FF" w:rsidRPr="00BA0326" w14:paraId="7DE469D8" w14:textId="77777777" w:rsidTr="008E3BD9">
        <w:tc>
          <w:tcPr>
            <w:tcW w:w="1195" w:type="dxa"/>
            <w:shd w:val="clear" w:color="auto" w:fill="auto"/>
          </w:tcPr>
          <w:p w14:paraId="6488BE75" w14:textId="1D7432FE" w:rsidR="00A425FF" w:rsidRPr="00FC3584" w:rsidRDefault="00A425FF" w:rsidP="00A425FF">
            <w:pPr>
              <w:spacing w:before="120" w:after="120"/>
            </w:pPr>
            <w:r>
              <w:t>10. januar 2023</w:t>
            </w:r>
          </w:p>
        </w:tc>
        <w:tc>
          <w:tcPr>
            <w:tcW w:w="5893" w:type="dxa"/>
            <w:shd w:val="clear" w:color="auto" w:fill="auto"/>
          </w:tcPr>
          <w:p w14:paraId="7EADD034" w14:textId="77777777" w:rsidR="00A425FF" w:rsidRDefault="00A425FF" w:rsidP="00A425FF">
            <w:pPr>
              <w:pStyle w:val="Opstilling-punkttegn"/>
              <w:numPr>
                <w:ilvl w:val="0"/>
                <w:numId w:val="0"/>
              </w:numPr>
              <w:spacing w:line="240" w:lineRule="auto"/>
            </w:pPr>
          </w:p>
          <w:p w14:paraId="6CFF778D" w14:textId="4ABE396C" w:rsidR="00A425FF" w:rsidRPr="00FC3584" w:rsidRDefault="00A425FF" w:rsidP="00A425FF">
            <w:pPr>
              <w:pStyle w:val="Opstilling-punkttegn"/>
              <w:numPr>
                <w:ilvl w:val="0"/>
                <w:numId w:val="0"/>
              </w:numPr>
              <w:spacing w:line="240" w:lineRule="auto"/>
              <w:rPr>
                <w:b/>
              </w:rPr>
            </w:pPr>
            <w:r w:rsidRPr="00A425FF">
              <w:t>Overgang til to-kolonnesystem med AAB og SAB.</w:t>
            </w:r>
          </w:p>
        </w:tc>
        <w:tc>
          <w:tcPr>
            <w:tcW w:w="2801" w:type="dxa"/>
            <w:shd w:val="clear" w:color="auto" w:fill="auto"/>
          </w:tcPr>
          <w:p w14:paraId="1F9A4F64" w14:textId="63AC35C4" w:rsidR="00A425FF" w:rsidRPr="00FC3584" w:rsidRDefault="0022024B" w:rsidP="00CD13E8">
            <w:pPr>
              <w:spacing w:before="120" w:after="120"/>
            </w:pPr>
            <w:r>
              <w:t>Generel opdatering</w:t>
            </w:r>
          </w:p>
        </w:tc>
      </w:tr>
      <w:tr w:rsidR="005C3345" w:rsidRPr="00BA0326" w14:paraId="1263770C" w14:textId="77777777" w:rsidTr="008E3BD9">
        <w:tc>
          <w:tcPr>
            <w:tcW w:w="1195" w:type="dxa"/>
            <w:shd w:val="clear" w:color="auto" w:fill="auto"/>
          </w:tcPr>
          <w:p w14:paraId="1FE81FFB" w14:textId="31F48A46" w:rsidR="005C3345" w:rsidRPr="005C3345" w:rsidRDefault="00FC3584" w:rsidP="005908D1">
            <w:pPr>
              <w:spacing w:before="120" w:after="120"/>
              <w:rPr>
                <w:color w:val="00B050"/>
              </w:rPr>
            </w:pPr>
            <w:r w:rsidRPr="00FC3584">
              <w:t xml:space="preserve">5. </w:t>
            </w:r>
            <w:proofErr w:type="spellStart"/>
            <w:r w:rsidRPr="00FC3584">
              <w:t>nov</w:t>
            </w:r>
            <w:proofErr w:type="spellEnd"/>
            <w:r w:rsidR="005C3345" w:rsidRPr="00FC3584">
              <w:t xml:space="preserve"> 2017</w:t>
            </w:r>
          </w:p>
        </w:tc>
        <w:tc>
          <w:tcPr>
            <w:tcW w:w="5893" w:type="dxa"/>
            <w:shd w:val="clear" w:color="auto" w:fill="auto"/>
          </w:tcPr>
          <w:p w14:paraId="175280F8" w14:textId="77777777" w:rsidR="00C32550" w:rsidRPr="00FC3584" w:rsidRDefault="00CD13E8" w:rsidP="00CD13E8">
            <w:pPr>
              <w:spacing w:before="120" w:after="120"/>
              <w:rPr>
                <w:b/>
              </w:rPr>
            </w:pPr>
            <w:r w:rsidRPr="00FC3584">
              <w:rPr>
                <w:b/>
              </w:rPr>
              <w:t xml:space="preserve">Generelt: </w:t>
            </w:r>
          </w:p>
          <w:p w14:paraId="780DE0FA" w14:textId="532A6D61" w:rsidR="005C3345" w:rsidRPr="00FC3584" w:rsidRDefault="00CD13E8" w:rsidP="00C32550">
            <w:pPr>
              <w:pStyle w:val="Opstilling-punkttegn"/>
            </w:pPr>
            <w:r w:rsidRPr="00FC3584">
              <w:t>Koordinering med SAB Arbejdsplads</w:t>
            </w:r>
          </w:p>
          <w:p w14:paraId="271FA319" w14:textId="20CDC0BD" w:rsidR="00C32550" w:rsidRPr="00FC3584" w:rsidRDefault="00C32550" w:rsidP="00C32550">
            <w:pPr>
              <w:pStyle w:val="Opstilling-punkttegn"/>
              <w:spacing w:line="240" w:lineRule="auto"/>
            </w:pPr>
            <w:r w:rsidRPr="00FC3584">
              <w:t xml:space="preserve">Tilpasning til nyt layout for </w:t>
            </w:r>
            <w:proofErr w:type="gramStart"/>
            <w:r w:rsidRPr="00FC3584">
              <w:t>SAB paradigmer</w:t>
            </w:r>
            <w:proofErr w:type="gramEnd"/>
            <w:r w:rsidRPr="00FC3584">
              <w:t>.</w:t>
            </w:r>
          </w:p>
        </w:tc>
        <w:tc>
          <w:tcPr>
            <w:tcW w:w="2801" w:type="dxa"/>
            <w:shd w:val="clear" w:color="auto" w:fill="auto"/>
          </w:tcPr>
          <w:p w14:paraId="1DB3006D" w14:textId="77777777" w:rsidR="00C32550" w:rsidRPr="00FC3584" w:rsidRDefault="00C32550" w:rsidP="00CD13E8">
            <w:pPr>
              <w:spacing w:before="120" w:after="120"/>
            </w:pPr>
          </w:p>
          <w:p w14:paraId="0C3795FD" w14:textId="77777777" w:rsidR="00C32550" w:rsidRPr="00FC3584" w:rsidRDefault="00CD13E8" w:rsidP="00C32550">
            <w:pPr>
              <w:spacing w:before="120" w:after="120"/>
            </w:pPr>
            <w:r w:rsidRPr="00FC3584">
              <w:t xml:space="preserve">Behov for </w:t>
            </w:r>
            <w:r w:rsidR="00C32550" w:rsidRPr="00FC3584">
              <w:t>koordinering</w:t>
            </w:r>
          </w:p>
          <w:p w14:paraId="03C0B16E" w14:textId="551D820D" w:rsidR="00C32550" w:rsidRPr="00FC3584" w:rsidRDefault="009A6EF1" w:rsidP="00C32550">
            <w:pPr>
              <w:spacing w:before="120" w:after="120"/>
            </w:pPr>
            <w:r w:rsidRPr="00FC3584">
              <w:t>Ensretning</w:t>
            </w:r>
          </w:p>
        </w:tc>
      </w:tr>
      <w:tr w:rsidR="005908D1" w:rsidRPr="00BA0326" w14:paraId="459B832D" w14:textId="77777777" w:rsidTr="008E3BD9">
        <w:tc>
          <w:tcPr>
            <w:tcW w:w="1195" w:type="dxa"/>
            <w:shd w:val="clear" w:color="auto" w:fill="auto"/>
          </w:tcPr>
          <w:p w14:paraId="49408E62" w14:textId="77777777" w:rsidR="005908D1" w:rsidRDefault="005908D1" w:rsidP="00CD13E8">
            <w:pPr>
              <w:spacing w:before="120" w:after="120"/>
              <w:rPr>
                <w:color w:val="00B050"/>
              </w:rPr>
            </w:pPr>
          </w:p>
        </w:tc>
        <w:tc>
          <w:tcPr>
            <w:tcW w:w="5893" w:type="dxa"/>
            <w:shd w:val="clear" w:color="auto" w:fill="auto"/>
          </w:tcPr>
          <w:p w14:paraId="4CA32536" w14:textId="1028385E" w:rsidR="005908D1" w:rsidRPr="00FC3584" w:rsidRDefault="005908D1" w:rsidP="00CD13E8">
            <w:pPr>
              <w:spacing w:before="120" w:after="120"/>
            </w:pPr>
            <w:r w:rsidRPr="00FC3584">
              <w:rPr>
                <w:b/>
              </w:rPr>
              <w:t xml:space="preserve">2.1: </w:t>
            </w:r>
            <w:r w:rsidRPr="00FC3584">
              <w:t>Nyt afsnit om døde/annullerede kabler og ledninger</w:t>
            </w:r>
          </w:p>
        </w:tc>
        <w:tc>
          <w:tcPr>
            <w:tcW w:w="2801" w:type="dxa"/>
            <w:shd w:val="clear" w:color="auto" w:fill="auto"/>
          </w:tcPr>
          <w:p w14:paraId="29D759C4" w14:textId="0D13C443" w:rsidR="005908D1" w:rsidRPr="00FC3584" w:rsidRDefault="005908D1" w:rsidP="005908D1">
            <w:pPr>
              <w:spacing w:before="120" w:after="120"/>
            </w:pPr>
            <w:r w:rsidRPr="00FC3584">
              <w:t>Flyttet fra SAB Arbejdsplads tidl. Afsnit 5.3. Aftalt med PV</w:t>
            </w:r>
          </w:p>
        </w:tc>
      </w:tr>
      <w:tr w:rsidR="00CD13E8" w:rsidRPr="00BA0326" w14:paraId="3AF160D6" w14:textId="77777777" w:rsidTr="008E3BD9">
        <w:tc>
          <w:tcPr>
            <w:tcW w:w="1195" w:type="dxa"/>
            <w:shd w:val="clear" w:color="auto" w:fill="auto"/>
          </w:tcPr>
          <w:p w14:paraId="4B5F33F1" w14:textId="4B81BF5C" w:rsidR="00CD13E8" w:rsidRDefault="00CD13E8" w:rsidP="00CD13E8">
            <w:pPr>
              <w:spacing w:before="120" w:after="120"/>
              <w:rPr>
                <w:color w:val="00B050"/>
              </w:rPr>
            </w:pPr>
          </w:p>
        </w:tc>
        <w:tc>
          <w:tcPr>
            <w:tcW w:w="5893" w:type="dxa"/>
            <w:shd w:val="clear" w:color="auto" w:fill="auto"/>
          </w:tcPr>
          <w:p w14:paraId="1E588C7B" w14:textId="6795A994" w:rsidR="00CD13E8" w:rsidRPr="00FC3584" w:rsidRDefault="00CD13E8" w:rsidP="00CD13E8">
            <w:pPr>
              <w:spacing w:before="120" w:after="120"/>
            </w:pPr>
            <w:r w:rsidRPr="00FC3584">
              <w:rPr>
                <w:b/>
              </w:rPr>
              <w:t xml:space="preserve">2.2: </w:t>
            </w:r>
            <w:r w:rsidRPr="00FC3584">
              <w:t>Nyt afsnit om restforurening og ny vejledende tekst vedrørende opgravninger af tanke og rørføringer</w:t>
            </w:r>
          </w:p>
        </w:tc>
        <w:tc>
          <w:tcPr>
            <w:tcW w:w="2801" w:type="dxa"/>
            <w:shd w:val="clear" w:color="auto" w:fill="auto"/>
          </w:tcPr>
          <w:p w14:paraId="4611FBB0" w14:textId="13F77EEE" w:rsidR="00CD13E8" w:rsidRPr="00FC3584" w:rsidRDefault="00CD13E8" w:rsidP="00CD13E8">
            <w:pPr>
              <w:spacing w:before="120" w:after="120"/>
            </w:pPr>
            <w:r w:rsidRPr="00FC3584">
              <w:t>Flyttet fra SAB Arbejdsplads 7.10</w:t>
            </w:r>
          </w:p>
        </w:tc>
      </w:tr>
      <w:tr w:rsidR="00CD13E8" w:rsidRPr="00BA0326" w14:paraId="228C6333" w14:textId="77777777" w:rsidTr="008E3BD9">
        <w:tc>
          <w:tcPr>
            <w:tcW w:w="1195" w:type="dxa"/>
            <w:shd w:val="clear" w:color="auto" w:fill="auto"/>
          </w:tcPr>
          <w:p w14:paraId="18C81437" w14:textId="77777777" w:rsidR="00CD13E8" w:rsidRDefault="00CD13E8" w:rsidP="00CD13E8">
            <w:pPr>
              <w:spacing w:before="120" w:after="120"/>
              <w:rPr>
                <w:color w:val="00B050"/>
              </w:rPr>
            </w:pPr>
          </w:p>
        </w:tc>
        <w:tc>
          <w:tcPr>
            <w:tcW w:w="5893" w:type="dxa"/>
            <w:shd w:val="clear" w:color="auto" w:fill="auto"/>
          </w:tcPr>
          <w:p w14:paraId="4EBC4437" w14:textId="139A60D3" w:rsidR="00CD13E8" w:rsidRPr="00FC3584" w:rsidRDefault="00CD13E8" w:rsidP="00CD13E8">
            <w:pPr>
              <w:spacing w:before="120" w:after="120"/>
              <w:rPr>
                <w:b/>
              </w:rPr>
            </w:pPr>
            <w:r w:rsidRPr="00FC3584">
              <w:rPr>
                <w:b/>
              </w:rPr>
              <w:t xml:space="preserve">4.1: </w:t>
            </w:r>
            <w:r w:rsidRPr="00FC3584">
              <w:t>Ny vejledende tekst om TBL-poster for afværgeforanstaltninger</w:t>
            </w:r>
          </w:p>
        </w:tc>
        <w:tc>
          <w:tcPr>
            <w:tcW w:w="2801" w:type="dxa"/>
            <w:shd w:val="clear" w:color="auto" w:fill="auto"/>
          </w:tcPr>
          <w:p w14:paraId="2791E1B3" w14:textId="0C9D9FF4" w:rsidR="00CD13E8" w:rsidRPr="00FC3584" w:rsidRDefault="00CD13E8" w:rsidP="00CD13E8">
            <w:pPr>
              <w:spacing w:before="120" w:after="120"/>
            </w:pPr>
            <w:r w:rsidRPr="00FC3584">
              <w:t>Behov for poster jf. AD-ES og PLA-</w:t>
            </w:r>
            <w:proofErr w:type="gramStart"/>
            <w:r w:rsidRPr="00FC3584">
              <w:t>VMA erfaringer</w:t>
            </w:r>
            <w:proofErr w:type="gramEnd"/>
          </w:p>
        </w:tc>
      </w:tr>
      <w:tr w:rsidR="00CD13E8" w:rsidRPr="00BA0326" w14:paraId="3645B8D6" w14:textId="77777777" w:rsidTr="008E3BD9">
        <w:tc>
          <w:tcPr>
            <w:tcW w:w="1195" w:type="dxa"/>
            <w:shd w:val="clear" w:color="auto" w:fill="auto"/>
          </w:tcPr>
          <w:p w14:paraId="54C9B64D" w14:textId="77777777" w:rsidR="00CD13E8" w:rsidRDefault="00CD13E8" w:rsidP="00CD13E8">
            <w:pPr>
              <w:spacing w:before="120" w:after="120"/>
              <w:rPr>
                <w:color w:val="00B050"/>
              </w:rPr>
            </w:pPr>
          </w:p>
        </w:tc>
        <w:tc>
          <w:tcPr>
            <w:tcW w:w="5893" w:type="dxa"/>
            <w:shd w:val="clear" w:color="auto" w:fill="auto"/>
          </w:tcPr>
          <w:p w14:paraId="160E1E32" w14:textId="77777777" w:rsidR="00CD13E8" w:rsidRPr="00FC3584" w:rsidRDefault="00CD13E8" w:rsidP="00CD13E8">
            <w:pPr>
              <w:spacing w:before="120" w:after="120"/>
            </w:pPr>
            <w:r w:rsidRPr="00FC3584">
              <w:rPr>
                <w:b/>
              </w:rPr>
              <w:t>5.2.3:</w:t>
            </w:r>
            <w:r w:rsidRPr="00FC3584">
              <w:t xml:space="preserve"> Nyt afsnit om støvgener</w:t>
            </w:r>
          </w:p>
          <w:p w14:paraId="596393DE" w14:textId="36A933BD" w:rsidR="00CD13E8" w:rsidRPr="00FC3584" w:rsidRDefault="00CD13E8" w:rsidP="00CD13E8">
            <w:pPr>
              <w:spacing w:before="120" w:after="120"/>
              <w:rPr>
                <w:b/>
              </w:rPr>
            </w:pPr>
            <w:r w:rsidRPr="00FC3584">
              <w:rPr>
                <w:b/>
              </w:rPr>
              <w:t xml:space="preserve">5.2.4: </w:t>
            </w:r>
            <w:r w:rsidRPr="00FC3584">
              <w:t>Nye afsnit om kontrol vedrørende restprodukter</w:t>
            </w:r>
          </w:p>
        </w:tc>
        <w:tc>
          <w:tcPr>
            <w:tcW w:w="2801" w:type="dxa"/>
            <w:shd w:val="clear" w:color="auto" w:fill="auto"/>
          </w:tcPr>
          <w:p w14:paraId="5C2C9B11" w14:textId="1432AFC1" w:rsidR="00CD13E8" w:rsidRPr="00FC3584" w:rsidRDefault="00CD13E8" w:rsidP="00CD13E8">
            <w:pPr>
              <w:spacing w:before="120" w:after="120"/>
            </w:pPr>
            <w:r w:rsidRPr="00FC3584">
              <w:t>Skærpelse og koordinering med SAB Arbejdsplads 7.4</w:t>
            </w:r>
          </w:p>
        </w:tc>
      </w:tr>
      <w:tr w:rsidR="00414052" w:rsidRPr="00BA0326" w14:paraId="30171D0C" w14:textId="77777777" w:rsidTr="008E3BD9">
        <w:tc>
          <w:tcPr>
            <w:tcW w:w="1195" w:type="dxa"/>
            <w:shd w:val="clear" w:color="auto" w:fill="auto"/>
          </w:tcPr>
          <w:p w14:paraId="06ACCBB5" w14:textId="726D810F" w:rsidR="00414052" w:rsidRDefault="00570D21" w:rsidP="00CD13E8">
            <w:pPr>
              <w:spacing w:before="120" w:after="120"/>
              <w:rPr>
                <w:color w:val="00B050"/>
              </w:rPr>
            </w:pPr>
            <w:r>
              <w:rPr>
                <w:noProof/>
                <w:lang w:eastAsia="da-DK"/>
              </w:rPr>
              <w:pict w14:anchorId="0B0000FF">
                <v:shape id="_x0000_s2062" type="#_x0000_t136" style="position:absolute;margin-left:7.15pt;margin-top:43.6pt;width:429pt;height:45pt;rotation:-2724094fd;z-index:-251639808;mso-position-horizontal-relative:text;mso-position-vertical-relative:text" fillcolor="#d8d8d8 [2732]" strokecolor="#d8d8d8 [2732]" strokeweight=".5pt">
                  <v:fill opacity="62259f"/>
                  <v:shadow on="t" color="#99f" offset="3pt"/>
                  <v:textpath style="font-family:&quot;Arial Black&quot;;font-size:32pt;v-text-kern:t" trim="t" fitpath="t" string="FJERNES INDEN UDBUD"/>
                </v:shape>
              </w:pict>
            </w:r>
          </w:p>
        </w:tc>
        <w:tc>
          <w:tcPr>
            <w:tcW w:w="5893" w:type="dxa"/>
            <w:shd w:val="clear" w:color="auto" w:fill="auto"/>
          </w:tcPr>
          <w:p w14:paraId="29025216" w14:textId="2062C15B" w:rsidR="00414052" w:rsidRPr="00FC3584" w:rsidRDefault="00414052" w:rsidP="00414052">
            <w:pPr>
              <w:spacing w:before="120" w:after="120"/>
              <w:rPr>
                <w:b/>
              </w:rPr>
            </w:pPr>
            <w:r w:rsidRPr="00FC3584">
              <w:rPr>
                <w:b/>
              </w:rPr>
              <w:t xml:space="preserve">6.1.3: </w:t>
            </w:r>
            <w:r w:rsidRPr="00FC3584">
              <w:t>Gødningstype ændret fra ”NPK 21-3-10” til ”NPK 20-3-10”.</w:t>
            </w:r>
          </w:p>
          <w:p w14:paraId="2E0F99E0" w14:textId="02E7C4C9" w:rsidR="00414052" w:rsidRPr="00FC3584" w:rsidRDefault="00414052" w:rsidP="00414052">
            <w:pPr>
              <w:spacing w:before="120" w:after="120"/>
              <w:rPr>
                <w:b/>
              </w:rPr>
            </w:pPr>
          </w:p>
        </w:tc>
        <w:tc>
          <w:tcPr>
            <w:tcW w:w="2801" w:type="dxa"/>
            <w:shd w:val="clear" w:color="auto" w:fill="auto"/>
          </w:tcPr>
          <w:p w14:paraId="278EE5EA" w14:textId="724261EF" w:rsidR="00414052" w:rsidRPr="00FC3584" w:rsidRDefault="00414052" w:rsidP="00CD13E8">
            <w:pPr>
              <w:spacing w:before="120" w:after="120"/>
            </w:pPr>
            <w:r w:rsidRPr="00FC3584">
              <w:rPr>
                <w:rFonts w:cs="Arial"/>
              </w:rPr>
              <w:t>Gødningstypen NPK 21-3-10 udgår, da den er underlagt særlige restriktioner ift. terrorlovgivningen</w:t>
            </w:r>
          </w:p>
        </w:tc>
      </w:tr>
      <w:tr w:rsidR="005C3345" w:rsidRPr="00BA0326" w14:paraId="0AFFFE02" w14:textId="77777777" w:rsidTr="008E3BD9">
        <w:tc>
          <w:tcPr>
            <w:tcW w:w="1195" w:type="dxa"/>
            <w:vMerge w:val="restart"/>
            <w:shd w:val="clear" w:color="auto" w:fill="auto"/>
          </w:tcPr>
          <w:p w14:paraId="0AFFFDF7" w14:textId="2FCD4F71" w:rsidR="005C3345" w:rsidRDefault="005C3345" w:rsidP="00742482">
            <w:pPr>
              <w:spacing w:before="120" w:after="120"/>
            </w:pPr>
            <w:r>
              <w:t>28. juni 2016</w:t>
            </w:r>
          </w:p>
          <w:p w14:paraId="0AFFFDF8" w14:textId="7F75B899" w:rsidR="005C3345" w:rsidRDefault="005C3345" w:rsidP="005473D9">
            <w:pPr>
              <w:spacing w:before="120" w:after="120"/>
            </w:pPr>
          </w:p>
        </w:tc>
        <w:tc>
          <w:tcPr>
            <w:tcW w:w="5893" w:type="dxa"/>
            <w:shd w:val="clear" w:color="auto" w:fill="auto"/>
          </w:tcPr>
          <w:p w14:paraId="0AFFFDF9" w14:textId="77777777" w:rsidR="005C3345" w:rsidRPr="00FB1311" w:rsidRDefault="005C3345" w:rsidP="00742482">
            <w:pPr>
              <w:spacing w:before="120" w:after="120"/>
              <w:rPr>
                <w:b/>
              </w:rPr>
            </w:pPr>
            <w:r w:rsidRPr="00FB1311">
              <w:rPr>
                <w:b/>
              </w:rPr>
              <w:t>Generelt:</w:t>
            </w:r>
          </w:p>
          <w:p w14:paraId="0AFFFDFA" w14:textId="4480215E" w:rsidR="005C3345" w:rsidRDefault="005C3345" w:rsidP="005473D9">
            <w:pPr>
              <w:pStyle w:val="Listeafsnit"/>
              <w:numPr>
                <w:ilvl w:val="0"/>
                <w:numId w:val="11"/>
              </w:numPr>
            </w:pPr>
            <w:r>
              <w:t xml:space="preserve">Tilpasning til ny AAB. Flere af </w:t>
            </w:r>
            <w:proofErr w:type="spellStart"/>
            <w:r>
              <w:t>SAB’ens</w:t>
            </w:r>
            <w:proofErr w:type="spellEnd"/>
            <w:r>
              <w:t xml:space="preserve"> afsnit er udgået, idet de er kommet med i den nye AAB for Jordarbejder, april 2016.</w:t>
            </w:r>
            <w:r>
              <w:br/>
            </w:r>
          </w:p>
          <w:p w14:paraId="0AFFFDFB" w14:textId="1550D6FA" w:rsidR="005C3345" w:rsidRDefault="005C3345" w:rsidP="005473D9">
            <w:pPr>
              <w:pStyle w:val="Listeafsnit"/>
              <w:numPr>
                <w:ilvl w:val="0"/>
                <w:numId w:val="11"/>
              </w:numPr>
            </w:pPr>
            <w:r>
              <w:t xml:space="preserve">Anlæg/drift sammentænkning er indarbejdet i samarbejde med MHG – bl.a. ved indførelse af krav til jævnhed og maks. stenstørrelse for muld før </w:t>
            </w:r>
            <w:proofErr w:type="spellStart"/>
            <w:r>
              <w:t>græssåning</w:t>
            </w:r>
            <w:proofErr w:type="spellEnd"/>
            <w:r>
              <w:t xml:space="preserve"> (3.1.1), samt krav til frøblandinger (6.1.2) og til græsslåning (6.1.3). </w:t>
            </w:r>
            <w:r>
              <w:br/>
            </w:r>
          </w:p>
          <w:p w14:paraId="0AFFFDFC" w14:textId="77777777" w:rsidR="005C3345" w:rsidRDefault="005C3345" w:rsidP="005473D9">
            <w:pPr>
              <w:pStyle w:val="Listeafsnit"/>
              <w:numPr>
                <w:ilvl w:val="0"/>
                <w:numId w:val="11"/>
              </w:numPr>
            </w:pPr>
            <w:r>
              <w:t xml:space="preserve">Definition af begrebet ”tilsyn”, så </w:t>
            </w:r>
            <w:proofErr w:type="spellStart"/>
            <w:r>
              <w:t>AAB’en</w:t>
            </w:r>
            <w:proofErr w:type="spellEnd"/>
            <w:r>
              <w:t xml:space="preserve"> er anvendelig ved totalentreprise.</w:t>
            </w:r>
          </w:p>
        </w:tc>
        <w:tc>
          <w:tcPr>
            <w:tcW w:w="2801" w:type="dxa"/>
            <w:shd w:val="clear" w:color="auto" w:fill="auto"/>
          </w:tcPr>
          <w:p w14:paraId="0AFFFDFD" w14:textId="77777777" w:rsidR="005C3345" w:rsidRDefault="005C3345" w:rsidP="00742482">
            <w:pPr>
              <w:spacing w:before="120" w:after="120"/>
            </w:pPr>
          </w:p>
          <w:p w14:paraId="0AFFFDFE" w14:textId="028CF083" w:rsidR="005C3345" w:rsidRDefault="005C3345" w:rsidP="00742482">
            <w:pPr>
              <w:spacing w:before="120" w:after="120"/>
            </w:pPr>
            <w:r>
              <w:t>Ny AAB - Jordarbejder</w:t>
            </w:r>
            <w:r>
              <w:br/>
            </w:r>
          </w:p>
          <w:p w14:paraId="5D500760" w14:textId="77777777" w:rsidR="005C3345" w:rsidRDefault="005C3345" w:rsidP="00742482">
            <w:pPr>
              <w:spacing w:before="120" w:after="120"/>
            </w:pPr>
          </w:p>
          <w:p w14:paraId="0AFFFDFF" w14:textId="7A45A822" w:rsidR="005C3345" w:rsidRDefault="005C3345" w:rsidP="00742482">
            <w:pPr>
              <w:spacing w:before="120" w:after="120"/>
            </w:pPr>
            <w:r>
              <w:t>Sammentænkning af anlægs- og driftsentrepriser</w:t>
            </w:r>
          </w:p>
          <w:p w14:paraId="0AFFFE00" w14:textId="68D14458" w:rsidR="005C3345" w:rsidRDefault="005C3345" w:rsidP="00742482">
            <w:pPr>
              <w:spacing w:before="120" w:after="120"/>
            </w:pPr>
          </w:p>
          <w:p w14:paraId="0AFFFE01" w14:textId="5A8D47F2" w:rsidR="005C3345" w:rsidRDefault="005C3345" w:rsidP="00742482">
            <w:pPr>
              <w:spacing w:before="120" w:after="120"/>
            </w:pPr>
            <w:r>
              <w:br/>
              <w:t>Klarhed</w:t>
            </w:r>
          </w:p>
        </w:tc>
      </w:tr>
      <w:tr w:rsidR="005C3345" w:rsidRPr="00BA0326" w14:paraId="0AFFFE07" w14:textId="77777777" w:rsidTr="008E3BD9">
        <w:tc>
          <w:tcPr>
            <w:tcW w:w="1195" w:type="dxa"/>
            <w:vMerge/>
            <w:shd w:val="clear" w:color="auto" w:fill="auto"/>
          </w:tcPr>
          <w:p w14:paraId="0AFFFE03" w14:textId="77777777" w:rsidR="005C3345" w:rsidRDefault="005C3345" w:rsidP="00742482">
            <w:pPr>
              <w:spacing w:before="120" w:after="120"/>
            </w:pPr>
          </w:p>
        </w:tc>
        <w:tc>
          <w:tcPr>
            <w:tcW w:w="5893" w:type="dxa"/>
            <w:shd w:val="clear" w:color="auto" w:fill="auto"/>
          </w:tcPr>
          <w:p w14:paraId="0AFFFE04" w14:textId="77777777" w:rsidR="005C3345" w:rsidRPr="00FB1311" w:rsidRDefault="005C3345" w:rsidP="00742482">
            <w:pPr>
              <w:spacing w:before="120" w:after="120"/>
              <w:rPr>
                <w:b/>
              </w:rPr>
            </w:pPr>
            <w:r w:rsidRPr="00FB1311">
              <w:rPr>
                <w:b/>
              </w:rPr>
              <w:t>1:</w:t>
            </w:r>
          </w:p>
          <w:p w14:paraId="0AFFFE05" w14:textId="77777777" w:rsidR="005C3345" w:rsidRDefault="005C3345" w:rsidP="00742482">
            <w:pPr>
              <w:spacing w:before="120" w:after="120"/>
            </w:pPr>
            <w:r>
              <w:t xml:space="preserve">Friktionsfyld defineret (og konsekvensrettet i resten af </w:t>
            </w:r>
            <w:proofErr w:type="spellStart"/>
            <w:r>
              <w:t>SAB’en</w:t>
            </w:r>
            <w:proofErr w:type="spellEnd"/>
            <w:r>
              <w:t>)</w:t>
            </w:r>
          </w:p>
        </w:tc>
        <w:tc>
          <w:tcPr>
            <w:tcW w:w="2801" w:type="dxa"/>
            <w:shd w:val="clear" w:color="auto" w:fill="auto"/>
            <w:vAlign w:val="center"/>
          </w:tcPr>
          <w:p w14:paraId="0AFFFE06" w14:textId="77777777" w:rsidR="005C3345" w:rsidRDefault="005C3345" w:rsidP="00742482">
            <w:pPr>
              <w:spacing w:before="120" w:after="120"/>
            </w:pPr>
            <w:r>
              <w:t>Konsekvent benyttelse af begreb som følge af dårlige erfaringer på Køge Bugt</w:t>
            </w:r>
          </w:p>
        </w:tc>
      </w:tr>
      <w:tr w:rsidR="005C3345" w:rsidRPr="00BA0326" w14:paraId="0AFFFE0C" w14:textId="77777777" w:rsidTr="008E3BD9">
        <w:tc>
          <w:tcPr>
            <w:tcW w:w="1195" w:type="dxa"/>
            <w:vMerge/>
            <w:shd w:val="clear" w:color="auto" w:fill="auto"/>
            <w:vAlign w:val="center"/>
          </w:tcPr>
          <w:p w14:paraId="0AFFFE08" w14:textId="77777777" w:rsidR="005C3345" w:rsidRDefault="005C3345" w:rsidP="00742482">
            <w:pPr>
              <w:spacing w:before="120" w:after="120" w:line="240" w:lineRule="auto"/>
            </w:pPr>
          </w:p>
        </w:tc>
        <w:tc>
          <w:tcPr>
            <w:tcW w:w="5893" w:type="dxa"/>
            <w:shd w:val="clear" w:color="auto" w:fill="auto"/>
          </w:tcPr>
          <w:p w14:paraId="0AFFFE09" w14:textId="77777777" w:rsidR="005C3345" w:rsidRPr="00FB1311" w:rsidRDefault="005C3345" w:rsidP="00742482">
            <w:pPr>
              <w:spacing w:before="120" w:after="120"/>
              <w:rPr>
                <w:b/>
              </w:rPr>
            </w:pPr>
            <w:r w:rsidRPr="00FB1311">
              <w:rPr>
                <w:b/>
              </w:rPr>
              <w:t>2.3:</w:t>
            </w:r>
          </w:p>
          <w:p w14:paraId="0AFFFE0A" w14:textId="77777777" w:rsidR="005C3345" w:rsidRDefault="005C3345" w:rsidP="00742482">
            <w:pPr>
              <w:spacing w:before="120" w:after="120"/>
            </w:pPr>
            <w:r>
              <w:t>Afsnit om fræsning er flyttet til SAB - Varmblandet asfalt efter aftale med fagnetværk for Belægninger (v. CKP)</w:t>
            </w:r>
          </w:p>
        </w:tc>
        <w:tc>
          <w:tcPr>
            <w:tcW w:w="2801" w:type="dxa"/>
            <w:shd w:val="clear" w:color="auto" w:fill="auto"/>
            <w:vAlign w:val="center"/>
          </w:tcPr>
          <w:p w14:paraId="0AFFFE0B" w14:textId="77777777" w:rsidR="005C3345" w:rsidRDefault="005C3345" w:rsidP="00742482">
            <w:pPr>
              <w:spacing w:before="120" w:after="120"/>
            </w:pPr>
            <w:r>
              <w:t>Bedre sammenhæng samt forankring i rette faglige miljø</w:t>
            </w:r>
          </w:p>
        </w:tc>
      </w:tr>
      <w:tr w:rsidR="005C3345" w:rsidRPr="00BA0326" w14:paraId="0AFFFE14" w14:textId="77777777" w:rsidTr="00845C07">
        <w:tc>
          <w:tcPr>
            <w:tcW w:w="1195" w:type="dxa"/>
            <w:vMerge/>
            <w:tcBorders>
              <w:bottom w:val="single" w:sz="4" w:space="0" w:color="auto"/>
            </w:tcBorders>
            <w:shd w:val="clear" w:color="auto" w:fill="auto"/>
            <w:vAlign w:val="center"/>
          </w:tcPr>
          <w:p w14:paraId="0AFFFE0D" w14:textId="77777777" w:rsidR="005C3345" w:rsidRDefault="005C3345" w:rsidP="00742482">
            <w:pPr>
              <w:spacing w:before="120" w:after="120" w:line="240" w:lineRule="auto"/>
            </w:pPr>
          </w:p>
        </w:tc>
        <w:tc>
          <w:tcPr>
            <w:tcW w:w="5893" w:type="dxa"/>
            <w:shd w:val="clear" w:color="auto" w:fill="auto"/>
          </w:tcPr>
          <w:p w14:paraId="0AFFFE0E" w14:textId="06676915" w:rsidR="005C3345" w:rsidRPr="00FB1311" w:rsidRDefault="00570D21" w:rsidP="00742482">
            <w:pPr>
              <w:spacing w:before="120" w:after="120"/>
              <w:rPr>
                <w:b/>
              </w:rPr>
            </w:pPr>
            <w:r>
              <w:rPr>
                <w:b/>
                <w:noProof/>
                <w:lang w:eastAsia="da-DK"/>
              </w:rPr>
              <w:pict w14:anchorId="0B0000FF">
                <v:shape id="_x0000_s2063" type="#_x0000_t136" style="position:absolute;margin-left:-40.6pt;margin-top:408.4pt;width:429pt;height:45pt;rotation:-2724094fd;z-index:-251638784;mso-position-horizontal-relative:text;mso-position-vertical-relative:text" fillcolor="#d8d8d8 [2732]" strokecolor="#d8d8d8 [2732]" strokeweight=".5pt">
                  <v:fill opacity="62259f"/>
                  <v:shadow on="t" color="#99f" offset="3pt"/>
                  <v:textpath style="font-family:&quot;Arial Black&quot;;font-size:32pt;v-text-kern:t" trim="t" fitpath="t" string="FJERNES INDEN UDBUD"/>
                </v:shape>
              </w:pict>
            </w:r>
            <w:r w:rsidR="005C3345" w:rsidRPr="00FB1311">
              <w:rPr>
                <w:b/>
              </w:rPr>
              <w:t>4.1:</w:t>
            </w:r>
          </w:p>
          <w:p w14:paraId="0AFFFE0F" w14:textId="134D07EE" w:rsidR="005C3345" w:rsidRDefault="005C3345" w:rsidP="005473D9">
            <w:pPr>
              <w:pStyle w:val="Listeafsnit"/>
              <w:numPr>
                <w:ilvl w:val="0"/>
                <w:numId w:val="11"/>
              </w:numPr>
            </w:pPr>
            <w:r>
              <w:t>Afsnit om opholdstid er hentet fra SAB – Arbejdsplads</w:t>
            </w:r>
            <w:r>
              <w:br/>
            </w:r>
          </w:p>
          <w:p w14:paraId="0AFFFE10" w14:textId="77777777" w:rsidR="005C3345" w:rsidRDefault="005C3345" w:rsidP="005473D9">
            <w:pPr>
              <w:pStyle w:val="Listeafsnit"/>
              <w:numPr>
                <w:ilvl w:val="0"/>
                <w:numId w:val="11"/>
              </w:numPr>
            </w:pPr>
            <w:r>
              <w:t>Skærpet kontrol af afværgeforanstaltninger indført før delarbejder og op til større regnskyl.</w:t>
            </w:r>
          </w:p>
        </w:tc>
        <w:tc>
          <w:tcPr>
            <w:tcW w:w="2801" w:type="dxa"/>
            <w:shd w:val="clear" w:color="auto" w:fill="auto"/>
          </w:tcPr>
          <w:p w14:paraId="0AFFFE11" w14:textId="77777777" w:rsidR="005C3345" w:rsidRDefault="005C3345" w:rsidP="00742482">
            <w:pPr>
              <w:spacing w:before="120" w:after="120"/>
            </w:pPr>
          </w:p>
          <w:p w14:paraId="0AFFFE13" w14:textId="24E08716" w:rsidR="005C3345" w:rsidRDefault="005C3345" w:rsidP="005473D9">
            <w:pPr>
              <w:spacing w:before="120" w:after="120"/>
            </w:pPr>
            <w:r>
              <w:t>Teknik</w:t>
            </w:r>
            <w:r>
              <w:br/>
            </w:r>
            <w:r>
              <w:br/>
              <w:t>Følge af AD resultatmål Virksomhedskritiske processer HP15.</w:t>
            </w:r>
          </w:p>
        </w:tc>
      </w:tr>
    </w:tbl>
    <w:p w14:paraId="0AFFFE15" w14:textId="77777777" w:rsidR="00471C03" w:rsidRPr="0098561E" w:rsidRDefault="00471C03" w:rsidP="00471C03">
      <w:pPr>
        <w:ind w:left="-1701"/>
        <w:rPr>
          <w:lang w:eastAsia="da-DK"/>
        </w:rPr>
      </w:pPr>
    </w:p>
    <w:p w14:paraId="0AFFFE16" w14:textId="77777777" w:rsidR="00471C03" w:rsidRPr="0098561E" w:rsidRDefault="00471C03" w:rsidP="006A2CBB">
      <w:pPr>
        <w:ind w:left="-1701"/>
        <w:rPr>
          <w:lang w:eastAsia="da-DK"/>
        </w:rPr>
      </w:pPr>
    </w:p>
    <w:p w14:paraId="0AFFFE17" w14:textId="77777777" w:rsidR="006A2CBB" w:rsidRPr="002A3EC7" w:rsidRDefault="006A2CBB" w:rsidP="006A2CBB">
      <w:pPr>
        <w:rPr>
          <w:lang w:eastAsia="da-DK"/>
        </w:rPr>
      </w:pPr>
    </w:p>
    <w:p w14:paraId="0AFFFE18" w14:textId="77777777" w:rsidR="00EF40DA" w:rsidRDefault="00EF40DA" w:rsidP="00EF40DA"/>
    <w:p w14:paraId="0AFFFE19" w14:textId="77777777" w:rsidR="00EF40DA" w:rsidRDefault="00EF40DA" w:rsidP="00EF40DA">
      <w:pPr>
        <w:sectPr w:rsidR="00EF40DA" w:rsidSect="00EF40DA">
          <w:footerReference w:type="default" r:id="rId15"/>
          <w:pgSz w:w="11906" w:h="16838" w:code="9"/>
          <w:pgMar w:top="1134" w:right="851" w:bottom="1134" w:left="3119" w:header="709" w:footer="709" w:gutter="0"/>
          <w:cols w:space="708"/>
          <w:docGrid w:linePitch="360"/>
        </w:sectPr>
      </w:pPr>
    </w:p>
    <w:tbl>
      <w:tblPr>
        <w:tblStyle w:val="Tabel-Gitter"/>
        <w:tblW w:w="5805" w:type="pct"/>
        <w:tblInd w:w="-1593"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Look w:val="04A0" w:firstRow="1" w:lastRow="0" w:firstColumn="1" w:lastColumn="0" w:noHBand="0" w:noVBand="1"/>
        <w:tblDescription w:val="Beskrivelser"/>
      </w:tblPr>
      <w:tblGrid>
        <w:gridCol w:w="4395"/>
        <w:gridCol w:w="5069"/>
      </w:tblGrid>
      <w:tr w:rsidR="000047F0" w14:paraId="11F062D9" w14:textId="77777777" w:rsidTr="0022024B">
        <w:trPr>
          <w:tblHeader/>
        </w:trPr>
        <w:tc>
          <w:tcPr>
            <w:tcW w:w="2322" w:type="pct"/>
          </w:tcPr>
          <w:p w14:paraId="176D67E9" w14:textId="77777777" w:rsidR="000047F0" w:rsidRPr="00CF443A" w:rsidRDefault="000047F0" w:rsidP="00655169">
            <w:r>
              <w:rPr>
                <w:b/>
                <w:u w:val="single"/>
              </w:rPr>
              <w:lastRenderedPageBreak/>
              <w:t>Almindelig arbejdsbeskrivelse - Jordarbejder (AAB) – (Februar 2018)</w:t>
            </w:r>
          </w:p>
        </w:tc>
        <w:tc>
          <w:tcPr>
            <w:tcW w:w="2678" w:type="pct"/>
          </w:tcPr>
          <w:p w14:paraId="5B3817A8" w14:textId="343079BC" w:rsidR="000047F0" w:rsidRPr="00F4072E" w:rsidRDefault="000047F0" w:rsidP="00655169">
            <w:pPr>
              <w:pStyle w:val="Vejledningstekst"/>
              <w:rPr>
                <w:b/>
                <w:color w:val="auto"/>
              </w:rPr>
            </w:pPr>
            <w:r w:rsidRPr="00F4072E">
              <w:rPr>
                <w:b/>
                <w:color w:val="auto"/>
              </w:rPr>
              <w:t>VD-SAB</w:t>
            </w:r>
            <w:r>
              <w:rPr>
                <w:b/>
                <w:color w:val="auto"/>
              </w:rPr>
              <w:t xml:space="preserve"> for jordarbejder</w:t>
            </w:r>
          </w:p>
        </w:tc>
      </w:tr>
      <w:tr w:rsidR="001C0333" w14:paraId="0DB8B24C" w14:textId="77777777" w:rsidTr="0022024B">
        <w:tc>
          <w:tcPr>
            <w:tcW w:w="2322" w:type="pct"/>
          </w:tcPr>
          <w:p w14:paraId="4F7E1425" w14:textId="77777777" w:rsidR="001C0333" w:rsidRPr="00124AC5" w:rsidRDefault="001C0333" w:rsidP="001C0333">
            <w:pPr>
              <w:rPr>
                <w:rFonts w:cs="Arial"/>
              </w:rPr>
            </w:pPr>
            <w:r w:rsidRPr="00124AC5">
              <w:t xml:space="preserve">Dette er en kopi af AAB. </w:t>
            </w:r>
          </w:p>
          <w:p w14:paraId="62C0374D" w14:textId="7D7087DE" w:rsidR="001C0333" w:rsidRDefault="001C0333" w:rsidP="001C0333">
            <w:r w:rsidRPr="00124AC5">
              <w:t xml:space="preserve">Ved evt. uoverensstemmelse med vejregelportalens udgave af AAB af 1. </w:t>
            </w:r>
            <w:r>
              <w:t>februar</w:t>
            </w:r>
            <w:r w:rsidRPr="00124AC5">
              <w:t xml:space="preserve"> 201</w:t>
            </w:r>
            <w:r>
              <w:t>8</w:t>
            </w:r>
            <w:r w:rsidRPr="00124AC5">
              <w:t>, er vejregelportalens udgave gældende.</w:t>
            </w:r>
          </w:p>
        </w:tc>
        <w:tc>
          <w:tcPr>
            <w:tcW w:w="2678" w:type="pct"/>
          </w:tcPr>
          <w:p w14:paraId="49064A8E" w14:textId="77777777" w:rsidR="001C0333" w:rsidRDefault="001C0333" w:rsidP="001C0333">
            <w:r>
              <w:t>Supplerende bestemmelser til AAB – Jordarbejder.</w:t>
            </w:r>
            <w:r w:rsidRPr="001E1210">
              <w:t xml:space="preserve"> </w:t>
            </w:r>
          </w:p>
          <w:p w14:paraId="1166F93D" w14:textId="77777777" w:rsidR="001C0333" w:rsidRDefault="001C0333" w:rsidP="001C0333"/>
          <w:p w14:paraId="031668A2" w14:textId="36744FDC" w:rsidR="001C0333" w:rsidRDefault="001C0333" w:rsidP="001C0333">
            <w:r>
              <w:t>Det i AAB – Jordarbejder anvendte begreb ”tilsyn” skal forstås som ”bygherrens tilsyn”.</w:t>
            </w:r>
          </w:p>
        </w:tc>
      </w:tr>
      <w:tr w:rsidR="000047F0" w14:paraId="5289BA3D" w14:textId="77777777" w:rsidTr="0022024B">
        <w:tc>
          <w:tcPr>
            <w:tcW w:w="2322" w:type="pct"/>
          </w:tcPr>
          <w:p w14:paraId="4E0CD800" w14:textId="6E4E6B89" w:rsidR="000047F0" w:rsidRPr="0040560F" w:rsidRDefault="000047F0" w:rsidP="000047F0">
            <w:pPr>
              <w:pStyle w:val="AAB-Overskrift1"/>
              <w:ind w:left="0" w:firstLine="0"/>
            </w:pPr>
            <w:bookmarkStart w:id="1" w:name="_Toc72329764"/>
            <w:r>
              <w:t>ALMENT</w:t>
            </w:r>
            <w:bookmarkEnd w:id="1"/>
          </w:p>
        </w:tc>
        <w:tc>
          <w:tcPr>
            <w:tcW w:w="2678" w:type="pct"/>
          </w:tcPr>
          <w:p w14:paraId="667FDE8D" w14:textId="067170F0" w:rsidR="000047F0" w:rsidRPr="00F4072E" w:rsidRDefault="000047F0" w:rsidP="00655169"/>
        </w:tc>
      </w:tr>
      <w:tr w:rsidR="000047F0" w14:paraId="4D0B250B" w14:textId="77777777" w:rsidTr="0022024B">
        <w:tc>
          <w:tcPr>
            <w:tcW w:w="2322" w:type="pct"/>
          </w:tcPr>
          <w:p w14:paraId="08BA8909" w14:textId="77777777" w:rsidR="000047F0" w:rsidRPr="00065047" w:rsidRDefault="000047F0" w:rsidP="00655169">
            <w:r w:rsidRPr="000E7A48">
              <w:t xml:space="preserve">"Almindelig arbejdsbeskrivelse (AAB) for Jordarbejder" omfatter udførelse af jord- og muldjordsarbejder samt relaterede arbejder med blødbund, rydning, </w:t>
            </w:r>
            <w:proofErr w:type="spellStart"/>
            <w:r w:rsidRPr="000E7A48">
              <w:t>græssåning</w:t>
            </w:r>
            <w:proofErr w:type="spellEnd"/>
            <w:r w:rsidRPr="000E7A48">
              <w:t xml:space="preserve"> mv. Endvidere indeholder </w:t>
            </w:r>
            <w:proofErr w:type="spellStart"/>
            <w:r w:rsidRPr="000E7A48">
              <w:t>AAB’en</w:t>
            </w:r>
            <w:proofErr w:type="spellEnd"/>
            <w:r w:rsidRPr="000E7A48">
              <w:t xml:space="preserve"> indbygning af flyveaske og forbrændingsslagge.</w:t>
            </w:r>
          </w:p>
        </w:tc>
        <w:tc>
          <w:tcPr>
            <w:tcW w:w="2678" w:type="pct"/>
          </w:tcPr>
          <w:p w14:paraId="7727CDB2" w14:textId="77777777" w:rsidR="000047F0" w:rsidRPr="00F4072E" w:rsidRDefault="000047F0" w:rsidP="00655169">
            <w:pPr>
              <w:pStyle w:val="Vejledningstekst"/>
              <w:rPr>
                <w:color w:val="auto"/>
              </w:rPr>
            </w:pPr>
          </w:p>
        </w:tc>
      </w:tr>
      <w:tr w:rsidR="000047F0" w14:paraId="5EFC2B8E" w14:textId="77777777" w:rsidTr="0022024B">
        <w:tc>
          <w:tcPr>
            <w:tcW w:w="2322" w:type="pct"/>
          </w:tcPr>
          <w:p w14:paraId="3F98E8BE" w14:textId="77777777" w:rsidR="000047F0" w:rsidRDefault="000047F0" w:rsidP="00655169">
            <w:r>
              <w:t>De tilhørende specifikationer er:</w:t>
            </w:r>
          </w:p>
          <w:p w14:paraId="6825A161" w14:textId="77777777" w:rsidR="000047F0" w:rsidRDefault="000047F0" w:rsidP="00655169"/>
          <w:p w14:paraId="06ACF6B6" w14:textId="77777777" w:rsidR="000047F0" w:rsidRPr="00065047" w:rsidRDefault="000047F0" w:rsidP="00655169">
            <w:r>
              <w:t xml:space="preserve">DS/EN 13285 </w:t>
            </w:r>
            <w:r>
              <w:tab/>
              <w:t>Vejmaterialer – Ubundne blandinger – Specifikationer</w:t>
            </w:r>
          </w:p>
        </w:tc>
        <w:tc>
          <w:tcPr>
            <w:tcW w:w="2678" w:type="pct"/>
          </w:tcPr>
          <w:p w14:paraId="348149E2" w14:textId="77777777" w:rsidR="000047F0" w:rsidRPr="00F4072E" w:rsidRDefault="000047F0" w:rsidP="00655169">
            <w:pPr>
              <w:pStyle w:val="Vejledningstekst"/>
              <w:rPr>
                <w:color w:val="auto"/>
              </w:rPr>
            </w:pPr>
          </w:p>
        </w:tc>
      </w:tr>
      <w:tr w:rsidR="000047F0" w14:paraId="710BE1D2" w14:textId="77777777" w:rsidTr="0022024B">
        <w:trPr>
          <w:trHeight w:val="157"/>
        </w:trPr>
        <w:tc>
          <w:tcPr>
            <w:tcW w:w="2322" w:type="pct"/>
          </w:tcPr>
          <w:p w14:paraId="0B1FD93B" w14:textId="77777777" w:rsidR="000047F0" w:rsidRDefault="000047F0" w:rsidP="00655169">
            <w:r>
              <w:t>Med tilhørende prøvningsmetoder:</w:t>
            </w:r>
          </w:p>
          <w:p w14:paraId="5FDD5C76" w14:textId="77777777" w:rsidR="000047F0" w:rsidRDefault="000047F0" w:rsidP="00655169">
            <w:r>
              <w:t>DS/EN 13286-2</w:t>
            </w:r>
            <w:r>
              <w:tab/>
            </w:r>
          </w:p>
          <w:p w14:paraId="4A310544" w14:textId="77777777" w:rsidR="000047F0" w:rsidRDefault="000047F0" w:rsidP="00655169">
            <w:r>
              <w:t xml:space="preserve">Vejmaterialer - Ubundne og hydraulisk bundne blandinger – Del 2: Prøvningsmetoder til laboratoriebestemmelse af referencedensitet og vandindhold – </w:t>
            </w:r>
            <w:proofErr w:type="spellStart"/>
            <w:r>
              <w:t>Proctorindstampning</w:t>
            </w:r>
            <w:proofErr w:type="spellEnd"/>
            <w:r>
              <w:t xml:space="preserve"> </w:t>
            </w:r>
          </w:p>
          <w:p w14:paraId="55A3D8D8" w14:textId="77777777" w:rsidR="000047F0" w:rsidRDefault="000047F0" w:rsidP="00655169">
            <w:r>
              <w:t>DS/EN 13286-5</w:t>
            </w:r>
            <w:r>
              <w:tab/>
            </w:r>
          </w:p>
          <w:p w14:paraId="09C2B9D4" w14:textId="77777777" w:rsidR="000047F0" w:rsidRDefault="000047F0" w:rsidP="00655169">
            <w:r>
              <w:t>Vejmaterialer - Ubundne og hydraulisk bundne blandinger – Del 5: Prøvningsmetoder til laboratoriebestemmelse af referencedensitet og vandindhold – Vibrationsbord</w:t>
            </w:r>
          </w:p>
          <w:p w14:paraId="0E5FA7F3" w14:textId="77777777" w:rsidR="000047F0" w:rsidRDefault="000047F0" w:rsidP="00655169">
            <w:r>
              <w:t>DS/EN 933-1</w:t>
            </w:r>
            <w:r>
              <w:tab/>
            </w:r>
          </w:p>
          <w:p w14:paraId="06BAD605" w14:textId="77777777" w:rsidR="000047F0" w:rsidRDefault="000047F0" w:rsidP="00655169">
            <w:r>
              <w:t>Metoder til prøvning af tilslags geometriske egenskaber – Del 1: Bestemmelse af kornstørrelsesfordeling - Sigteanalyse</w:t>
            </w:r>
          </w:p>
          <w:p w14:paraId="48B12EE5" w14:textId="77777777" w:rsidR="000047F0" w:rsidRDefault="000047F0" w:rsidP="00655169">
            <w:r>
              <w:t>DS/EN 933-11</w:t>
            </w:r>
            <w:r>
              <w:tab/>
            </w:r>
          </w:p>
          <w:p w14:paraId="5060E00E" w14:textId="77777777" w:rsidR="000047F0" w:rsidRDefault="000047F0" w:rsidP="00655169">
            <w:r>
              <w:t>Metoder til prøvning af tilslags geometriske egenskaber – Del 11: Klassifikationsprøvning af bestanddelene i grovkornede genbrugte tilslagsmaterialer</w:t>
            </w:r>
          </w:p>
          <w:p w14:paraId="2F806343" w14:textId="77777777" w:rsidR="000047F0" w:rsidRDefault="000047F0" w:rsidP="00655169">
            <w:r>
              <w:t>DS/EN 1097-5</w:t>
            </w:r>
            <w:r>
              <w:tab/>
            </w:r>
          </w:p>
          <w:p w14:paraId="6B6CC393" w14:textId="77777777" w:rsidR="000047F0" w:rsidRDefault="000047F0" w:rsidP="00655169">
            <w:r>
              <w:t>Metoder til prøvning af tilslags mekaniske og fysiske egenskaber – Del 5: Bestemmelse af vandindhold ved tørring i ventileret ovn</w:t>
            </w:r>
          </w:p>
          <w:p w14:paraId="4697CE1F" w14:textId="77777777" w:rsidR="000047F0" w:rsidRDefault="000047F0" w:rsidP="00655169">
            <w:r>
              <w:t>DS/EN 13137</w:t>
            </w:r>
            <w:r>
              <w:tab/>
            </w:r>
          </w:p>
          <w:p w14:paraId="48CB4E82" w14:textId="77777777" w:rsidR="000047F0" w:rsidRDefault="000047F0" w:rsidP="00655169">
            <w:r>
              <w:t>Karakterisering af affald – Bestemmelse af TOC i affald, slam og sedimenter</w:t>
            </w:r>
          </w:p>
          <w:p w14:paraId="3A8FA380" w14:textId="77777777" w:rsidR="000047F0" w:rsidRDefault="000047F0" w:rsidP="00655169">
            <w:proofErr w:type="spellStart"/>
            <w:r>
              <w:t>prVI</w:t>
            </w:r>
            <w:proofErr w:type="spellEnd"/>
            <w:r>
              <w:t xml:space="preserve"> 99-4</w:t>
            </w:r>
            <w:r>
              <w:tab/>
            </w:r>
          </w:p>
          <w:p w14:paraId="338029E9" w14:textId="77777777" w:rsidR="000047F0" w:rsidRDefault="000047F0" w:rsidP="00655169">
            <w:r>
              <w:t>Tørdensitetsbestemmelse i marken – Sandefterfyldning</w:t>
            </w:r>
          </w:p>
          <w:p w14:paraId="56D4A343" w14:textId="77777777" w:rsidR="000047F0" w:rsidRDefault="000047F0" w:rsidP="00655169">
            <w:proofErr w:type="spellStart"/>
            <w:r>
              <w:t>prVI</w:t>
            </w:r>
            <w:proofErr w:type="spellEnd"/>
            <w:r>
              <w:t xml:space="preserve"> 99-10</w:t>
            </w:r>
            <w:r>
              <w:tab/>
            </w:r>
          </w:p>
          <w:p w14:paraId="36883674" w14:textId="77777777" w:rsidR="000047F0" w:rsidRPr="00065047" w:rsidRDefault="000047F0" w:rsidP="00655169">
            <w:r>
              <w:t>Måling af densitet og vandindhold efter iso</w:t>
            </w:r>
            <w:r>
              <w:lastRenderedPageBreak/>
              <w:t>topmetoden.</w:t>
            </w:r>
          </w:p>
        </w:tc>
        <w:tc>
          <w:tcPr>
            <w:tcW w:w="2678" w:type="pct"/>
          </w:tcPr>
          <w:p w14:paraId="229DD64F" w14:textId="77777777" w:rsidR="000047F0" w:rsidRPr="00F4072E" w:rsidRDefault="000047F0" w:rsidP="00655169">
            <w:pPr>
              <w:shd w:val="clear" w:color="auto" w:fill="CCFFFF"/>
              <w:rPr>
                <w:rFonts w:eastAsia="Arial" w:cs="Times New Roman"/>
              </w:rPr>
            </w:pPr>
            <w:r w:rsidRPr="00F4072E">
              <w:rPr>
                <w:rFonts w:eastAsia="Arial" w:cs="Times New Roman"/>
              </w:rPr>
              <w:lastRenderedPageBreak/>
              <w:t>Jordarbejdets omfang og placering fremgår af fagmodellerne og omfatter afgravning og indbygning i alle &lt;veje, hanke, stier, rundkørsler, samkørselspladser, volde, rabatter osv.&gt; inden for entreprisen.</w:t>
            </w:r>
          </w:p>
          <w:p w14:paraId="1C336A32" w14:textId="77777777" w:rsidR="000047F0" w:rsidRDefault="000047F0" w:rsidP="00655169">
            <w:pPr>
              <w:pStyle w:val="Vejledningstekst"/>
              <w:rPr>
                <w:color w:val="auto"/>
              </w:rPr>
            </w:pPr>
          </w:p>
          <w:p w14:paraId="7B7DBD4D" w14:textId="77777777" w:rsidR="000047F0" w:rsidRDefault="000047F0" w:rsidP="00655169">
            <w:pPr>
              <w:pStyle w:val="Vejledningstekst"/>
              <w:rPr>
                <w:color w:val="auto"/>
              </w:rPr>
            </w:pPr>
          </w:p>
          <w:p w14:paraId="21D43B92" w14:textId="77777777" w:rsidR="000047F0" w:rsidRDefault="000047F0" w:rsidP="00655169">
            <w:pPr>
              <w:pStyle w:val="Vejledningstekst"/>
              <w:rPr>
                <w:color w:val="auto"/>
              </w:rPr>
            </w:pPr>
          </w:p>
          <w:p w14:paraId="65FE089C" w14:textId="77777777" w:rsidR="000047F0" w:rsidRDefault="000047F0" w:rsidP="00655169">
            <w:pPr>
              <w:pStyle w:val="Vejledningstekst"/>
              <w:rPr>
                <w:color w:val="auto"/>
              </w:rPr>
            </w:pPr>
          </w:p>
          <w:p w14:paraId="5D9D27D4" w14:textId="77777777" w:rsidR="000047F0" w:rsidRDefault="000047F0" w:rsidP="00655169">
            <w:pPr>
              <w:pStyle w:val="Vejledningstekst"/>
              <w:rPr>
                <w:color w:val="auto"/>
              </w:rPr>
            </w:pPr>
          </w:p>
          <w:p w14:paraId="710DE414" w14:textId="77777777" w:rsidR="000047F0" w:rsidRPr="00F4072E" w:rsidRDefault="000047F0" w:rsidP="00655169">
            <w:pPr>
              <w:keepNext/>
              <w:rPr>
                <w:rFonts w:eastAsia="Arial" w:cs="Times New Roman"/>
                <w:color w:val="FF0000"/>
              </w:rPr>
            </w:pPr>
            <w:r w:rsidRPr="00F4072E">
              <w:rPr>
                <w:rFonts w:eastAsia="Arial" w:cs="Times New Roman"/>
                <w:color w:val="FF0000"/>
              </w:rPr>
              <w:t xml:space="preserve">Her anføres evt. arbejder, som er usædvanlige for et jordarbejde, f.eks. et pæledæk i et blødbundsområde. Her omtales eventuel overtagelse af depoter fra andre entrepriser, herunder broentrepriser. </w:t>
            </w:r>
          </w:p>
          <w:p w14:paraId="3CF3BAF8" w14:textId="77777777" w:rsidR="000047F0" w:rsidRPr="00F4072E" w:rsidRDefault="000047F0" w:rsidP="00655169">
            <w:pPr>
              <w:shd w:val="clear" w:color="auto" w:fill="CCFFFF"/>
              <w:rPr>
                <w:rFonts w:eastAsia="Arial" w:cs="Times New Roman"/>
              </w:rPr>
            </w:pPr>
            <w:r w:rsidRPr="00F4072E">
              <w:rPr>
                <w:rFonts w:eastAsia="Arial" w:cs="Times New Roman"/>
              </w:rPr>
              <w:t>&lt;Relevant tekst anføres&gt;</w:t>
            </w:r>
          </w:p>
          <w:p w14:paraId="6D587E8D" w14:textId="77777777" w:rsidR="000047F0" w:rsidRDefault="000047F0" w:rsidP="00655169">
            <w:pPr>
              <w:pStyle w:val="Vejledningstekst"/>
              <w:rPr>
                <w:color w:val="auto"/>
              </w:rPr>
            </w:pPr>
          </w:p>
          <w:p w14:paraId="76FBEBD8" w14:textId="77777777" w:rsidR="000047F0" w:rsidRPr="00F4072E" w:rsidRDefault="000047F0" w:rsidP="00655169">
            <w:pPr>
              <w:rPr>
                <w:rFonts w:eastAsia="Arial" w:cs="Times New Roman"/>
              </w:rPr>
            </w:pPr>
            <w:r w:rsidRPr="00F4072E">
              <w:rPr>
                <w:rFonts w:eastAsia="Arial" w:cs="Times New Roman"/>
              </w:rPr>
              <w:t>Friktionsfyld skal bestå af naturlige materialer og være af en sådan kvalitet, at den kan indbygges konditionsmæssigt.</w:t>
            </w:r>
          </w:p>
          <w:p w14:paraId="3993AACA" w14:textId="77777777" w:rsidR="000047F0" w:rsidRPr="00F4072E" w:rsidRDefault="000047F0" w:rsidP="00655169">
            <w:pPr>
              <w:pStyle w:val="Vejledningstekst"/>
              <w:rPr>
                <w:color w:val="auto"/>
              </w:rPr>
            </w:pPr>
          </w:p>
        </w:tc>
      </w:tr>
      <w:tr w:rsidR="000047F0" w14:paraId="3BC06B27" w14:textId="77777777" w:rsidTr="0022024B">
        <w:trPr>
          <w:trHeight w:val="156"/>
        </w:trPr>
        <w:tc>
          <w:tcPr>
            <w:tcW w:w="2322" w:type="pct"/>
          </w:tcPr>
          <w:p w14:paraId="6FE31857" w14:textId="77777777" w:rsidR="000047F0" w:rsidRDefault="000047F0" w:rsidP="00655169"/>
        </w:tc>
        <w:tc>
          <w:tcPr>
            <w:tcW w:w="2678" w:type="pct"/>
          </w:tcPr>
          <w:p w14:paraId="7629C6E6" w14:textId="77777777" w:rsidR="000047F0" w:rsidRPr="00F4072E" w:rsidRDefault="000047F0" w:rsidP="00655169">
            <w:pPr>
              <w:pStyle w:val="Vejledningstekst"/>
              <w:rPr>
                <w:color w:val="auto"/>
              </w:rPr>
            </w:pPr>
          </w:p>
        </w:tc>
      </w:tr>
      <w:tr w:rsidR="000047F0" w14:paraId="2311C0E2" w14:textId="77777777" w:rsidTr="0022024B">
        <w:trPr>
          <w:trHeight w:val="156"/>
        </w:trPr>
        <w:tc>
          <w:tcPr>
            <w:tcW w:w="2322" w:type="pct"/>
          </w:tcPr>
          <w:p w14:paraId="5FDB8BE9" w14:textId="6A98E230" w:rsidR="000047F0" w:rsidRPr="00065047" w:rsidRDefault="000047F0" w:rsidP="000047F0">
            <w:pPr>
              <w:pStyle w:val="AAB-Overskrift1"/>
              <w:ind w:left="0" w:firstLine="0"/>
            </w:pPr>
            <w:bookmarkStart w:id="2" w:name="_Toc72329765"/>
            <w:r>
              <w:t>FORBEREDENDE ARBEJDER</w:t>
            </w:r>
            <w:bookmarkEnd w:id="2"/>
          </w:p>
        </w:tc>
        <w:tc>
          <w:tcPr>
            <w:tcW w:w="2678" w:type="pct"/>
          </w:tcPr>
          <w:p w14:paraId="04935432" w14:textId="77777777" w:rsidR="000047F0" w:rsidRPr="00F4072E" w:rsidRDefault="000047F0" w:rsidP="00655169">
            <w:pPr>
              <w:pStyle w:val="Vejledningstekst"/>
              <w:rPr>
                <w:color w:val="auto"/>
              </w:rPr>
            </w:pPr>
          </w:p>
        </w:tc>
      </w:tr>
      <w:tr w:rsidR="000047F0" w14:paraId="3050E64B" w14:textId="77777777" w:rsidTr="0022024B">
        <w:tc>
          <w:tcPr>
            <w:tcW w:w="2322" w:type="pct"/>
          </w:tcPr>
          <w:p w14:paraId="7B2152D9" w14:textId="41C1D1BB" w:rsidR="000047F0" w:rsidRPr="00065047" w:rsidRDefault="000047F0" w:rsidP="000047F0">
            <w:pPr>
              <w:pStyle w:val="AAB-Overskrift2"/>
              <w:ind w:left="0" w:firstLine="0"/>
            </w:pPr>
            <w:bookmarkStart w:id="3" w:name="_Toc72329766"/>
            <w:r>
              <w:t>Rydning</w:t>
            </w:r>
            <w:bookmarkEnd w:id="3"/>
          </w:p>
        </w:tc>
        <w:tc>
          <w:tcPr>
            <w:tcW w:w="2678" w:type="pct"/>
          </w:tcPr>
          <w:p w14:paraId="48744A3D" w14:textId="77777777" w:rsidR="000047F0" w:rsidRPr="00F4072E" w:rsidRDefault="000047F0" w:rsidP="00655169">
            <w:pPr>
              <w:pStyle w:val="Vejledningstekst"/>
              <w:rPr>
                <w:color w:val="auto"/>
              </w:rPr>
            </w:pPr>
          </w:p>
        </w:tc>
      </w:tr>
      <w:tr w:rsidR="000047F0" w14:paraId="2BCBECA2" w14:textId="77777777" w:rsidTr="0022024B">
        <w:tc>
          <w:tcPr>
            <w:tcW w:w="2322" w:type="pct"/>
          </w:tcPr>
          <w:p w14:paraId="2A9FA6CF" w14:textId="77777777" w:rsidR="000047F0" w:rsidRPr="00065047" w:rsidRDefault="000047F0" w:rsidP="000047F0">
            <w:pPr>
              <w:pStyle w:val="AAB-Overskrift3"/>
              <w:ind w:left="0" w:firstLine="0"/>
            </w:pPr>
            <w:r>
              <w:t>Alment</w:t>
            </w:r>
          </w:p>
        </w:tc>
        <w:tc>
          <w:tcPr>
            <w:tcW w:w="2678" w:type="pct"/>
          </w:tcPr>
          <w:p w14:paraId="49CF2BB0" w14:textId="77777777" w:rsidR="000047F0" w:rsidRPr="00F4072E" w:rsidRDefault="000047F0" w:rsidP="00655169">
            <w:pPr>
              <w:pStyle w:val="Vejledningstekst"/>
              <w:rPr>
                <w:color w:val="auto"/>
              </w:rPr>
            </w:pPr>
          </w:p>
        </w:tc>
      </w:tr>
      <w:tr w:rsidR="000047F0" w14:paraId="4DE8FB6B" w14:textId="77777777" w:rsidTr="0022024B">
        <w:tc>
          <w:tcPr>
            <w:tcW w:w="2322" w:type="pct"/>
          </w:tcPr>
          <w:p w14:paraId="4941D9B1" w14:textId="77777777" w:rsidR="000047F0" w:rsidRDefault="000047F0" w:rsidP="00655169">
            <w:r>
              <w:t>Rydning omfatter fjernelse af al bevoksning inklusive rødder samt eksisterende vejudstyr, affald og lignende.</w:t>
            </w:r>
          </w:p>
          <w:p w14:paraId="7E494924" w14:textId="77777777" w:rsidR="000047F0" w:rsidRDefault="000047F0" w:rsidP="00655169"/>
          <w:p w14:paraId="5C87F538" w14:textId="77777777" w:rsidR="000047F0" w:rsidRPr="00065047" w:rsidRDefault="000047F0" w:rsidP="00655169">
            <w:r>
              <w:t>Rydning foregår på fremtidigt vejareal.</w:t>
            </w:r>
          </w:p>
        </w:tc>
        <w:tc>
          <w:tcPr>
            <w:tcW w:w="2678" w:type="pct"/>
          </w:tcPr>
          <w:p w14:paraId="66D74B05" w14:textId="77777777" w:rsidR="000047F0" w:rsidRPr="00F4072E" w:rsidRDefault="000047F0" w:rsidP="00655169">
            <w:pPr>
              <w:rPr>
                <w:rFonts w:eastAsia="Arial" w:cs="Times New Roman"/>
              </w:rPr>
            </w:pPr>
            <w:r w:rsidRPr="00F4072E">
              <w:rPr>
                <w:rFonts w:eastAsia="Arial" w:cs="Times New Roman"/>
              </w:rPr>
              <w:t>Rydning foretages på fremtidigt vejareal og på midlertidigt eksproprierede arealer.</w:t>
            </w:r>
          </w:p>
          <w:p w14:paraId="6C65EB4F" w14:textId="77777777" w:rsidR="000047F0" w:rsidRPr="00F4072E" w:rsidRDefault="000047F0" w:rsidP="00655169">
            <w:pPr>
              <w:rPr>
                <w:rFonts w:eastAsia="Arial" w:cs="Times New Roman"/>
              </w:rPr>
            </w:pPr>
          </w:p>
          <w:p w14:paraId="1D013681" w14:textId="77777777" w:rsidR="000047F0" w:rsidRPr="00F4072E" w:rsidRDefault="000047F0" w:rsidP="00655169">
            <w:pPr>
              <w:keepNext/>
              <w:rPr>
                <w:rFonts w:eastAsia="Arial" w:cs="Times New Roman"/>
                <w:color w:val="FF0000"/>
              </w:rPr>
            </w:pPr>
            <w:r w:rsidRPr="00F4072E">
              <w:rPr>
                <w:rFonts w:eastAsia="Arial" w:cs="Times New Roman"/>
                <w:color w:val="FF0000"/>
              </w:rPr>
              <w:t>Relevante punkter medtages – evt. andre tilføjes:</w:t>
            </w:r>
          </w:p>
          <w:p w14:paraId="5294AFA1" w14:textId="77777777" w:rsidR="000047F0" w:rsidRPr="00F4072E" w:rsidRDefault="000047F0" w:rsidP="00655169">
            <w:pPr>
              <w:shd w:val="clear" w:color="auto" w:fill="CCFFFF"/>
              <w:rPr>
                <w:rFonts w:eastAsia="Arial" w:cs="Times New Roman"/>
              </w:rPr>
            </w:pPr>
            <w:r w:rsidRPr="00F4072E">
              <w:rPr>
                <w:rFonts w:eastAsia="Arial" w:cs="Times New Roman"/>
              </w:rPr>
              <w:t>Under rydningen hører også:</w:t>
            </w:r>
          </w:p>
          <w:p w14:paraId="2D22993E" w14:textId="77777777" w:rsidR="000047F0" w:rsidRPr="00F4072E" w:rsidRDefault="000047F0" w:rsidP="00655169">
            <w:pPr>
              <w:shd w:val="clear" w:color="auto" w:fill="CCFFFF"/>
              <w:spacing w:line="276" w:lineRule="auto"/>
              <w:ind w:left="284" w:hanging="284"/>
              <w:rPr>
                <w:rFonts w:eastAsia="Arial" w:cs="Times New Roman"/>
              </w:rPr>
            </w:pPr>
            <w:r w:rsidRPr="00F4072E">
              <w:rPr>
                <w:rFonts w:eastAsia="Arial" w:cs="Times New Roman"/>
              </w:rPr>
              <w:t>Høst af eventuelle afgrøder, såfremt ejeren ikke selv ønsker at høste det.</w:t>
            </w:r>
          </w:p>
          <w:p w14:paraId="235DACA0" w14:textId="77777777" w:rsidR="000047F0" w:rsidRPr="00F4072E" w:rsidRDefault="000047F0" w:rsidP="00655169">
            <w:pPr>
              <w:shd w:val="clear" w:color="auto" w:fill="CCFFFF"/>
              <w:spacing w:line="276" w:lineRule="auto"/>
              <w:ind w:left="284" w:hanging="284"/>
              <w:rPr>
                <w:rFonts w:eastAsia="Arial" w:cs="Times New Roman"/>
              </w:rPr>
            </w:pPr>
            <w:r w:rsidRPr="00F4072E">
              <w:rPr>
                <w:rFonts w:eastAsia="Arial" w:cs="Times New Roman"/>
              </w:rPr>
              <w:t>Fjernelse af plantestens- og knækflisemure, stensætninger, hegn og plankeværk af enhver art samt fundamenter for disse i det omfang, fjernelse ikke sker af ejerne.</w:t>
            </w:r>
          </w:p>
          <w:p w14:paraId="5BB44C71" w14:textId="77777777" w:rsidR="000047F0" w:rsidRPr="00F4072E" w:rsidRDefault="000047F0" w:rsidP="00655169">
            <w:pPr>
              <w:shd w:val="clear" w:color="auto" w:fill="CCFFFF"/>
              <w:spacing w:line="276" w:lineRule="auto"/>
              <w:ind w:left="284" w:hanging="284"/>
              <w:rPr>
                <w:rFonts w:eastAsia="Arial" w:cs="Times New Roman"/>
              </w:rPr>
            </w:pPr>
            <w:r w:rsidRPr="00F4072E">
              <w:rPr>
                <w:rFonts w:eastAsia="Arial" w:cs="Times New Roman"/>
              </w:rPr>
              <w:t>Fjernelse af støttemure og frontmure samt fundamenter for disse.</w:t>
            </w:r>
          </w:p>
          <w:p w14:paraId="2EE56E7B" w14:textId="77777777" w:rsidR="000047F0" w:rsidRPr="00F4072E" w:rsidRDefault="000047F0" w:rsidP="00655169">
            <w:pPr>
              <w:shd w:val="clear" w:color="auto" w:fill="CCFFFF"/>
              <w:spacing w:line="276" w:lineRule="auto"/>
              <w:ind w:left="284" w:hanging="284"/>
              <w:rPr>
                <w:rFonts w:eastAsia="Arial" w:cs="Times New Roman"/>
              </w:rPr>
            </w:pPr>
            <w:r w:rsidRPr="00F4072E">
              <w:rPr>
                <w:rFonts w:eastAsia="Arial" w:cs="Times New Roman"/>
              </w:rPr>
              <w:t>&lt;Eventuelle andre forhold nævnes&gt;</w:t>
            </w:r>
          </w:p>
          <w:p w14:paraId="32CC3FF3" w14:textId="77777777" w:rsidR="000047F0" w:rsidRPr="00F4072E" w:rsidRDefault="000047F0" w:rsidP="00655169">
            <w:pPr>
              <w:rPr>
                <w:rFonts w:eastAsia="Arial" w:cs="Times New Roman"/>
              </w:rPr>
            </w:pPr>
          </w:p>
          <w:p w14:paraId="60BE09E5" w14:textId="77777777" w:rsidR="000047F0" w:rsidRPr="00F4072E" w:rsidRDefault="000047F0" w:rsidP="00655169">
            <w:pPr>
              <w:rPr>
                <w:rFonts w:eastAsia="Arial" w:cs="Times New Roman"/>
                <w:b/>
              </w:rPr>
            </w:pPr>
            <w:r w:rsidRPr="00F4072E">
              <w:rPr>
                <w:rFonts w:eastAsia="Arial" w:cs="Times New Roman"/>
                <w:b/>
              </w:rPr>
              <w:t>Døde eller annullerede kabler og ledninger</w:t>
            </w:r>
          </w:p>
          <w:p w14:paraId="758E6E01" w14:textId="77777777" w:rsidR="000047F0" w:rsidRPr="00F4072E" w:rsidRDefault="000047F0" w:rsidP="00655169">
            <w:pPr>
              <w:rPr>
                <w:rFonts w:eastAsia="Arial" w:cs="Times New Roman"/>
              </w:rPr>
            </w:pPr>
            <w:r w:rsidRPr="00F4072E">
              <w:rPr>
                <w:rFonts w:eastAsia="Arial" w:cs="Times New Roman"/>
              </w:rPr>
              <w:t>Arbejdet omfatter opgravning og bortskaffelse til godkendt modtager af alle døde eller annullerede kabler, som påtræffes under jordarbejdet, og hvor ejeren ikke er kendt.</w:t>
            </w:r>
          </w:p>
          <w:p w14:paraId="741F1811" w14:textId="77777777" w:rsidR="000047F0" w:rsidRPr="00F4072E" w:rsidRDefault="000047F0" w:rsidP="00655169">
            <w:pPr>
              <w:rPr>
                <w:rFonts w:eastAsia="Arial" w:cs="Times New Roman"/>
              </w:rPr>
            </w:pPr>
          </w:p>
          <w:p w14:paraId="67EB402E" w14:textId="77777777" w:rsidR="000047F0" w:rsidRPr="00F4072E" w:rsidRDefault="000047F0" w:rsidP="00655169">
            <w:pPr>
              <w:shd w:val="clear" w:color="auto" w:fill="CCFFFF"/>
              <w:rPr>
                <w:rFonts w:eastAsia="Arial" w:cs="Times New Roman"/>
              </w:rPr>
            </w:pPr>
            <w:r w:rsidRPr="00F4072E">
              <w:rPr>
                <w:rFonts w:eastAsia="Arial" w:cs="Times New Roman"/>
              </w:rPr>
              <w:t>Arbejdet omfatter tillige døde eller annullerede ledninger, hvor det er beskrevet i ledningsprotokollerne, at de skal fjernes af vejentreprenøren.</w:t>
            </w:r>
          </w:p>
          <w:p w14:paraId="470A163A" w14:textId="77777777" w:rsidR="000047F0" w:rsidRPr="00F4072E" w:rsidRDefault="000047F0" w:rsidP="00655169">
            <w:pPr>
              <w:keepNext/>
              <w:rPr>
                <w:rFonts w:eastAsia="Arial" w:cs="Times New Roman"/>
                <w:color w:val="FF0000"/>
              </w:rPr>
            </w:pPr>
            <w:r w:rsidRPr="00F4072E">
              <w:rPr>
                <w:rFonts w:eastAsia="Arial" w:cs="Times New Roman"/>
                <w:color w:val="FF0000"/>
              </w:rPr>
              <w:t>Fjernelse af døde eller annullerede kabler og ledninger, som er kendte, beskrives og de afregnes i en post i tilbudslisten, uanset om de er beskrevet i ledningsprotokollerne eller ej.</w:t>
            </w:r>
          </w:p>
          <w:p w14:paraId="69039006" w14:textId="77777777" w:rsidR="000047F0" w:rsidRDefault="000047F0" w:rsidP="00655169">
            <w:pPr>
              <w:pStyle w:val="Vejledningstekst"/>
              <w:rPr>
                <w:color w:val="auto"/>
              </w:rPr>
            </w:pPr>
          </w:p>
          <w:p w14:paraId="48B93808" w14:textId="77777777" w:rsidR="000047F0" w:rsidRPr="00F4072E" w:rsidRDefault="000047F0" w:rsidP="00655169">
            <w:pPr>
              <w:keepNext/>
              <w:rPr>
                <w:rFonts w:eastAsia="Arial" w:cs="Times New Roman"/>
                <w:color w:val="FF0000"/>
              </w:rPr>
            </w:pPr>
            <w:r w:rsidRPr="00F4072E">
              <w:rPr>
                <w:rFonts w:eastAsia="Arial" w:cs="Times New Roman"/>
                <w:color w:val="FF0000"/>
              </w:rPr>
              <w:t>Ved valg af henstilling i depot i de følgende afsnit skal det vurderes, hvorvidt det er relevant at inkludere fundamenter eller ej. Kun relevante afsnit medtages.</w:t>
            </w:r>
          </w:p>
          <w:p w14:paraId="04A75C6F" w14:textId="77777777" w:rsidR="000047F0" w:rsidRPr="00F4072E" w:rsidRDefault="000047F0" w:rsidP="00655169">
            <w:pPr>
              <w:keepNext/>
              <w:shd w:val="clear" w:color="auto" w:fill="CCFFFF"/>
              <w:rPr>
                <w:rFonts w:eastAsia="Arial" w:cs="Times New Roman"/>
                <w:b/>
              </w:rPr>
            </w:pPr>
            <w:r w:rsidRPr="00F4072E">
              <w:rPr>
                <w:rFonts w:eastAsia="Arial" w:cs="Times New Roman"/>
                <w:b/>
              </w:rPr>
              <w:t>Autoværn</w:t>
            </w:r>
          </w:p>
          <w:p w14:paraId="2391B36A" w14:textId="77777777" w:rsidR="000047F0" w:rsidRPr="00F4072E" w:rsidRDefault="000047F0" w:rsidP="00655169">
            <w:pPr>
              <w:shd w:val="clear" w:color="auto" w:fill="CCFFFF"/>
              <w:rPr>
                <w:rFonts w:eastAsia="Arial" w:cs="Times New Roman"/>
              </w:rPr>
            </w:pPr>
            <w:r w:rsidRPr="00F4072E">
              <w:rPr>
                <w:rFonts w:eastAsia="Arial" w:cs="Times New Roman"/>
              </w:rPr>
              <w:t>Arbejdet omfatter nedtagning af autoværn inkl. fundamenter og [henstilling i depot til genanvendelse i projektet efter aftale med bygherrens tilsyn]</w:t>
            </w:r>
            <w:r w:rsidRPr="00F4072E">
              <w:rPr>
                <w:rFonts w:eastAsia="Arial" w:cs="Times New Roman"/>
                <w:color w:val="FF0000"/>
              </w:rPr>
              <w:t xml:space="preserve"> eller</w:t>
            </w:r>
            <w:r w:rsidRPr="00F4072E">
              <w:rPr>
                <w:rFonts w:eastAsia="Arial" w:cs="Times New Roman"/>
              </w:rPr>
              <w:t xml:space="preserve"> [bortskaffelse til godkendt modtager]</w:t>
            </w:r>
            <w:r w:rsidRPr="00F4072E">
              <w:rPr>
                <w:rFonts w:eastAsia="Arial" w:cs="Verdana"/>
                <w:color w:val="000000"/>
                <w:lang w:eastAsia="da-DK"/>
              </w:rPr>
              <w:t>.</w:t>
            </w:r>
            <w:r w:rsidRPr="00F4072E">
              <w:rPr>
                <w:rFonts w:eastAsia="Arial" w:cs="Times New Roman"/>
              </w:rPr>
              <w:t xml:space="preserve"> </w:t>
            </w:r>
          </w:p>
          <w:p w14:paraId="279CBFFA" w14:textId="77777777" w:rsidR="000047F0" w:rsidRPr="00F4072E" w:rsidRDefault="000047F0" w:rsidP="00655169">
            <w:pPr>
              <w:rPr>
                <w:rFonts w:eastAsia="Arial" w:cs="Times New Roman"/>
              </w:rPr>
            </w:pPr>
          </w:p>
          <w:p w14:paraId="437DA4D3" w14:textId="77777777" w:rsidR="000047F0" w:rsidRPr="00F4072E" w:rsidRDefault="000047F0" w:rsidP="00655169">
            <w:pPr>
              <w:keepNext/>
              <w:shd w:val="clear" w:color="auto" w:fill="CCFFFF"/>
              <w:rPr>
                <w:rFonts w:eastAsia="Arial" w:cs="Times New Roman"/>
                <w:b/>
              </w:rPr>
            </w:pPr>
            <w:r w:rsidRPr="00F4072E">
              <w:rPr>
                <w:rFonts w:eastAsia="Arial" w:cs="Times New Roman"/>
                <w:b/>
              </w:rPr>
              <w:t>Portaler</w:t>
            </w:r>
          </w:p>
          <w:p w14:paraId="462905AC" w14:textId="77777777" w:rsidR="000047F0" w:rsidRPr="00F4072E" w:rsidRDefault="000047F0" w:rsidP="00655169">
            <w:pPr>
              <w:shd w:val="clear" w:color="auto" w:fill="CCFFFF"/>
              <w:rPr>
                <w:rFonts w:eastAsia="Arial" w:cs="Verdana"/>
                <w:color w:val="000000"/>
                <w:lang w:eastAsia="da-DK"/>
              </w:rPr>
            </w:pPr>
            <w:r w:rsidRPr="00F4072E">
              <w:rPr>
                <w:rFonts w:eastAsia="Arial" w:cs="Times New Roman"/>
              </w:rPr>
              <w:t xml:space="preserve">Arbejdet omfatter nedtagning af </w:t>
            </w:r>
            <w:r w:rsidRPr="00F4072E">
              <w:rPr>
                <w:rFonts w:eastAsia="Arial" w:cs="Verdana"/>
                <w:color w:val="000000"/>
                <w:lang w:eastAsia="da-DK"/>
              </w:rPr>
              <w:t xml:space="preserve">&lt;antal&gt; stk. portaler </w:t>
            </w:r>
            <w:r w:rsidRPr="00F4072E">
              <w:rPr>
                <w:rFonts w:eastAsia="Arial" w:cs="Verdana"/>
                <w:color w:val="000000"/>
                <w:lang w:eastAsia="da-DK"/>
              </w:rPr>
              <w:lastRenderedPageBreak/>
              <w:t>inkl. fundamenter og</w:t>
            </w:r>
            <w:r w:rsidRPr="00F4072E">
              <w:rPr>
                <w:rFonts w:eastAsia="Arial" w:cs="Times New Roman"/>
              </w:rPr>
              <w:t xml:space="preserve"> [henstilling i depot</w:t>
            </w:r>
            <w:r w:rsidRPr="00F4072E">
              <w:rPr>
                <w:rFonts w:eastAsia="Arial" w:cs="Verdana"/>
                <w:color w:val="000000"/>
                <w:lang w:eastAsia="da-DK"/>
              </w:rPr>
              <w:t xml:space="preserve"> efter aftale med </w:t>
            </w:r>
            <w:r w:rsidRPr="00F4072E">
              <w:rPr>
                <w:rFonts w:eastAsia="Arial" w:cs="Times New Roman"/>
              </w:rPr>
              <w:t>bygherrens</w:t>
            </w:r>
            <w:r w:rsidRPr="00F4072E">
              <w:rPr>
                <w:rFonts w:eastAsia="Arial" w:cs="Verdana"/>
                <w:color w:val="000000"/>
                <w:lang w:eastAsia="da-DK"/>
              </w:rPr>
              <w:t xml:space="preserve"> tilsyn] </w:t>
            </w:r>
            <w:r w:rsidRPr="00F4072E">
              <w:rPr>
                <w:rFonts w:eastAsia="Arial" w:cs="Times New Roman"/>
                <w:color w:val="FF0000"/>
              </w:rPr>
              <w:t>eller</w:t>
            </w:r>
            <w:r w:rsidRPr="00F4072E">
              <w:rPr>
                <w:rFonts w:eastAsia="Arial" w:cs="Times New Roman"/>
              </w:rPr>
              <w:t xml:space="preserve"> [bortskaffelse til godkendt modtager]</w:t>
            </w:r>
            <w:r w:rsidRPr="00F4072E">
              <w:rPr>
                <w:rFonts w:eastAsia="Arial" w:cs="Verdana"/>
                <w:color w:val="000000"/>
                <w:lang w:eastAsia="da-DK"/>
              </w:rPr>
              <w:t>.</w:t>
            </w:r>
          </w:p>
          <w:p w14:paraId="2ECB7B37" w14:textId="77777777" w:rsidR="000047F0" w:rsidRPr="00F4072E" w:rsidRDefault="000047F0" w:rsidP="00655169">
            <w:pPr>
              <w:rPr>
                <w:rFonts w:eastAsia="Arial" w:cs="Verdana"/>
                <w:color w:val="000000"/>
                <w:lang w:eastAsia="da-DK"/>
              </w:rPr>
            </w:pPr>
          </w:p>
          <w:p w14:paraId="4F42BDC1" w14:textId="77777777" w:rsidR="000047F0" w:rsidRPr="00F4072E" w:rsidRDefault="000047F0" w:rsidP="00655169">
            <w:pPr>
              <w:keepNext/>
              <w:shd w:val="clear" w:color="auto" w:fill="CCFFFF"/>
              <w:rPr>
                <w:rFonts w:eastAsia="Arial" w:cs="Times New Roman"/>
                <w:b/>
              </w:rPr>
            </w:pPr>
            <w:r w:rsidRPr="00F4072E">
              <w:rPr>
                <w:rFonts w:eastAsia="Arial" w:cs="Times New Roman"/>
                <w:b/>
              </w:rPr>
              <w:t>Øvrigt vejudstyr - kantpæle, belysningsanlæg, signalanlæg, større tavler m.v.</w:t>
            </w:r>
          </w:p>
          <w:p w14:paraId="4E76679C" w14:textId="77777777" w:rsidR="000047F0" w:rsidRPr="00F4072E" w:rsidRDefault="000047F0" w:rsidP="00655169">
            <w:pPr>
              <w:shd w:val="clear" w:color="auto" w:fill="CCFFFF"/>
              <w:rPr>
                <w:rFonts w:eastAsia="Arial" w:cs="Times New Roman"/>
              </w:rPr>
            </w:pPr>
            <w:r w:rsidRPr="00F4072E">
              <w:rPr>
                <w:rFonts w:eastAsia="Arial" w:cs="Times New Roman"/>
              </w:rPr>
              <w:t>Arbejdet omfatter nedtagning af vejudstyr inkl. fundamenter og [henstilling i depot til gen</w:t>
            </w:r>
            <w:r w:rsidRPr="00F4072E">
              <w:rPr>
                <w:rFonts w:eastAsia="Arial" w:cs="Times New Roman"/>
              </w:rPr>
              <w:softHyphen/>
              <w:t xml:space="preserve">anvendelse i projektet] </w:t>
            </w:r>
            <w:r w:rsidRPr="00F4072E">
              <w:rPr>
                <w:rFonts w:eastAsia="Arial" w:cs="Times New Roman"/>
                <w:color w:val="FF0000"/>
              </w:rPr>
              <w:t>eller</w:t>
            </w:r>
            <w:r w:rsidRPr="00F4072E">
              <w:rPr>
                <w:rFonts w:eastAsia="Arial" w:cs="Times New Roman"/>
              </w:rPr>
              <w:t xml:space="preserve"> [bortskaffelse til godkendt modtager].</w:t>
            </w:r>
          </w:p>
          <w:p w14:paraId="2F71A4FD" w14:textId="77777777" w:rsidR="000047F0" w:rsidRDefault="000047F0" w:rsidP="00655169">
            <w:pPr>
              <w:pStyle w:val="Vejledningstekst"/>
              <w:rPr>
                <w:color w:val="auto"/>
              </w:rPr>
            </w:pPr>
          </w:p>
          <w:p w14:paraId="35D3452B" w14:textId="77777777" w:rsidR="000047F0" w:rsidRPr="00F4072E" w:rsidRDefault="000047F0" w:rsidP="00655169">
            <w:pPr>
              <w:keepNext/>
              <w:rPr>
                <w:rFonts w:eastAsia="Arial" w:cs="Times New Roman"/>
                <w:b/>
              </w:rPr>
            </w:pPr>
            <w:r w:rsidRPr="00F4072E">
              <w:rPr>
                <w:rFonts w:eastAsia="Arial" w:cs="Times New Roman"/>
                <w:b/>
              </w:rPr>
              <w:t>Beplantning</w:t>
            </w:r>
          </w:p>
          <w:p w14:paraId="05115280" w14:textId="77777777" w:rsidR="000047F0" w:rsidRPr="00F4072E" w:rsidRDefault="000047F0" w:rsidP="00655169">
            <w:pPr>
              <w:shd w:val="clear" w:color="auto" w:fill="CCFFFF"/>
              <w:rPr>
                <w:rFonts w:eastAsia="Arial" w:cs="Times New Roman"/>
              </w:rPr>
            </w:pPr>
            <w:r w:rsidRPr="00F4072E">
              <w:rPr>
                <w:rFonts w:eastAsia="Arial" w:cs="Times New Roman"/>
              </w:rPr>
              <w:t>Følgende træer må ikke fjernes:</w:t>
            </w:r>
          </w:p>
          <w:p w14:paraId="04969DBE" w14:textId="77777777" w:rsidR="000047F0" w:rsidRPr="00F4072E" w:rsidRDefault="000047F0" w:rsidP="00655169">
            <w:pPr>
              <w:shd w:val="clear" w:color="auto" w:fill="CCFFFF"/>
              <w:spacing w:line="276" w:lineRule="auto"/>
              <w:ind w:left="284" w:hanging="284"/>
              <w:rPr>
                <w:rFonts w:eastAsia="Arial" w:cs="Times New Roman"/>
              </w:rPr>
            </w:pPr>
            <w:r w:rsidRPr="00F4072E">
              <w:rPr>
                <w:rFonts w:eastAsia="Arial" w:cs="Times New Roman"/>
              </w:rPr>
              <w:t>&lt;Stationering&gt; &lt;beskrivelse&gt;</w:t>
            </w:r>
          </w:p>
          <w:p w14:paraId="212E4011" w14:textId="77777777" w:rsidR="000047F0" w:rsidRPr="00F4072E" w:rsidRDefault="000047F0" w:rsidP="00655169">
            <w:pPr>
              <w:shd w:val="clear" w:color="auto" w:fill="CCFFFF"/>
              <w:spacing w:line="276" w:lineRule="auto"/>
              <w:ind w:left="284" w:hanging="284"/>
              <w:rPr>
                <w:rFonts w:eastAsia="Arial" w:cs="Times New Roman"/>
              </w:rPr>
            </w:pPr>
            <w:r w:rsidRPr="00F4072E">
              <w:rPr>
                <w:rFonts w:eastAsia="Arial" w:cs="Times New Roman"/>
              </w:rPr>
              <w:t>&lt;Placering&gt; &lt;beskrivelse&gt;</w:t>
            </w:r>
          </w:p>
          <w:p w14:paraId="065C8EF1" w14:textId="77777777" w:rsidR="000047F0" w:rsidRPr="00F4072E" w:rsidRDefault="000047F0" w:rsidP="00655169">
            <w:pPr>
              <w:rPr>
                <w:rFonts w:eastAsia="Arial" w:cs="Times New Roman"/>
                <w:lang w:eastAsia="da-DK"/>
              </w:rPr>
            </w:pPr>
          </w:p>
          <w:p w14:paraId="27E460F6" w14:textId="77777777" w:rsidR="000047F0" w:rsidRPr="00F4072E" w:rsidRDefault="000047F0" w:rsidP="00655169">
            <w:pPr>
              <w:rPr>
                <w:rFonts w:eastAsia="Arial" w:cs="Times New Roman"/>
              </w:rPr>
            </w:pPr>
          </w:p>
          <w:p w14:paraId="7F6873B0" w14:textId="77777777" w:rsidR="000047F0" w:rsidRPr="00F4072E" w:rsidRDefault="000047F0" w:rsidP="00655169">
            <w:pPr>
              <w:keepNext/>
              <w:rPr>
                <w:rFonts w:eastAsia="Arial" w:cs="Times New Roman"/>
                <w:color w:val="FF0000"/>
              </w:rPr>
            </w:pPr>
            <w:r w:rsidRPr="00F4072E">
              <w:rPr>
                <w:rFonts w:eastAsia="Arial" w:cs="Times New Roman"/>
                <w:color w:val="FF0000"/>
              </w:rPr>
              <w:t xml:space="preserve">Herunder oplistes eventuelle lodsejeraftaler fra ekspropriationsforretningen. Se protokol og eventuelt </w:t>
            </w:r>
            <w:proofErr w:type="spellStart"/>
            <w:r w:rsidRPr="00F4072E">
              <w:rPr>
                <w:rFonts w:eastAsia="Arial" w:cs="Times New Roman"/>
                <w:color w:val="FF0000"/>
              </w:rPr>
              <w:t>ARE’s</w:t>
            </w:r>
            <w:proofErr w:type="spellEnd"/>
            <w:r w:rsidRPr="00F4072E">
              <w:rPr>
                <w:rFonts w:eastAsia="Arial" w:cs="Times New Roman"/>
                <w:color w:val="FF0000"/>
              </w:rPr>
              <w:t xml:space="preserve"> interne noter.</w:t>
            </w:r>
          </w:p>
          <w:p w14:paraId="652B1B39" w14:textId="77777777" w:rsidR="000047F0" w:rsidRPr="00F4072E" w:rsidRDefault="000047F0" w:rsidP="00655169">
            <w:pPr>
              <w:shd w:val="clear" w:color="auto" w:fill="CCFFFF"/>
              <w:rPr>
                <w:rFonts w:eastAsia="Arial" w:cs="Times New Roman"/>
              </w:rPr>
            </w:pPr>
            <w:r w:rsidRPr="00F4072E">
              <w:rPr>
                <w:rFonts w:eastAsia="Arial" w:cs="Times New Roman"/>
              </w:rPr>
              <w:t>Særlige forhold:</w:t>
            </w:r>
            <w:r w:rsidRPr="00F4072E">
              <w:rPr>
                <w:rFonts w:eastAsia="Arial" w:cs="Times New Roman"/>
                <w:color w:val="FF0000"/>
              </w:rPr>
              <w:t xml:space="preserve"> </w:t>
            </w:r>
          </w:p>
          <w:p w14:paraId="41C05650" w14:textId="77777777" w:rsidR="000047F0" w:rsidRPr="00F4072E" w:rsidRDefault="000047F0" w:rsidP="00655169">
            <w:pPr>
              <w:shd w:val="clear" w:color="auto" w:fill="CCFFFF"/>
              <w:spacing w:line="276" w:lineRule="auto"/>
              <w:ind w:left="284" w:hanging="284"/>
              <w:rPr>
                <w:rFonts w:eastAsia="Arial" w:cs="Times New Roman"/>
              </w:rPr>
            </w:pPr>
            <w:r w:rsidRPr="00F4072E">
              <w:rPr>
                <w:rFonts w:eastAsia="Arial" w:cs="Times New Roman"/>
              </w:rPr>
              <w:t xml:space="preserve">&lt;…&gt; </w:t>
            </w:r>
          </w:p>
          <w:p w14:paraId="0ABC1787" w14:textId="77777777" w:rsidR="000047F0" w:rsidRPr="00F4072E" w:rsidRDefault="000047F0" w:rsidP="00655169">
            <w:pPr>
              <w:shd w:val="clear" w:color="auto" w:fill="CCFFFF"/>
              <w:spacing w:line="276" w:lineRule="auto"/>
              <w:ind w:left="284" w:hanging="284"/>
              <w:rPr>
                <w:rFonts w:eastAsia="Arial" w:cs="Times New Roman"/>
              </w:rPr>
            </w:pPr>
            <w:r w:rsidRPr="00F4072E">
              <w:rPr>
                <w:rFonts w:eastAsia="Arial" w:cs="Times New Roman"/>
              </w:rPr>
              <w:t>&lt;…&gt;</w:t>
            </w:r>
          </w:p>
          <w:p w14:paraId="6CDF4F10" w14:textId="77777777" w:rsidR="000047F0" w:rsidRPr="00F4072E" w:rsidRDefault="000047F0" w:rsidP="00655169">
            <w:pPr>
              <w:pStyle w:val="Vejledningstekst"/>
              <w:rPr>
                <w:color w:val="auto"/>
              </w:rPr>
            </w:pPr>
          </w:p>
        </w:tc>
      </w:tr>
      <w:tr w:rsidR="000047F0" w14:paraId="2ED218BD" w14:textId="77777777" w:rsidTr="0022024B">
        <w:tc>
          <w:tcPr>
            <w:tcW w:w="2322" w:type="pct"/>
          </w:tcPr>
          <w:p w14:paraId="7E021335" w14:textId="77777777" w:rsidR="000047F0" w:rsidRDefault="000047F0" w:rsidP="00655169">
            <w:r w:rsidRPr="000E7A48">
              <w:lastRenderedPageBreak/>
              <w:t>På oversigtsarealer uden for det egentlige jordarbejde fjernes træer og buske inklusive rødder, og terræn retableres umiddelbart efter.</w:t>
            </w:r>
          </w:p>
        </w:tc>
        <w:tc>
          <w:tcPr>
            <w:tcW w:w="2678" w:type="pct"/>
          </w:tcPr>
          <w:p w14:paraId="30A7C234" w14:textId="77777777" w:rsidR="000047F0" w:rsidRPr="00F4072E" w:rsidRDefault="000047F0" w:rsidP="00655169">
            <w:pPr>
              <w:pStyle w:val="Vejledningstekst"/>
              <w:rPr>
                <w:color w:val="auto"/>
              </w:rPr>
            </w:pPr>
          </w:p>
        </w:tc>
      </w:tr>
      <w:tr w:rsidR="000047F0" w14:paraId="7891DD07" w14:textId="77777777" w:rsidTr="0022024B">
        <w:tc>
          <w:tcPr>
            <w:tcW w:w="2322" w:type="pct"/>
          </w:tcPr>
          <w:p w14:paraId="4D0BC7F3" w14:textId="77777777" w:rsidR="000047F0" w:rsidRPr="00474F00" w:rsidRDefault="000047F0" w:rsidP="00655169">
            <w:r w:rsidRPr="000E7A48">
              <w:t>For midlertidigt eksproprierede arealer aftales rydningens omfang med bygherre, og rydningen må først udføres, når arbejdets fremdrift kræver det, dvs. at rydningen foretages afsnitsvis. Træer og buske må kun ryddes, hvor det af hensyn til arbejdets udførelse er strengt nødvendigt.</w:t>
            </w:r>
          </w:p>
        </w:tc>
        <w:tc>
          <w:tcPr>
            <w:tcW w:w="2678" w:type="pct"/>
          </w:tcPr>
          <w:p w14:paraId="5802A572" w14:textId="77777777" w:rsidR="000047F0" w:rsidRPr="00F4072E" w:rsidRDefault="000047F0" w:rsidP="00655169">
            <w:pPr>
              <w:pStyle w:val="Vejledningstekst"/>
              <w:rPr>
                <w:color w:val="auto"/>
              </w:rPr>
            </w:pPr>
          </w:p>
        </w:tc>
      </w:tr>
      <w:tr w:rsidR="000047F0" w14:paraId="7BFDCC05" w14:textId="77777777" w:rsidTr="0022024B">
        <w:tc>
          <w:tcPr>
            <w:tcW w:w="2322" w:type="pct"/>
          </w:tcPr>
          <w:p w14:paraId="0ED954D9" w14:textId="77777777" w:rsidR="000047F0" w:rsidRPr="00474F00" w:rsidRDefault="000047F0" w:rsidP="00655169">
            <w:r w:rsidRPr="000E7A48">
              <w:t>Vejudstyr, træflis og andet genanvendes i entreprisen eller sendes til genbrug på godkendt genbrugsplads. Træstød bortskaffes til godkendt genbrugsplads.</w:t>
            </w:r>
          </w:p>
        </w:tc>
        <w:tc>
          <w:tcPr>
            <w:tcW w:w="2678" w:type="pct"/>
          </w:tcPr>
          <w:p w14:paraId="4298D3B0" w14:textId="77777777" w:rsidR="000047F0" w:rsidRPr="00F4072E" w:rsidRDefault="000047F0" w:rsidP="00655169">
            <w:pPr>
              <w:pStyle w:val="Vejledningstekst"/>
              <w:rPr>
                <w:color w:val="auto"/>
              </w:rPr>
            </w:pPr>
          </w:p>
        </w:tc>
      </w:tr>
      <w:tr w:rsidR="000047F0" w14:paraId="135F1C5B" w14:textId="77777777" w:rsidTr="0022024B">
        <w:tc>
          <w:tcPr>
            <w:tcW w:w="2322" w:type="pct"/>
          </w:tcPr>
          <w:p w14:paraId="5288C7CA" w14:textId="77777777" w:rsidR="000047F0" w:rsidRDefault="000047F0" w:rsidP="00655169">
            <w:r>
              <w:t>Ukrudtsbekæmpelse med kemiske midler må ikke finde sted.</w:t>
            </w:r>
          </w:p>
          <w:p w14:paraId="6465607B" w14:textId="77777777" w:rsidR="000047F0" w:rsidRDefault="000047F0" w:rsidP="00655169"/>
          <w:p w14:paraId="20332F32" w14:textId="77777777" w:rsidR="000047F0" w:rsidRPr="00474F00" w:rsidRDefault="000047F0" w:rsidP="00655169">
            <w:r>
              <w:t>Ukrudtsbekæmpelse og græsslåning foretages løbende, hvor der er fare for forurening af frøafgrøder, samt i det omfang trafikale hensyn (oversigtsforhold, afmærkningsforhold m.v.) nødvendiggør dette.</w:t>
            </w:r>
          </w:p>
        </w:tc>
        <w:tc>
          <w:tcPr>
            <w:tcW w:w="2678" w:type="pct"/>
          </w:tcPr>
          <w:p w14:paraId="66A642D7" w14:textId="77777777" w:rsidR="000047F0" w:rsidRPr="00F4072E" w:rsidRDefault="000047F0" w:rsidP="00655169">
            <w:pPr>
              <w:pStyle w:val="Vejledningstekst"/>
              <w:rPr>
                <w:color w:val="auto"/>
              </w:rPr>
            </w:pPr>
          </w:p>
        </w:tc>
      </w:tr>
      <w:tr w:rsidR="000047F0" w14:paraId="6A2F75B8" w14:textId="77777777" w:rsidTr="0022024B">
        <w:tc>
          <w:tcPr>
            <w:tcW w:w="2322" w:type="pct"/>
          </w:tcPr>
          <w:p w14:paraId="42CF9844" w14:textId="77777777" w:rsidR="000047F0" w:rsidRDefault="000047F0" w:rsidP="00655169">
            <w:r w:rsidRPr="000E7A48">
              <w:t>Det påhviler entreprenøren at bekæmpe invasive plantearter.</w:t>
            </w:r>
          </w:p>
        </w:tc>
        <w:tc>
          <w:tcPr>
            <w:tcW w:w="2678" w:type="pct"/>
          </w:tcPr>
          <w:p w14:paraId="31112DF0" w14:textId="77777777" w:rsidR="000047F0" w:rsidRPr="00F4072E" w:rsidRDefault="000047F0" w:rsidP="00655169">
            <w:pPr>
              <w:keepNext/>
              <w:rPr>
                <w:rFonts w:eastAsia="Arial" w:cs="Times New Roman"/>
                <w:color w:val="FF0000"/>
                <w:lang w:eastAsia="da-DK"/>
              </w:rPr>
            </w:pPr>
            <w:r w:rsidRPr="00F4072E">
              <w:rPr>
                <w:rFonts w:eastAsia="Arial" w:cs="Times New Roman"/>
                <w:color w:val="FF0000"/>
                <w:lang w:eastAsia="da-DK"/>
              </w:rPr>
              <w:t>Inden udbudsmaterialet udarbejdes, skal det undersøges, om der er invasive plantearter på de eksproprie</w:t>
            </w:r>
            <w:r w:rsidRPr="00F4072E">
              <w:rPr>
                <w:rFonts w:eastAsia="Arial" w:cs="Times New Roman"/>
                <w:color w:val="FF0000"/>
                <w:lang w:eastAsia="da-DK"/>
              </w:rPr>
              <w:lastRenderedPageBreak/>
              <w:t>rede arealer. For yderligere oplysninger kontakt Miljøteamet.</w:t>
            </w:r>
          </w:p>
          <w:p w14:paraId="7B1C23BB" w14:textId="77777777" w:rsidR="000047F0" w:rsidRPr="00F4072E" w:rsidRDefault="000047F0" w:rsidP="00655169">
            <w:pPr>
              <w:keepNext/>
              <w:rPr>
                <w:rFonts w:eastAsia="Arial" w:cs="Times New Roman"/>
                <w:color w:val="FF0000"/>
                <w:lang w:eastAsia="da-DK"/>
              </w:rPr>
            </w:pPr>
          </w:p>
          <w:p w14:paraId="0193AB15" w14:textId="77777777" w:rsidR="000047F0" w:rsidRPr="00F4072E" w:rsidRDefault="000047F0" w:rsidP="00655169">
            <w:pPr>
              <w:keepNext/>
              <w:rPr>
                <w:rFonts w:eastAsia="Arial" w:cs="Times New Roman"/>
                <w:color w:val="FF0000"/>
                <w:lang w:eastAsia="da-DK"/>
              </w:rPr>
            </w:pPr>
            <w:r w:rsidRPr="00F4072E">
              <w:rPr>
                <w:rFonts w:eastAsia="Arial" w:cs="Times New Roman"/>
                <w:color w:val="FF0000"/>
                <w:lang w:eastAsia="da-DK"/>
              </w:rPr>
              <w:t xml:space="preserve">Hvis de pågældende kommuner har en indsatsplan for bekæmpelse af følgende invasive arter: kæmpe bjørneklo, japansk pileurt, bynke </w:t>
            </w:r>
            <w:proofErr w:type="spellStart"/>
            <w:r w:rsidRPr="00F4072E">
              <w:rPr>
                <w:rFonts w:eastAsia="Arial" w:cs="Times New Roman"/>
                <w:color w:val="FF0000"/>
                <w:lang w:eastAsia="da-DK"/>
              </w:rPr>
              <w:t>Ambrosie</w:t>
            </w:r>
            <w:proofErr w:type="spellEnd"/>
            <w:r w:rsidRPr="00F4072E">
              <w:rPr>
                <w:rFonts w:eastAsia="Arial" w:cs="Times New Roman"/>
                <w:color w:val="FF0000"/>
                <w:lang w:eastAsia="da-DK"/>
              </w:rPr>
              <w:t xml:space="preserve"> og canadisk bakkestjerne, medtages nedenstående. Miljøteamet skal inddrages i vurdering af, hvilke arter der er relevante for entreprisen:</w:t>
            </w:r>
          </w:p>
          <w:p w14:paraId="1916F8B5" w14:textId="77777777" w:rsidR="000047F0" w:rsidRPr="00F4072E" w:rsidRDefault="000047F0" w:rsidP="00655169">
            <w:pPr>
              <w:shd w:val="clear" w:color="auto" w:fill="CCFFFF"/>
              <w:rPr>
                <w:rFonts w:eastAsia="Arial" w:cs="Times New Roman"/>
              </w:rPr>
            </w:pPr>
            <w:r w:rsidRPr="00F4072E">
              <w:rPr>
                <w:rFonts w:eastAsia="Arial" w:cs="Verdana"/>
                <w:lang w:eastAsia="da-DK"/>
              </w:rPr>
              <w:t xml:space="preserve">Det påhviler </w:t>
            </w:r>
            <w:proofErr w:type="gramStart"/>
            <w:r w:rsidRPr="00F4072E">
              <w:rPr>
                <w:rFonts w:eastAsia="Arial" w:cs="Verdana"/>
                <w:lang w:eastAsia="da-DK"/>
              </w:rPr>
              <w:t>entreprenøren,</w:t>
            </w:r>
            <w:proofErr w:type="gramEnd"/>
            <w:r w:rsidRPr="00F4072E">
              <w:rPr>
                <w:rFonts w:eastAsia="Arial" w:cs="Verdana"/>
                <w:lang w:eastAsia="da-DK"/>
              </w:rPr>
              <w:t xml:space="preserve"> at bekæmpe følgende invasive arter: &lt;</w:t>
            </w:r>
            <w:r w:rsidRPr="00F4072E">
              <w:rPr>
                <w:rFonts w:eastAsia="Arial" w:cs="Times New Roman"/>
                <w:lang w:eastAsia="da-DK"/>
              </w:rPr>
              <w:t xml:space="preserve">kæmpe bjørneklo, japansk pileurt, bynke </w:t>
            </w:r>
            <w:proofErr w:type="spellStart"/>
            <w:r w:rsidRPr="00F4072E">
              <w:rPr>
                <w:rFonts w:eastAsia="Arial" w:cs="Times New Roman"/>
                <w:lang w:eastAsia="da-DK"/>
              </w:rPr>
              <w:t>Ambrosie</w:t>
            </w:r>
            <w:proofErr w:type="spellEnd"/>
            <w:r w:rsidRPr="00F4072E">
              <w:rPr>
                <w:rFonts w:eastAsia="Arial" w:cs="Times New Roman"/>
                <w:lang w:eastAsia="da-DK"/>
              </w:rPr>
              <w:t xml:space="preserve"> og canadisk bakkestjerne&gt;</w:t>
            </w:r>
            <w:r w:rsidRPr="00F4072E">
              <w:rPr>
                <w:rFonts w:eastAsia="Arial" w:cs="Verdana"/>
                <w:lang w:eastAsia="da-DK"/>
              </w:rPr>
              <w:t xml:space="preserve"> </w:t>
            </w:r>
            <w:r w:rsidRPr="00F4072E">
              <w:rPr>
                <w:rFonts w:eastAsia="Arial" w:cs="Times New Roman"/>
              </w:rPr>
              <w:t xml:space="preserve">i henhold til &lt;kommune&gt; &lt;kommunes </w:t>
            </w:r>
            <w:r w:rsidRPr="00F4072E">
              <w:rPr>
                <w:rFonts w:eastAsia="Arial" w:cs="Times New Roman"/>
                <w:color w:val="FF0000"/>
              </w:rPr>
              <w:t xml:space="preserve">eller </w:t>
            </w:r>
            <w:r w:rsidRPr="00F4072E">
              <w:rPr>
                <w:rFonts w:eastAsia="Arial" w:cs="Times New Roman"/>
              </w:rPr>
              <w:t>kommuners&gt; indsatsplan.</w:t>
            </w:r>
          </w:p>
          <w:p w14:paraId="214FF473" w14:textId="77777777" w:rsidR="000047F0" w:rsidRPr="00F4072E" w:rsidRDefault="000047F0" w:rsidP="00655169">
            <w:pPr>
              <w:rPr>
                <w:rFonts w:eastAsia="Arial" w:cs="Times New Roman"/>
                <w:lang w:eastAsia="da-DK"/>
              </w:rPr>
            </w:pPr>
          </w:p>
          <w:p w14:paraId="1361A3B4" w14:textId="77777777" w:rsidR="000047F0" w:rsidRPr="00F4072E" w:rsidRDefault="000047F0" w:rsidP="00655169">
            <w:pPr>
              <w:keepNext/>
              <w:rPr>
                <w:rFonts w:eastAsia="Arial" w:cs="Times New Roman"/>
                <w:color w:val="FF0000"/>
              </w:rPr>
            </w:pPr>
            <w:r w:rsidRPr="00F4072E">
              <w:rPr>
                <w:rFonts w:eastAsia="Arial" w:cs="Times New Roman"/>
                <w:color w:val="FF0000"/>
                <w:lang w:eastAsia="da-DK"/>
              </w:rPr>
              <w:t>Nedenstående medtages altid:</w:t>
            </w:r>
          </w:p>
          <w:p w14:paraId="23D1E9E6" w14:textId="77777777" w:rsidR="000047F0" w:rsidRPr="00F4072E" w:rsidRDefault="000047F0" w:rsidP="00655169">
            <w:pPr>
              <w:rPr>
                <w:rFonts w:eastAsia="Arial" w:cs="Times New Roman"/>
              </w:rPr>
            </w:pPr>
            <w:r w:rsidRPr="00F4072E">
              <w:rPr>
                <w:rFonts w:eastAsia="Arial" w:cs="Times New Roman"/>
              </w:rPr>
              <w:t>Det påhviler entreprenøren at bekæmpe ovennævnte invasive arter således at:</w:t>
            </w:r>
          </w:p>
          <w:p w14:paraId="4706F2E9" w14:textId="77777777" w:rsidR="000047F0" w:rsidRPr="00F4072E" w:rsidRDefault="000047F0" w:rsidP="00655169">
            <w:pPr>
              <w:spacing w:line="360" w:lineRule="auto"/>
              <w:ind w:left="284" w:hanging="284"/>
              <w:contextualSpacing/>
              <w:rPr>
                <w:rFonts w:eastAsia="Arial" w:cs="Times New Roman"/>
              </w:rPr>
            </w:pPr>
            <w:r w:rsidRPr="00F4072E">
              <w:rPr>
                <w:rFonts w:eastAsia="Arial" w:cs="Times New Roman"/>
              </w:rPr>
              <w:t>der ikke forekommer planter med blomsterstand</w:t>
            </w:r>
          </w:p>
          <w:p w14:paraId="70A1A860" w14:textId="77777777" w:rsidR="000047F0" w:rsidRPr="00F4072E" w:rsidRDefault="000047F0" w:rsidP="00655169">
            <w:pPr>
              <w:spacing w:line="360" w:lineRule="auto"/>
              <w:ind w:left="284" w:hanging="284"/>
              <w:contextualSpacing/>
              <w:rPr>
                <w:rFonts w:eastAsia="Arial" w:cs="Times New Roman"/>
              </w:rPr>
            </w:pPr>
            <w:r w:rsidRPr="00F4072E">
              <w:rPr>
                <w:rFonts w:eastAsia="Arial" w:cs="Times New Roman"/>
              </w:rPr>
              <w:t>der ikke forekommer planter med plantedele &gt; 0,10 m efter den 15. juli</w:t>
            </w:r>
          </w:p>
          <w:p w14:paraId="04C5573A" w14:textId="77777777" w:rsidR="000047F0" w:rsidRPr="00F4072E" w:rsidRDefault="000047F0" w:rsidP="00655169">
            <w:pPr>
              <w:spacing w:line="360" w:lineRule="auto"/>
              <w:contextualSpacing/>
              <w:rPr>
                <w:rFonts w:eastAsia="Arial" w:cs="Times New Roman"/>
              </w:rPr>
            </w:pPr>
          </w:p>
          <w:p w14:paraId="21AFF25C" w14:textId="77777777" w:rsidR="000047F0" w:rsidRPr="00F4072E" w:rsidRDefault="000047F0" w:rsidP="00655169">
            <w:pPr>
              <w:keepNext/>
              <w:rPr>
                <w:rFonts w:eastAsia="Arial" w:cs="Times New Roman"/>
                <w:color w:val="FF0000"/>
                <w:lang w:eastAsia="da-DK"/>
              </w:rPr>
            </w:pPr>
            <w:r w:rsidRPr="00F4072E">
              <w:rPr>
                <w:rFonts w:eastAsia="Arial" w:cs="Times New Roman"/>
                <w:color w:val="FF0000"/>
                <w:lang w:eastAsia="da-DK"/>
              </w:rPr>
              <w:t>Angivelse af BEK nummer og dato kan tilføjes.</w:t>
            </w:r>
          </w:p>
          <w:p w14:paraId="75F1864A" w14:textId="77777777" w:rsidR="000047F0" w:rsidRPr="00F4072E" w:rsidRDefault="000047F0" w:rsidP="00655169">
            <w:pPr>
              <w:rPr>
                <w:rFonts w:eastAsia="Arial" w:cs="Times New Roman"/>
                <w:lang w:eastAsia="da-DK"/>
              </w:rPr>
            </w:pPr>
            <w:r w:rsidRPr="00F4072E">
              <w:rPr>
                <w:rFonts w:eastAsia="Arial" w:cs="Times New Roman"/>
                <w:lang w:eastAsia="da-DK"/>
              </w:rPr>
              <w:t xml:space="preserve">Det påhviler entreprenøren at bekæmpe flyvehavre i henhold til gældende lov (Bekendtgørelse om flyvehavre). </w:t>
            </w:r>
          </w:p>
          <w:p w14:paraId="4DB9C10A" w14:textId="77777777" w:rsidR="000047F0" w:rsidRPr="00F4072E" w:rsidRDefault="000047F0" w:rsidP="00655169">
            <w:pPr>
              <w:pStyle w:val="Vejledningstekst"/>
              <w:rPr>
                <w:color w:val="auto"/>
              </w:rPr>
            </w:pPr>
          </w:p>
        </w:tc>
      </w:tr>
      <w:tr w:rsidR="000047F0" w14:paraId="62D58809" w14:textId="77777777" w:rsidTr="0022024B">
        <w:tc>
          <w:tcPr>
            <w:tcW w:w="2322" w:type="pct"/>
          </w:tcPr>
          <w:p w14:paraId="39C412EC" w14:textId="77777777" w:rsidR="000047F0" w:rsidRPr="000E7A48" w:rsidRDefault="000047F0" w:rsidP="00655169"/>
        </w:tc>
        <w:tc>
          <w:tcPr>
            <w:tcW w:w="2678" w:type="pct"/>
          </w:tcPr>
          <w:p w14:paraId="3216C3F9" w14:textId="77777777" w:rsidR="000047F0" w:rsidRDefault="000047F0" w:rsidP="00655169">
            <w:pPr>
              <w:pStyle w:val="Overskrift5paradigme"/>
            </w:pPr>
            <w:r>
              <w:t>Udførelse</w:t>
            </w:r>
          </w:p>
          <w:p w14:paraId="2E68F1F0" w14:textId="77777777" w:rsidR="000047F0" w:rsidRPr="009B58C1" w:rsidRDefault="000047F0" w:rsidP="00655169">
            <w:r>
              <w:t>2.1.2 Udførelse</w:t>
            </w:r>
          </w:p>
          <w:p w14:paraId="0B164CCC" w14:textId="77777777" w:rsidR="000047F0" w:rsidRDefault="000047F0" w:rsidP="00655169">
            <w:r>
              <w:t>Døde eller annullerede</w:t>
            </w:r>
            <w:r w:rsidRPr="00D472CC">
              <w:t xml:space="preserve"> kabler og ledninger m.m. genanvendes eller bortskaffes ved entreprenørens foranstaltning. Dokumentation for lovlig bortskaffelse afleveres til bygherrens tilsyn</w:t>
            </w:r>
            <w:r>
              <w:t>.</w:t>
            </w:r>
          </w:p>
          <w:p w14:paraId="718CE1F5" w14:textId="77777777" w:rsidR="000047F0" w:rsidRDefault="000047F0" w:rsidP="00655169">
            <w:pPr>
              <w:pStyle w:val="Vejledning"/>
            </w:pPr>
          </w:p>
          <w:p w14:paraId="44C56884" w14:textId="77777777" w:rsidR="000047F0" w:rsidRDefault="000047F0" w:rsidP="00655169">
            <w:pPr>
              <w:pStyle w:val="Vejledning"/>
            </w:pPr>
            <w:r>
              <w:t>Særlige forhold nævnes. F.eks. hvis der er forskellige ibrugtagningstidspunkter for arbejdsarealerne – det kan være af hensyn til de arkæologiske undersøgelser, en landmands afgrøder eller lign.</w:t>
            </w:r>
          </w:p>
          <w:p w14:paraId="64477B2C" w14:textId="77777777" w:rsidR="000047F0" w:rsidRDefault="000047F0" w:rsidP="00655169">
            <w:r>
              <w:t>Særlige forhold:</w:t>
            </w:r>
            <w:r w:rsidRPr="00C4073F">
              <w:rPr>
                <w:color w:val="FF0000"/>
              </w:rPr>
              <w:t xml:space="preserve"> </w:t>
            </w:r>
          </w:p>
          <w:p w14:paraId="254D446B" w14:textId="77777777" w:rsidR="000047F0" w:rsidRPr="00C4073F" w:rsidRDefault="000047F0" w:rsidP="000047F0">
            <w:pPr>
              <w:pStyle w:val="Punktopstillingturkis"/>
            </w:pPr>
            <w:r>
              <w:t>&lt;…&gt;</w:t>
            </w:r>
            <w:r w:rsidRPr="008D4D4B">
              <w:t xml:space="preserve"> </w:t>
            </w:r>
          </w:p>
          <w:p w14:paraId="204672E6" w14:textId="77777777" w:rsidR="000047F0" w:rsidRDefault="000047F0" w:rsidP="000047F0">
            <w:pPr>
              <w:pStyle w:val="Punktopstillingturkis"/>
            </w:pPr>
            <w:r>
              <w:t>&lt;</w:t>
            </w:r>
            <w:r w:rsidRPr="00C4073F">
              <w:t>…</w:t>
            </w:r>
            <w:r>
              <w:t>&gt;</w:t>
            </w:r>
          </w:p>
          <w:p w14:paraId="23A8E97A" w14:textId="77777777" w:rsidR="000047F0" w:rsidRDefault="000047F0" w:rsidP="00655169">
            <w:pPr>
              <w:keepNext/>
              <w:rPr>
                <w:rFonts w:eastAsia="Arial" w:cs="Times New Roman"/>
                <w:color w:val="FF0000"/>
                <w:lang w:eastAsia="da-DK"/>
              </w:rPr>
            </w:pPr>
          </w:p>
          <w:p w14:paraId="49B2939B" w14:textId="61195398" w:rsidR="001C0333" w:rsidRPr="00F4072E" w:rsidRDefault="001C0333" w:rsidP="00655169">
            <w:pPr>
              <w:keepNext/>
              <w:rPr>
                <w:rFonts w:eastAsia="Arial" w:cs="Times New Roman"/>
                <w:color w:val="FF0000"/>
                <w:lang w:eastAsia="da-DK"/>
              </w:rPr>
            </w:pPr>
          </w:p>
        </w:tc>
      </w:tr>
      <w:tr w:rsidR="000047F0" w14:paraId="0C263639" w14:textId="77777777" w:rsidTr="0022024B">
        <w:tc>
          <w:tcPr>
            <w:tcW w:w="2322" w:type="pct"/>
          </w:tcPr>
          <w:p w14:paraId="34D09C3C" w14:textId="77777777" w:rsidR="000047F0" w:rsidRDefault="000047F0" w:rsidP="000047F0">
            <w:pPr>
              <w:pStyle w:val="AAB-Overskrift3"/>
              <w:ind w:left="0" w:firstLine="0"/>
            </w:pPr>
            <w:r>
              <w:t>Kontrol</w:t>
            </w:r>
          </w:p>
        </w:tc>
        <w:tc>
          <w:tcPr>
            <w:tcW w:w="2678" w:type="pct"/>
          </w:tcPr>
          <w:p w14:paraId="420670E7" w14:textId="77777777" w:rsidR="000047F0" w:rsidRPr="00F4072E" w:rsidRDefault="000047F0" w:rsidP="00655169">
            <w:pPr>
              <w:pStyle w:val="Vejledningstekst"/>
              <w:rPr>
                <w:color w:val="auto"/>
              </w:rPr>
            </w:pPr>
          </w:p>
        </w:tc>
      </w:tr>
      <w:tr w:rsidR="000047F0" w14:paraId="3B6A0986" w14:textId="77777777" w:rsidTr="0022024B">
        <w:tc>
          <w:tcPr>
            <w:tcW w:w="2322" w:type="pct"/>
          </w:tcPr>
          <w:p w14:paraId="30FAD631" w14:textId="77777777" w:rsidR="000047F0" w:rsidRDefault="000047F0" w:rsidP="00655169">
            <w:r w:rsidRPr="000E7A48">
              <w:lastRenderedPageBreak/>
              <w:t>Rydning skal dokumenteres på kontrolsedler.</w:t>
            </w:r>
          </w:p>
        </w:tc>
        <w:tc>
          <w:tcPr>
            <w:tcW w:w="2678" w:type="pct"/>
          </w:tcPr>
          <w:p w14:paraId="21F7D318" w14:textId="77777777" w:rsidR="000047F0" w:rsidRPr="00F4072E" w:rsidRDefault="000047F0" w:rsidP="00655169">
            <w:pPr>
              <w:pStyle w:val="Vejledningstekst"/>
              <w:rPr>
                <w:color w:val="auto"/>
              </w:rPr>
            </w:pPr>
          </w:p>
        </w:tc>
      </w:tr>
      <w:tr w:rsidR="000047F0" w14:paraId="66496813" w14:textId="77777777" w:rsidTr="0022024B">
        <w:tc>
          <w:tcPr>
            <w:tcW w:w="2322" w:type="pct"/>
          </w:tcPr>
          <w:p w14:paraId="6DFC304B" w14:textId="5EEFDE3C" w:rsidR="000047F0" w:rsidRPr="00F63FC3" w:rsidRDefault="000047F0" w:rsidP="000047F0">
            <w:pPr>
              <w:pStyle w:val="AAB-Overskrift2"/>
              <w:ind w:left="0" w:firstLine="0"/>
            </w:pPr>
            <w:bookmarkStart w:id="4" w:name="_Toc72329767"/>
            <w:r>
              <w:t>Nedrivning</w:t>
            </w:r>
            <w:bookmarkEnd w:id="4"/>
          </w:p>
        </w:tc>
        <w:tc>
          <w:tcPr>
            <w:tcW w:w="2678" w:type="pct"/>
          </w:tcPr>
          <w:p w14:paraId="7ED5AC8C" w14:textId="77777777" w:rsidR="000047F0" w:rsidRPr="00F4072E" w:rsidRDefault="000047F0" w:rsidP="00655169">
            <w:pPr>
              <w:pStyle w:val="Vejledningstekst"/>
              <w:rPr>
                <w:color w:val="auto"/>
              </w:rPr>
            </w:pPr>
          </w:p>
        </w:tc>
      </w:tr>
      <w:tr w:rsidR="000047F0" w14:paraId="7778D03F" w14:textId="77777777" w:rsidTr="0022024B">
        <w:tc>
          <w:tcPr>
            <w:tcW w:w="2322" w:type="pct"/>
          </w:tcPr>
          <w:p w14:paraId="292A8C6D" w14:textId="77777777" w:rsidR="000047F0" w:rsidRDefault="000047F0" w:rsidP="000047F0">
            <w:pPr>
              <w:pStyle w:val="AAB-Overskrift3"/>
              <w:ind w:left="0" w:firstLine="0"/>
            </w:pPr>
            <w:r>
              <w:t>Alment</w:t>
            </w:r>
          </w:p>
        </w:tc>
        <w:tc>
          <w:tcPr>
            <w:tcW w:w="2678" w:type="pct"/>
          </w:tcPr>
          <w:p w14:paraId="6059FE2C" w14:textId="77777777" w:rsidR="000047F0" w:rsidRPr="00F4072E" w:rsidRDefault="000047F0" w:rsidP="00655169">
            <w:pPr>
              <w:pStyle w:val="Vejledningstekst"/>
              <w:rPr>
                <w:color w:val="auto"/>
              </w:rPr>
            </w:pPr>
          </w:p>
        </w:tc>
      </w:tr>
      <w:tr w:rsidR="000047F0" w14:paraId="4FAADA07" w14:textId="77777777" w:rsidTr="0022024B">
        <w:tc>
          <w:tcPr>
            <w:tcW w:w="2322" w:type="pct"/>
          </w:tcPr>
          <w:p w14:paraId="70DA0129" w14:textId="77777777" w:rsidR="000047F0" w:rsidRDefault="000047F0" w:rsidP="00655169">
            <w:r w:rsidRPr="000E7A48">
              <w:t>Nedrivning omfatter fjernelse af bygninger og bygværker med tilbehør, fundamenter, trapper, mure, betonstøbninger, underjordiske tanke, brønde, ledninger, kabler m.v.</w:t>
            </w:r>
          </w:p>
        </w:tc>
        <w:tc>
          <w:tcPr>
            <w:tcW w:w="2678" w:type="pct"/>
          </w:tcPr>
          <w:p w14:paraId="766B80E5" w14:textId="77777777" w:rsidR="000047F0" w:rsidRPr="009B58C1" w:rsidRDefault="000047F0" w:rsidP="00655169">
            <w:pPr>
              <w:keepNext/>
              <w:rPr>
                <w:rFonts w:eastAsia="Arial" w:cs="Times New Roman"/>
                <w:color w:val="FF0000"/>
              </w:rPr>
            </w:pPr>
            <w:r w:rsidRPr="009B58C1">
              <w:rPr>
                <w:rFonts w:eastAsia="Arial" w:cs="Times New Roman"/>
                <w:color w:val="FF0000"/>
              </w:rPr>
              <w:t>Hele afsnit 2.2 udelades, hvis der ikke er nedrivning i projektet</w:t>
            </w:r>
          </w:p>
          <w:p w14:paraId="153CCCE7" w14:textId="77777777" w:rsidR="000047F0" w:rsidRPr="009B58C1" w:rsidRDefault="000047F0" w:rsidP="00655169">
            <w:pPr>
              <w:shd w:val="clear" w:color="auto" w:fill="CCFFFF"/>
              <w:rPr>
                <w:rFonts w:eastAsia="Arial" w:cs="Times New Roman"/>
              </w:rPr>
            </w:pPr>
            <w:r w:rsidRPr="009B58C1">
              <w:rPr>
                <w:rFonts w:eastAsia="Arial" w:cs="Times New Roman"/>
              </w:rPr>
              <w:t xml:space="preserve">Entreprisen omfatter nedrivning af bygninger m.v. på følgende </w:t>
            </w:r>
            <w:proofErr w:type="spellStart"/>
            <w:r w:rsidRPr="009B58C1">
              <w:rPr>
                <w:rFonts w:eastAsia="Arial" w:cs="Times New Roman"/>
              </w:rPr>
              <w:t>lb</w:t>
            </w:r>
            <w:proofErr w:type="spellEnd"/>
            <w:r w:rsidRPr="009B58C1">
              <w:rPr>
                <w:rFonts w:eastAsia="Arial" w:cs="Times New Roman"/>
              </w:rPr>
              <w:t>. nr. og matrikler:</w:t>
            </w:r>
          </w:p>
          <w:p w14:paraId="588D6932" w14:textId="77777777" w:rsidR="000047F0" w:rsidRPr="009B58C1" w:rsidRDefault="000047F0" w:rsidP="00655169">
            <w:pPr>
              <w:shd w:val="clear" w:color="auto" w:fill="CCFFFF"/>
              <w:rPr>
                <w:rFonts w:eastAsia="Arial" w:cs="Times New Roman"/>
              </w:rPr>
            </w:pPr>
          </w:p>
          <w:p w14:paraId="4409949B" w14:textId="77777777" w:rsidR="000047F0" w:rsidRPr="009B58C1" w:rsidRDefault="000047F0" w:rsidP="00655169">
            <w:pPr>
              <w:shd w:val="clear" w:color="auto" w:fill="CCFFFF"/>
              <w:rPr>
                <w:rFonts w:eastAsia="Arial" w:cs="Times New Roman"/>
              </w:rPr>
            </w:pPr>
            <w:proofErr w:type="spellStart"/>
            <w:r w:rsidRPr="009B58C1">
              <w:rPr>
                <w:rFonts w:eastAsia="Arial" w:cs="Times New Roman"/>
              </w:rPr>
              <w:t>Lb</w:t>
            </w:r>
            <w:proofErr w:type="spellEnd"/>
            <w:r w:rsidRPr="009B58C1">
              <w:rPr>
                <w:rFonts w:eastAsia="Arial" w:cs="Times New Roman"/>
              </w:rPr>
              <w:t xml:space="preserve">. nr. </w:t>
            </w:r>
            <w:r w:rsidRPr="009B58C1">
              <w:rPr>
                <w:rFonts w:eastAsia="Arial" w:cs="Times New Roman"/>
              </w:rPr>
              <w:tab/>
              <w:t>&lt;27&gt;</w:t>
            </w:r>
          </w:p>
          <w:p w14:paraId="3E96D84C" w14:textId="77777777" w:rsidR="000047F0" w:rsidRPr="009B58C1" w:rsidRDefault="000047F0" w:rsidP="00655169">
            <w:pPr>
              <w:shd w:val="clear" w:color="auto" w:fill="CCFFFF"/>
              <w:rPr>
                <w:rFonts w:eastAsia="Arial" w:cs="Times New Roman"/>
              </w:rPr>
            </w:pPr>
            <w:proofErr w:type="gramStart"/>
            <w:r w:rsidRPr="009B58C1">
              <w:rPr>
                <w:rFonts w:eastAsia="Arial" w:cs="Times New Roman"/>
              </w:rPr>
              <w:t>Matr. nr.</w:t>
            </w:r>
            <w:proofErr w:type="gramEnd"/>
            <w:r w:rsidRPr="009B58C1">
              <w:rPr>
                <w:rFonts w:eastAsia="Arial" w:cs="Times New Roman"/>
              </w:rPr>
              <w:t xml:space="preserve"> </w:t>
            </w:r>
            <w:r w:rsidRPr="009B58C1">
              <w:rPr>
                <w:rFonts w:eastAsia="Arial" w:cs="Times New Roman"/>
              </w:rPr>
              <w:tab/>
              <w:t>&lt;34, Grøngrøft, Felsted&gt;, &lt;Aabenraa kommune&gt;</w:t>
            </w:r>
          </w:p>
          <w:p w14:paraId="3BF4BB38" w14:textId="77777777" w:rsidR="000047F0" w:rsidRPr="009B58C1" w:rsidRDefault="000047F0" w:rsidP="00655169">
            <w:pPr>
              <w:shd w:val="clear" w:color="auto" w:fill="CCFFFF"/>
              <w:ind w:left="1304" w:hanging="1304"/>
              <w:rPr>
                <w:rFonts w:eastAsia="Arial" w:cs="Times New Roman"/>
              </w:rPr>
            </w:pPr>
            <w:r w:rsidRPr="009B58C1">
              <w:rPr>
                <w:rFonts w:eastAsia="Arial" w:cs="Times New Roman"/>
              </w:rPr>
              <w:t>Adresse:</w:t>
            </w:r>
            <w:r w:rsidRPr="009B58C1">
              <w:rPr>
                <w:rFonts w:eastAsia="Arial" w:cs="Times New Roman"/>
              </w:rPr>
              <w:tab/>
              <w:t>&lt;Grønbækvej 7&gt;</w:t>
            </w:r>
            <w:r w:rsidRPr="009B58C1">
              <w:rPr>
                <w:rFonts w:eastAsia="Arial" w:cs="Times New Roman"/>
              </w:rPr>
              <w:br/>
              <w:t>&lt;6200 Aabenraa&gt;</w:t>
            </w:r>
          </w:p>
          <w:p w14:paraId="36BF247E" w14:textId="77777777" w:rsidR="000047F0" w:rsidRPr="009B58C1" w:rsidRDefault="000047F0" w:rsidP="00655169">
            <w:pPr>
              <w:shd w:val="clear" w:color="auto" w:fill="CCFFFF"/>
              <w:ind w:left="1304" w:hanging="1304"/>
              <w:rPr>
                <w:rFonts w:eastAsia="Arial" w:cs="Times New Roman"/>
              </w:rPr>
            </w:pPr>
          </w:p>
          <w:p w14:paraId="5DE7C4BF" w14:textId="77777777" w:rsidR="000047F0" w:rsidRPr="009B58C1" w:rsidRDefault="000047F0" w:rsidP="00655169">
            <w:pPr>
              <w:shd w:val="clear" w:color="auto" w:fill="CCFFFF"/>
              <w:rPr>
                <w:rFonts w:eastAsia="Arial" w:cs="Times New Roman"/>
              </w:rPr>
            </w:pPr>
            <w:proofErr w:type="spellStart"/>
            <w:r w:rsidRPr="009B58C1">
              <w:rPr>
                <w:rFonts w:eastAsia="Arial" w:cs="Times New Roman"/>
              </w:rPr>
              <w:t>Lb</w:t>
            </w:r>
            <w:proofErr w:type="spellEnd"/>
            <w:r w:rsidRPr="009B58C1">
              <w:rPr>
                <w:rFonts w:eastAsia="Arial" w:cs="Times New Roman"/>
              </w:rPr>
              <w:t xml:space="preserve">. nr. </w:t>
            </w:r>
            <w:r w:rsidRPr="009B58C1">
              <w:rPr>
                <w:rFonts w:eastAsia="Arial" w:cs="Times New Roman"/>
              </w:rPr>
              <w:tab/>
              <w:t>&lt;………&gt;</w:t>
            </w:r>
          </w:p>
          <w:p w14:paraId="1F73BE76" w14:textId="77777777" w:rsidR="000047F0" w:rsidRPr="009B58C1" w:rsidRDefault="000047F0" w:rsidP="00655169">
            <w:pPr>
              <w:shd w:val="clear" w:color="auto" w:fill="CCFFFF"/>
              <w:rPr>
                <w:rFonts w:eastAsia="Arial" w:cs="Times New Roman"/>
              </w:rPr>
            </w:pPr>
            <w:proofErr w:type="gramStart"/>
            <w:r w:rsidRPr="009B58C1">
              <w:rPr>
                <w:rFonts w:eastAsia="Arial" w:cs="Times New Roman"/>
              </w:rPr>
              <w:t>Matr. nr.</w:t>
            </w:r>
            <w:proofErr w:type="gramEnd"/>
            <w:r w:rsidRPr="009B58C1">
              <w:rPr>
                <w:rFonts w:eastAsia="Arial" w:cs="Times New Roman"/>
              </w:rPr>
              <w:t xml:space="preserve"> </w:t>
            </w:r>
            <w:r w:rsidRPr="009B58C1">
              <w:rPr>
                <w:rFonts w:eastAsia="Arial" w:cs="Times New Roman"/>
              </w:rPr>
              <w:tab/>
              <w:t>&lt;…&gt;, &lt;… kommune&gt;</w:t>
            </w:r>
          </w:p>
          <w:p w14:paraId="365E7E00" w14:textId="77777777" w:rsidR="000047F0" w:rsidRPr="009B58C1" w:rsidRDefault="000047F0" w:rsidP="00655169">
            <w:pPr>
              <w:shd w:val="clear" w:color="auto" w:fill="CCFFFF"/>
              <w:ind w:left="1304" w:hanging="1304"/>
              <w:rPr>
                <w:rFonts w:eastAsia="Arial" w:cs="Times New Roman"/>
              </w:rPr>
            </w:pPr>
            <w:r w:rsidRPr="009B58C1">
              <w:rPr>
                <w:rFonts w:eastAsia="Arial" w:cs="Times New Roman"/>
              </w:rPr>
              <w:t>Adresse:</w:t>
            </w:r>
            <w:r w:rsidRPr="009B58C1">
              <w:rPr>
                <w:rFonts w:eastAsia="Arial" w:cs="Times New Roman"/>
              </w:rPr>
              <w:tab/>
              <w:t>&lt;…&gt;</w:t>
            </w:r>
            <w:r w:rsidRPr="009B58C1">
              <w:rPr>
                <w:rFonts w:eastAsia="Arial" w:cs="Times New Roman"/>
              </w:rPr>
              <w:br/>
              <w:t>&lt;.&gt;</w:t>
            </w:r>
          </w:p>
          <w:p w14:paraId="62148443" w14:textId="77777777" w:rsidR="000047F0" w:rsidRPr="009B58C1" w:rsidRDefault="000047F0" w:rsidP="00655169">
            <w:pPr>
              <w:rPr>
                <w:rFonts w:eastAsia="Arial" w:cs="Times New Roman"/>
              </w:rPr>
            </w:pPr>
          </w:p>
          <w:p w14:paraId="4822FC5E" w14:textId="77777777" w:rsidR="000047F0" w:rsidRPr="009B58C1" w:rsidRDefault="000047F0" w:rsidP="00655169">
            <w:pPr>
              <w:shd w:val="clear" w:color="auto" w:fill="CCFFFF"/>
              <w:rPr>
                <w:rFonts w:eastAsia="Arial" w:cs="Times New Roman"/>
              </w:rPr>
            </w:pPr>
            <w:r w:rsidRPr="009B58C1">
              <w:rPr>
                <w:rFonts w:eastAsia="Arial" w:cs="Times New Roman"/>
              </w:rPr>
              <w:t xml:space="preserve">Beskrivelse af ejendommene til nedrivning fremgår af bygningsbeskrivelser [jf. SB ad § 2 stk. 2] </w:t>
            </w:r>
            <w:r w:rsidRPr="009B58C1">
              <w:rPr>
                <w:rFonts w:eastAsia="Arial" w:cs="Times New Roman"/>
                <w:color w:val="FF0000"/>
              </w:rPr>
              <w:t>eller</w:t>
            </w:r>
            <w:r w:rsidRPr="009B58C1">
              <w:rPr>
                <w:rFonts w:eastAsia="Arial" w:cs="Times New Roman"/>
              </w:rPr>
              <w:t xml:space="preserve"> [bilag &lt;bilagsnummer&gt;]. Andre anlæg på grundene fremgår ikke af beskrivelserne. Entreprenøren må ved besigtigelse selv vurdere omfanget af disse.</w:t>
            </w:r>
          </w:p>
          <w:p w14:paraId="01388FEC" w14:textId="77777777" w:rsidR="000047F0" w:rsidRPr="009B58C1" w:rsidRDefault="000047F0" w:rsidP="00655169">
            <w:pPr>
              <w:rPr>
                <w:rFonts w:eastAsia="Arial" w:cs="Times New Roman"/>
              </w:rPr>
            </w:pPr>
          </w:p>
          <w:p w14:paraId="71F6082E" w14:textId="77777777" w:rsidR="000047F0" w:rsidRPr="009B58C1" w:rsidRDefault="000047F0" w:rsidP="00655169">
            <w:pPr>
              <w:rPr>
                <w:rFonts w:eastAsia="Arial" w:cs="Times New Roman"/>
              </w:rPr>
            </w:pPr>
            <w:r w:rsidRPr="009B58C1">
              <w:rPr>
                <w:rFonts w:eastAsia="Arial" w:cs="Times New Roman"/>
              </w:rPr>
              <w:t>Efter arbejdets overdragelse henstår ejendommene for entreprenørens regning og risiko.</w:t>
            </w:r>
          </w:p>
          <w:p w14:paraId="06A4B671" w14:textId="77777777" w:rsidR="000047F0" w:rsidRPr="009B58C1" w:rsidRDefault="000047F0" w:rsidP="00655169">
            <w:pPr>
              <w:rPr>
                <w:rFonts w:eastAsia="Arial" w:cs="Times New Roman"/>
              </w:rPr>
            </w:pPr>
          </w:p>
          <w:p w14:paraId="77F7B117" w14:textId="77777777" w:rsidR="000047F0" w:rsidRPr="009B58C1" w:rsidRDefault="000047F0" w:rsidP="00655169">
            <w:pPr>
              <w:rPr>
                <w:rFonts w:eastAsia="Arial" w:cs="Times New Roman"/>
              </w:rPr>
            </w:pPr>
            <w:r w:rsidRPr="009B58C1">
              <w:rPr>
                <w:rFonts w:eastAsia="Arial" w:cs="Times New Roman"/>
              </w:rPr>
              <w:t xml:space="preserve">Bortskaffelse af materialer, herunder eventuelle asbestholdige materialer og farligt affald m.m., skal ske på lovlig vis og i henhold til kommunens regulativer. </w:t>
            </w:r>
          </w:p>
          <w:p w14:paraId="7451A75A" w14:textId="77777777" w:rsidR="000047F0" w:rsidRPr="009B58C1" w:rsidRDefault="000047F0" w:rsidP="00655169">
            <w:pPr>
              <w:rPr>
                <w:rFonts w:eastAsia="Arial" w:cs="Times New Roman"/>
              </w:rPr>
            </w:pPr>
          </w:p>
          <w:p w14:paraId="7B8E2C64" w14:textId="77777777" w:rsidR="000047F0" w:rsidRPr="009B58C1" w:rsidRDefault="000047F0" w:rsidP="00655169">
            <w:pPr>
              <w:keepNext/>
              <w:rPr>
                <w:rFonts w:eastAsia="Arial" w:cs="Times New Roman"/>
                <w:color w:val="FF0000"/>
              </w:rPr>
            </w:pPr>
            <w:r w:rsidRPr="009B58C1">
              <w:rPr>
                <w:rFonts w:eastAsia="Arial" w:cs="Times New Roman"/>
                <w:color w:val="FF0000"/>
              </w:rPr>
              <w:t>Evt. særlige eller usædvanlige bestemmelser i kommunens regulativ bør noteres her.</w:t>
            </w:r>
          </w:p>
          <w:p w14:paraId="1849EC8B" w14:textId="77777777" w:rsidR="000047F0" w:rsidRPr="009B58C1" w:rsidRDefault="000047F0" w:rsidP="00655169">
            <w:pPr>
              <w:shd w:val="clear" w:color="auto" w:fill="CCFFFF"/>
              <w:rPr>
                <w:rFonts w:eastAsia="Arial" w:cs="Times New Roman"/>
              </w:rPr>
            </w:pPr>
            <w:r w:rsidRPr="009B58C1">
              <w:rPr>
                <w:rFonts w:eastAsia="Arial" w:cs="Times New Roman"/>
              </w:rPr>
              <w:t>&lt;Relevant tekst anføres&gt;</w:t>
            </w:r>
          </w:p>
          <w:p w14:paraId="67045FD8" w14:textId="77777777" w:rsidR="000047F0" w:rsidRPr="009B58C1" w:rsidRDefault="000047F0" w:rsidP="00655169">
            <w:pPr>
              <w:rPr>
                <w:rFonts w:eastAsia="Arial" w:cs="Times New Roman"/>
              </w:rPr>
            </w:pPr>
          </w:p>
          <w:p w14:paraId="2DDDC905" w14:textId="77777777" w:rsidR="000047F0" w:rsidRPr="009B58C1" w:rsidRDefault="000047F0" w:rsidP="00655169">
            <w:pPr>
              <w:rPr>
                <w:rFonts w:eastAsia="Arial" w:cs="Times New Roman"/>
              </w:rPr>
            </w:pPr>
            <w:r w:rsidRPr="009B58C1">
              <w:rPr>
                <w:rFonts w:eastAsia="Arial" w:cs="Times New Roman"/>
              </w:rPr>
              <w:t>Entreprenøren skal advisere forsyningsselskaberne og ledningsejere, forinden nedrivningsarbejdet påbegyndes.</w:t>
            </w:r>
          </w:p>
          <w:p w14:paraId="30759FB5" w14:textId="77777777" w:rsidR="000047F0" w:rsidRPr="009B58C1" w:rsidRDefault="000047F0" w:rsidP="00655169">
            <w:pPr>
              <w:rPr>
                <w:rFonts w:eastAsia="Arial" w:cs="Times New Roman"/>
              </w:rPr>
            </w:pPr>
          </w:p>
          <w:p w14:paraId="2B7CA2E5" w14:textId="77777777" w:rsidR="000047F0" w:rsidRPr="009B58C1" w:rsidRDefault="000047F0" w:rsidP="00655169">
            <w:pPr>
              <w:rPr>
                <w:rFonts w:eastAsia="Arial" w:cs="Times New Roman"/>
              </w:rPr>
            </w:pPr>
            <w:r w:rsidRPr="009B58C1">
              <w:rPr>
                <w:rFonts w:eastAsia="Arial" w:cs="Times New Roman"/>
              </w:rPr>
              <w:t>Alle forsyningsledninger afproppes/afbrydes ved skel efter aftale med forsyningsvirksomheden.</w:t>
            </w:r>
          </w:p>
          <w:p w14:paraId="6781F13F" w14:textId="77777777" w:rsidR="000047F0" w:rsidRPr="009B58C1" w:rsidRDefault="000047F0" w:rsidP="00655169">
            <w:pPr>
              <w:rPr>
                <w:rFonts w:eastAsia="Arial" w:cs="Times New Roman"/>
              </w:rPr>
            </w:pPr>
          </w:p>
          <w:p w14:paraId="7F10F7B7" w14:textId="77777777" w:rsidR="000047F0" w:rsidRPr="009B58C1" w:rsidRDefault="000047F0" w:rsidP="00655169">
            <w:pPr>
              <w:rPr>
                <w:rFonts w:eastAsia="Arial" w:cs="Times New Roman"/>
              </w:rPr>
            </w:pPr>
            <w:r w:rsidRPr="009B58C1">
              <w:rPr>
                <w:rFonts w:eastAsia="Arial" w:cs="Times New Roman"/>
              </w:rPr>
              <w:t>Alle kabler og ledninger inden for skel skal fjernes.</w:t>
            </w:r>
          </w:p>
          <w:p w14:paraId="48FC3505" w14:textId="77777777" w:rsidR="000047F0" w:rsidRPr="009B58C1" w:rsidRDefault="000047F0" w:rsidP="00655169">
            <w:pPr>
              <w:rPr>
                <w:rFonts w:eastAsia="Arial" w:cs="Times New Roman"/>
              </w:rPr>
            </w:pPr>
          </w:p>
          <w:p w14:paraId="0E8ADF4E" w14:textId="77777777" w:rsidR="000047F0" w:rsidRPr="009B58C1" w:rsidRDefault="000047F0" w:rsidP="00655169">
            <w:pPr>
              <w:keepNext/>
              <w:rPr>
                <w:rFonts w:eastAsia="Arial" w:cs="Times New Roman"/>
                <w:color w:val="FF0000"/>
              </w:rPr>
            </w:pPr>
            <w:r w:rsidRPr="009B58C1">
              <w:rPr>
                <w:rFonts w:eastAsia="Arial" w:cs="Times New Roman"/>
                <w:color w:val="FF0000"/>
              </w:rPr>
              <w:t>Medtages, hvis det er aktuelt, og afregnes med særlige poster i tilbudslisten.</w:t>
            </w:r>
          </w:p>
          <w:p w14:paraId="00A568B0" w14:textId="77777777" w:rsidR="000047F0" w:rsidRPr="009B58C1" w:rsidRDefault="000047F0" w:rsidP="00655169">
            <w:pPr>
              <w:shd w:val="clear" w:color="auto" w:fill="CCFFFF"/>
              <w:rPr>
                <w:rFonts w:eastAsia="Arial" w:cs="Times New Roman"/>
              </w:rPr>
            </w:pPr>
            <w:r w:rsidRPr="009B58C1">
              <w:rPr>
                <w:rFonts w:eastAsia="Arial" w:cs="Times New Roman"/>
              </w:rPr>
              <w:lastRenderedPageBreak/>
              <w:t>Der kan være kabler eller ledninger udenfor ejendommen, som skal fjernes efter nærmere aftale med bygherrens tilsyn.</w:t>
            </w:r>
          </w:p>
          <w:p w14:paraId="64ADE800" w14:textId="77777777" w:rsidR="000047F0" w:rsidRPr="009B58C1" w:rsidRDefault="000047F0" w:rsidP="00655169">
            <w:pPr>
              <w:rPr>
                <w:rFonts w:eastAsia="Arial" w:cs="Times New Roman"/>
                <w:lang w:eastAsia="da-DK"/>
              </w:rPr>
            </w:pPr>
          </w:p>
          <w:p w14:paraId="7EAA2D73" w14:textId="77777777" w:rsidR="000047F0" w:rsidRPr="009B58C1" w:rsidRDefault="000047F0" w:rsidP="00655169">
            <w:pPr>
              <w:keepNext/>
              <w:rPr>
                <w:rFonts w:eastAsia="Arial" w:cs="Times New Roman"/>
                <w:color w:val="FF0000"/>
                <w:lang w:eastAsia="da-DK"/>
              </w:rPr>
            </w:pPr>
            <w:r w:rsidRPr="009B58C1">
              <w:rPr>
                <w:rFonts w:eastAsia="Arial" w:cs="Times New Roman"/>
                <w:color w:val="FF0000"/>
                <w:lang w:eastAsia="da-DK"/>
              </w:rPr>
              <w:t>Angivelse af BEK nummer og dato kan tilføjes.</w:t>
            </w:r>
          </w:p>
          <w:p w14:paraId="619E9E32" w14:textId="77777777" w:rsidR="000047F0" w:rsidRPr="009B58C1" w:rsidRDefault="000047F0" w:rsidP="00655169">
            <w:pPr>
              <w:rPr>
                <w:rFonts w:eastAsia="Arial" w:cs="Times New Roman"/>
              </w:rPr>
            </w:pPr>
            <w:r w:rsidRPr="009B58C1">
              <w:rPr>
                <w:rFonts w:eastAsia="Arial" w:cs="Times New Roman"/>
              </w:rPr>
              <w:t xml:space="preserve">Sløjfning af brønde anmeldes til myndighederne og udføres jf. gældende Bekendtgørelse om udførelse og sløjfning af boringer og brønde på land. </w:t>
            </w:r>
          </w:p>
          <w:p w14:paraId="1D27C31A" w14:textId="77777777" w:rsidR="000047F0" w:rsidRPr="009B58C1" w:rsidRDefault="000047F0" w:rsidP="00655169">
            <w:pPr>
              <w:rPr>
                <w:rFonts w:eastAsia="Arial" w:cs="Times New Roman"/>
              </w:rPr>
            </w:pPr>
          </w:p>
          <w:p w14:paraId="1974753E" w14:textId="77777777" w:rsidR="000047F0" w:rsidRPr="009B58C1" w:rsidRDefault="000047F0" w:rsidP="00655169">
            <w:pPr>
              <w:rPr>
                <w:rFonts w:eastAsia="Arial" w:cs="Times New Roman"/>
              </w:rPr>
            </w:pPr>
            <w:r w:rsidRPr="009B58C1">
              <w:rPr>
                <w:rFonts w:eastAsia="Arial" w:cs="Times New Roman"/>
              </w:rPr>
              <w:t xml:space="preserve">For alle bygninger, herunder også udhuse, skure, </w:t>
            </w:r>
            <w:proofErr w:type="spellStart"/>
            <w:r w:rsidRPr="009B58C1">
              <w:rPr>
                <w:rFonts w:eastAsia="Arial" w:cs="Times New Roman"/>
              </w:rPr>
              <w:t>læmure</w:t>
            </w:r>
            <w:proofErr w:type="spellEnd"/>
            <w:r w:rsidRPr="009B58C1">
              <w:rPr>
                <w:rFonts w:eastAsia="Arial" w:cs="Times New Roman"/>
              </w:rPr>
              <w:t xml:space="preserve">, støttemure og trapper m.v. samt septiktanke, brønde, møddingpladser etc. kræves total fjernelse af fundamenter og støbte gulve. </w:t>
            </w:r>
          </w:p>
          <w:p w14:paraId="23C2993A" w14:textId="77777777" w:rsidR="000047F0" w:rsidRPr="009B58C1" w:rsidRDefault="000047F0" w:rsidP="00655169">
            <w:pPr>
              <w:keepNext/>
              <w:rPr>
                <w:rFonts w:eastAsia="Arial" w:cs="Times New Roman"/>
                <w:color w:val="FF0000"/>
              </w:rPr>
            </w:pPr>
          </w:p>
          <w:p w14:paraId="7B7D0768" w14:textId="77777777" w:rsidR="000047F0" w:rsidRPr="009B58C1" w:rsidRDefault="000047F0" w:rsidP="00655169">
            <w:pPr>
              <w:keepNext/>
              <w:rPr>
                <w:rFonts w:eastAsia="Arial" w:cs="Times New Roman"/>
                <w:color w:val="FF0000"/>
              </w:rPr>
            </w:pPr>
            <w:r w:rsidRPr="009B58C1">
              <w:rPr>
                <w:rFonts w:eastAsia="Arial" w:cs="Times New Roman"/>
                <w:color w:val="FF0000"/>
              </w:rPr>
              <w:t>Friktionsfyld i større mængder medtages som en særskilt post i tilbudslisten under Nedrivning.</w:t>
            </w:r>
          </w:p>
          <w:p w14:paraId="0692099C" w14:textId="77777777" w:rsidR="000047F0" w:rsidRPr="009B58C1" w:rsidRDefault="000047F0" w:rsidP="00655169">
            <w:pPr>
              <w:rPr>
                <w:rFonts w:eastAsia="Arial" w:cs="Times New Roman"/>
              </w:rPr>
            </w:pPr>
            <w:r w:rsidRPr="009B58C1">
              <w:rPr>
                <w:rFonts w:eastAsia="Arial" w:cs="Times New Roman"/>
              </w:rPr>
              <w:t>Nedrivningen omfatter opfyldning til niveau med omkringliggende terræn ved udgravninger fra fundamenter, kældre m. v. Det påregnes, at der skal tilføres friktionsfyld til opfyldningen.</w:t>
            </w:r>
          </w:p>
          <w:p w14:paraId="2B875DA5" w14:textId="77777777" w:rsidR="000047F0" w:rsidRPr="009B58C1" w:rsidRDefault="000047F0" w:rsidP="00655169">
            <w:pPr>
              <w:rPr>
                <w:rFonts w:eastAsia="Arial" w:cs="Times New Roman"/>
              </w:rPr>
            </w:pPr>
          </w:p>
          <w:p w14:paraId="032050B9" w14:textId="77777777" w:rsidR="000047F0" w:rsidRPr="009B58C1" w:rsidRDefault="000047F0" w:rsidP="00655169">
            <w:pPr>
              <w:keepNext/>
              <w:rPr>
                <w:rFonts w:eastAsia="Arial" w:cs="Times New Roman"/>
                <w:color w:val="FF0000"/>
              </w:rPr>
            </w:pPr>
            <w:r w:rsidRPr="009B58C1">
              <w:rPr>
                <w:rFonts w:eastAsia="Arial" w:cs="Times New Roman"/>
                <w:color w:val="FF0000"/>
              </w:rPr>
              <w:t>Forventes opgravninger af tanke og rørføringer, angives de forventede mængder og klassifikation af indhold, og der oprettes underpost herfor i tilbudslisten. Eventuelt anføres modtageanlæg for bortskaffelse.</w:t>
            </w:r>
          </w:p>
          <w:p w14:paraId="09C56B27" w14:textId="77777777" w:rsidR="000047F0" w:rsidRPr="009B58C1" w:rsidRDefault="000047F0" w:rsidP="00655169">
            <w:pPr>
              <w:rPr>
                <w:rFonts w:eastAsia="Arial" w:cs="Times New Roman"/>
              </w:rPr>
            </w:pPr>
            <w:r w:rsidRPr="009B58C1">
              <w:rPr>
                <w:rFonts w:eastAsia="Arial" w:cs="Times New Roman"/>
              </w:rPr>
              <w:t>Tankindholdet i septiktanke, gyllebeholdere, ajlebeholdere, oliebeholdere mv. og tilhørende rørføringer skal oppumpes og bortskaffes på lovlig vis.</w:t>
            </w:r>
          </w:p>
          <w:p w14:paraId="75AC7582" w14:textId="77777777" w:rsidR="000047F0" w:rsidRPr="009B58C1" w:rsidRDefault="000047F0" w:rsidP="00655169">
            <w:pPr>
              <w:rPr>
                <w:rFonts w:eastAsia="Arial" w:cs="Times New Roman"/>
              </w:rPr>
            </w:pPr>
          </w:p>
          <w:p w14:paraId="7424F1DA" w14:textId="77777777" w:rsidR="000047F0" w:rsidRPr="009B58C1" w:rsidRDefault="000047F0" w:rsidP="00655169">
            <w:pPr>
              <w:shd w:val="clear" w:color="auto" w:fill="CCFFFF"/>
              <w:rPr>
                <w:rFonts w:eastAsia="Arial" w:cs="Times New Roman"/>
              </w:rPr>
            </w:pPr>
            <w:r w:rsidRPr="009B58C1">
              <w:rPr>
                <w:rFonts w:eastAsia="Arial" w:cs="Times New Roman"/>
              </w:rPr>
              <w:t>En eventuel restforurening af den omkringliggende jord fjernes efter forudgående aftale med bygherren. </w:t>
            </w:r>
          </w:p>
          <w:p w14:paraId="485F3001" w14:textId="77777777" w:rsidR="000047F0" w:rsidRPr="009B58C1" w:rsidRDefault="000047F0" w:rsidP="00655169">
            <w:pPr>
              <w:rPr>
                <w:rFonts w:eastAsia="Arial" w:cs="Times New Roman"/>
              </w:rPr>
            </w:pPr>
          </w:p>
          <w:p w14:paraId="06C1814A" w14:textId="77777777" w:rsidR="000047F0" w:rsidRPr="009B58C1" w:rsidRDefault="000047F0" w:rsidP="00655169">
            <w:pPr>
              <w:rPr>
                <w:rFonts w:eastAsia="Arial" w:cs="Times New Roman"/>
              </w:rPr>
            </w:pPr>
            <w:r w:rsidRPr="009B58C1">
              <w:rPr>
                <w:rFonts w:eastAsia="Arial" w:cs="Times New Roman"/>
              </w:rPr>
              <w:t>Træer og buske på ejendommen må kun ryddes, hvor det af hensyn til arbejdets udførelse er strengt nødvendigt.</w:t>
            </w:r>
          </w:p>
          <w:p w14:paraId="4889AF13" w14:textId="77777777" w:rsidR="000047F0" w:rsidRPr="009B58C1" w:rsidRDefault="000047F0" w:rsidP="00655169">
            <w:pPr>
              <w:rPr>
                <w:rFonts w:eastAsia="Arial" w:cs="Times New Roman"/>
              </w:rPr>
            </w:pPr>
          </w:p>
          <w:p w14:paraId="650E58C5" w14:textId="77777777" w:rsidR="000047F0" w:rsidRPr="009B58C1" w:rsidRDefault="000047F0" w:rsidP="00655169">
            <w:pPr>
              <w:rPr>
                <w:rFonts w:eastAsia="Arial" w:cs="Times New Roman"/>
              </w:rPr>
            </w:pPr>
          </w:p>
          <w:p w14:paraId="72707AD8" w14:textId="77777777" w:rsidR="000047F0" w:rsidRPr="009B58C1" w:rsidRDefault="000047F0" w:rsidP="00655169">
            <w:pPr>
              <w:keepNext/>
              <w:rPr>
                <w:rFonts w:eastAsia="Arial" w:cs="Times New Roman"/>
              </w:rPr>
            </w:pPr>
          </w:p>
          <w:p w14:paraId="6025A548" w14:textId="77777777" w:rsidR="000047F0" w:rsidRPr="009B58C1" w:rsidRDefault="000047F0" w:rsidP="00655169">
            <w:pPr>
              <w:keepNext/>
              <w:rPr>
                <w:rFonts w:eastAsia="Arial" w:cs="Times New Roman"/>
                <w:color w:val="FF0000"/>
              </w:rPr>
            </w:pPr>
            <w:r w:rsidRPr="009B58C1">
              <w:rPr>
                <w:rFonts w:eastAsia="Arial" w:cs="Times New Roman"/>
                <w:color w:val="FF0000"/>
              </w:rPr>
              <w:t>Særlige forhold vurderes og beskrives:</w:t>
            </w:r>
          </w:p>
          <w:p w14:paraId="1F429BE4" w14:textId="77777777" w:rsidR="000047F0" w:rsidRPr="009B58C1" w:rsidRDefault="000047F0" w:rsidP="00655169">
            <w:pPr>
              <w:shd w:val="clear" w:color="auto" w:fill="CCFFFF"/>
              <w:rPr>
                <w:rFonts w:eastAsia="Arial" w:cs="Times New Roman"/>
              </w:rPr>
            </w:pPr>
            <w:r w:rsidRPr="009B58C1">
              <w:rPr>
                <w:rFonts w:eastAsia="Arial" w:cs="Times New Roman"/>
              </w:rPr>
              <w:t>&lt;Relevant tekst anføres&gt;</w:t>
            </w:r>
          </w:p>
          <w:p w14:paraId="59634069" w14:textId="77777777" w:rsidR="000047F0" w:rsidRPr="00F4072E" w:rsidRDefault="000047F0" w:rsidP="00655169">
            <w:pPr>
              <w:pStyle w:val="Vejledningstekst"/>
              <w:rPr>
                <w:color w:val="auto"/>
              </w:rPr>
            </w:pPr>
          </w:p>
        </w:tc>
      </w:tr>
      <w:tr w:rsidR="000047F0" w14:paraId="2CE4027E" w14:textId="77777777" w:rsidTr="0022024B">
        <w:tc>
          <w:tcPr>
            <w:tcW w:w="2322" w:type="pct"/>
          </w:tcPr>
          <w:p w14:paraId="687B2F3C" w14:textId="77777777" w:rsidR="000047F0" w:rsidRDefault="000047F0" w:rsidP="00655169">
            <w:r w:rsidRPr="000E7A48">
              <w:lastRenderedPageBreak/>
              <w:t>Alle materialer fra nedrivningen sendes til genbrug på godkendt genbrugsplads.</w:t>
            </w:r>
          </w:p>
        </w:tc>
        <w:tc>
          <w:tcPr>
            <w:tcW w:w="2678" w:type="pct"/>
          </w:tcPr>
          <w:p w14:paraId="58CFF1D4" w14:textId="77777777" w:rsidR="000047F0" w:rsidRPr="009B58C1" w:rsidRDefault="000047F0" w:rsidP="00655169">
            <w:pPr>
              <w:keepNext/>
              <w:rPr>
                <w:rFonts w:eastAsia="Arial" w:cs="Times New Roman"/>
                <w:color w:val="FF0000"/>
              </w:rPr>
            </w:pPr>
            <w:r w:rsidRPr="009B58C1">
              <w:rPr>
                <w:rFonts w:eastAsia="Arial" w:cs="Times New Roman"/>
                <w:color w:val="FF0000"/>
              </w:rPr>
              <w:t>Eventuelle særlige forhold på de berørte ejendomme nævnes, hvis det ikke fremgår af bygningsbeskrivelserne:</w:t>
            </w:r>
          </w:p>
          <w:p w14:paraId="3C7D3479" w14:textId="77777777" w:rsidR="000047F0" w:rsidRPr="009B58C1" w:rsidRDefault="000047F0" w:rsidP="00655169">
            <w:pPr>
              <w:shd w:val="clear" w:color="auto" w:fill="CCFFFF"/>
              <w:rPr>
                <w:rFonts w:eastAsia="Arial" w:cs="Times New Roman"/>
              </w:rPr>
            </w:pPr>
            <w:r w:rsidRPr="009B58C1">
              <w:rPr>
                <w:rFonts w:eastAsia="Arial" w:cs="Times New Roman"/>
              </w:rPr>
              <w:t>På ejendommen &lt;betegnelse&gt; findes en nedgravet olietank. Tanken skal opgraves og fjernes i henhold til kommunens regulativer, og eventuelle gebyrer mv. skal være indeholdt i tilbuddet.</w:t>
            </w:r>
          </w:p>
          <w:p w14:paraId="2A52D35C" w14:textId="77777777" w:rsidR="000047F0" w:rsidRPr="009B58C1" w:rsidRDefault="000047F0" w:rsidP="00655169">
            <w:pPr>
              <w:shd w:val="clear" w:color="auto" w:fill="CCFFFF"/>
              <w:rPr>
                <w:rFonts w:eastAsia="Arial" w:cs="Times New Roman"/>
              </w:rPr>
            </w:pPr>
          </w:p>
          <w:p w14:paraId="46833C40" w14:textId="77777777" w:rsidR="000047F0" w:rsidRPr="009B58C1" w:rsidRDefault="000047F0" w:rsidP="00655169">
            <w:pPr>
              <w:shd w:val="clear" w:color="auto" w:fill="CCFFFF"/>
              <w:rPr>
                <w:rFonts w:eastAsia="Arial" w:cs="Times New Roman"/>
              </w:rPr>
            </w:pPr>
            <w:r w:rsidRPr="009B58C1">
              <w:rPr>
                <w:rFonts w:eastAsia="Arial" w:cs="Times New Roman"/>
              </w:rPr>
              <w:t>På ejendommen &lt;betegnelse&gt; er der konstateret et jordvarmeanlæg, hvorfra væsken i slanger skal tømmes, og alle varmeslanger i jord skal opgraves og alt bortskaffes i henhold til kommunens regulativ.</w:t>
            </w:r>
          </w:p>
          <w:p w14:paraId="33AB3632" w14:textId="77777777" w:rsidR="000047F0" w:rsidRPr="009B58C1" w:rsidRDefault="000047F0" w:rsidP="00655169">
            <w:pPr>
              <w:shd w:val="clear" w:color="auto" w:fill="CCFFFF"/>
              <w:rPr>
                <w:rFonts w:eastAsia="Arial" w:cs="Times New Roman"/>
              </w:rPr>
            </w:pPr>
          </w:p>
          <w:p w14:paraId="4A4AF8ED" w14:textId="77777777" w:rsidR="000047F0" w:rsidRPr="009B58C1" w:rsidRDefault="000047F0" w:rsidP="00655169">
            <w:pPr>
              <w:shd w:val="clear" w:color="auto" w:fill="CCFFFF"/>
              <w:rPr>
                <w:rFonts w:eastAsia="Arial" w:cs="Times New Roman"/>
              </w:rPr>
            </w:pPr>
            <w:r w:rsidRPr="009B58C1">
              <w:rPr>
                <w:rFonts w:eastAsia="Arial" w:cs="Times New Roman"/>
              </w:rPr>
              <w:t>På ejendommen &lt;betegnelse&gt; er der konstateret en del forurening. Denne forurening vil blive opgravet og fjernet af en anden entreprenør.</w:t>
            </w:r>
          </w:p>
          <w:p w14:paraId="393C70FE" w14:textId="77777777" w:rsidR="000047F0" w:rsidRPr="009B58C1" w:rsidRDefault="000047F0" w:rsidP="00655169">
            <w:pPr>
              <w:rPr>
                <w:rFonts w:eastAsia="Arial" w:cs="Times New Roman"/>
              </w:rPr>
            </w:pPr>
          </w:p>
          <w:p w14:paraId="5EC79265" w14:textId="77777777" w:rsidR="000047F0" w:rsidRPr="009B58C1" w:rsidRDefault="000047F0" w:rsidP="00655169">
            <w:pPr>
              <w:keepNext/>
              <w:rPr>
                <w:rFonts w:eastAsia="Arial" w:cs="Times New Roman"/>
                <w:color w:val="FF0000"/>
              </w:rPr>
            </w:pPr>
            <w:r w:rsidRPr="009B58C1">
              <w:rPr>
                <w:rFonts w:eastAsia="Arial" w:cs="Times New Roman"/>
                <w:color w:val="FF0000"/>
              </w:rPr>
              <w:t>Hvis der er mistanke om, at nedenstående forefindes, bør det undersøges i forvejen og medtages med skønnede mængder i tilbudslisten.</w:t>
            </w:r>
          </w:p>
          <w:p w14:paraId="29480987" w14:textId="77777777" w:rsidR="000047F0" w:rsidRPr="009B58C1" w:rsidRDefault="000047F0" w:rsidP="00655169">
            <w:pPr>
              <w:rPr>
                <w:rFonts w:eastAsia="Arial" w:cs="Times New Roman"/>
              </w:rPr>
            </w:pPr>
            <w:r w:rsidRPr="009B58C1">
              <w:rPr>
                <w:rFonts w:eastAsia="Arial" w:cs="Times New Roman"/>
              </w:rPr>
              <w:t>Såfremt der på ejendommene påtræffes opfyldninger eller forureninger, som ikke er beskrevet eller har kunnet konstateres ved besigtigelse, aftales det nærmere med bygherrens tilsyn hvordan disse håndteres. Håndteringen kan bl.a. omfatte bortgravning, sortering, knusning og bortskaffelse.</w:t>
            </w:r>
          </w:p>
          <w:p w14:paraId="4BA25BE8" w14:textId="77777777" w:rsidR="000047F0" w:rsidRPr="009B58C1" w:rsidRDefault="000047F0" w:rsidP="00655169">
            <w:pPr>
              <w:rPr>
                <w:rFonts w:eastAsia="Arial" w:cs="Times New Roman"/>
              </w:rPr>
            </w:pPr>
          </w:p>
          <w:p w14:paraId="2EACA148" w14:textId="77777777" w:rsidR="000047F0" w:rsidRPr="009B58C1" w:rsidRDefault="000047F0" w:rsidP="00655169">
            <w:pPr>
              <w:rPr>
                <w:rFonts w:eastAsia="Arial" w:cs="Times New Roman"/>
              </w:rPr>
            </w:pPr>
            <w:r w:rsidRPr="009B58C1">
              <w:rPr>
                <w:rFonts w:eastAsia="Arial" w:cs="Times New Roman"/>
              </w:rPr>
              <w:t xml:space="preserve">Støbte eller asfalterede befæstelser samt fliser og </w:t>
            </w:r>
            <w:proofErr w:type="spellStart"/>
            <w:r w:rsidRPr="009B58C1">
              <w:rPr>
                <w:rFonts w:eastAsia="Arial" w:cs="Times New Roman"/>
              </w:rPr>
              <w:t>belægningssten</w:t>
            </w:r>
            <w:proofErr w:type="spellEnd"/>
            <w:r w:rsidRPr="009B58C1">
              <w:rPr>
                <w:rFonts w:eastAsia="Arial" w:cs="Times New Roman"/>
              </w:rPr>
              <w:t xml:space="preserve"> fjernes, mens </w:t>
            </w:r>
            <w:proofErr w:type="spellStart"/>
            <w:r w:rsidRPr="009B58C1">
              <w:rPr>
                <w:rFonts w:eastAsia="Arial" w:cs="Times New Roman"/>
              </w:rPr>
              <w:t>grus-</w:t>
            </w:r>
            <w:proofErr w:type="spellEnd"/>
            <w:r w:rsidRPr="009B58C1">
              <w:rPr>
                <w:rFonts w:eastAsia="Arial" w:cs="Times New Roman"/>
              </w:rPr>
              <w:t xml:space="preserve"> og sandunderlag efterlades. </w:t>
            </w:r>
          </w:p>
          <w:p w14:paraId="2FB4245E" w14:textId="77777777" w:rsidR="000047F0" w:rsidRPr="00F4072E" w:rsidRDefault="000047F0" w:rsidP="00655169">
            <w:pPr>
              <w:pStyle w:val="Vejledningstekst"/>
              <w:rPr>
                <w:color w:val="auto"/>
              </w:rPr>
            </w:pPr>
          </w:p>
        </w:tc>
      </w:tr>
      <w:tr w:rsidR="000047F0" w14:paraId="3D4FB37D" w14:textId="77777777" w:rsidTr="0022024B">
        <w:tc>
          <w:tcPr>
            <w:tcW w:w="2322" w:type="pct"/>
          </w:tcPr>
          <w:p w14:paraId="4240552B" w14:textId="77777777" w:rsidR="000047F0" w:rsidRDefault="000047F0" w:rsidP="00655169">
            <w:r w:rsidRPr="000E7A48">
              <w:lastRenderedPageBreak/>
              <w:t>Ingen form for nedrivning må påbegyndes, før entreprenøren har foretage forskriftsmæssig afbrydelse af alle installationer (el, gas, vand, telefon, kloak og lignende). Entreprenøren skal advisere og aftale med forsyningsselskaberne og ledningsejerne, hvordan de enkelte installationer skal afproppes/afbrydes.</w:t>
            </w:r>
          </w:p>
        </w:tc>
        <w:tc>
          <w:tcPr>
            <w:tcW w:w="2678" w:type="pct"/>
          </w:tcPr>
          <w:p w14:paraId="391031B5" w14:textId="77777777" w:rsidR="000047F0" w:rsidRPr="00F4072E" w:rsidRDefault="000047F0" w:rsidP="00655169">
            <w:pPr>
              <w:pStyle w:val="Vejledningstekst"/>
              <w:rPr>
                <w:color w:val="auto"/>
              </w:rPr>
            </w:pPr>
          </w:p>
        </w:tc>
      </w:tr>
      <w:tr w:rsidR="000047F0" w14:paraId="6226F8DD" w14:textId="77777777" w:rsidTr="0022024B">
        <w:tc>
          <w:tcPr>
            <w:tcW w:w="2322" w:type="pct"/>
          </w:tcPr>
          <w:p w14:paraId="35A587DF" w14:textId="77777777" w:rsidR="000047F0" w:rsidRPr="0077010E" w:rsidRDefault="000047F0" w:rsidP="00655169">
            <w:r w:rsidRPr="000E7A48">
              <w:t>Entreprenøren skal underrette bygherre, såfremt der under arbejdet stødes på ikke angivne bygningsdele, installationer, bygværker eller lignende.</w:t>
            </w:r>
          </w:p>
        </w:tc>
        <w:tc>
          <w:tcPr>
            <w:tcW w:w="2678" w:type="pct"/>
          </w:tcPr>
          <w:p w14:paraId="2A5A381A" w14:textId="77777777" w:rsidR="000047F0" w:rsidRPr="00F4072E" w:rsidRDefault="000047F0" w:rsidP="00655169">
            <w:pPr>
              <w:pStyle w:val="Vejledningstekst"/>
              <w:rPr>
                <w:color w:val="auto"/>
              </w:rPr>
            </w:pPr>
          </w:p>
        </w:tc>
      </w:tr>
      <w:tr w:rsidR="000047F0" w14:paraId="2D4585B4" w14:textId="77777777" w:rsidTr="0022024B">
        <w:tc>
          <w:tcPr>
            <w:tcW w:w="2322" w:type="pct"/>
          </w:tcPr>
          <w:p w14:paraId="0C2611B3" w14:textId="77777777" w:rsidR="000047F0" w:rsidRDefault="000047F0" w:rsidP="00655169">
            <w:r w:rsidRPr="000E7A48">
              <w:t xml:space="preserve">Såfremt der konstateres forekomster af misfarvet eller lugtende </w:t>
            </w:r>
            <w:proofErr w:type="gramStart"/>
            <w:r w:rsidRPr="000E7A48">
              <w:t>jord</w:t>
            </w:r>
            <w:proofErr w:type="gramEnd"/>
            <w:r w:rsidRPr="000E7A48">
              <w:t xml:space="preserve"> skal arbejdet standses og bygherre straks tilkaldes. Forurenet jord skal håndteres som beskrevet i afsnit 7.</w:t>
            </w:r>
          </w:p>
        </w:tc>
        <w:tc>
          <w:tcPr>
            <w:tcW w:w="2678" w:type="pct"/>
          </w:tcPr>
          <w:p w14:paraId="2B81CA95" w14:textId="77777777" w:rsidR="000047F0" w:rsidRPr="00F4072E" w:rsidRDefault="000047F0" w:rsidP="00655169">
            <w:pPr>
              <w:pStyle w:val="Vejledningstekst"/>
              <w:rPr>
                <w:color w:val="auto"/>
              </w:rPr>
            </w:pPr>
          </w:p>
        </w:tc>
      </w:tr>
      <w:tr w:rsidR="000047F0" w14:paraId="7E45206F" w14:textId="77777777" w:rsidTr="0022024B">
        <w:tc>
          <w:tcPr>
            <w:tcW w:w="2322" w:type="pct"/>
          </w:tcPr>
          <w:p w14:paraId="5F27207B" w14:textId="77777777" w:rsidR="000047F0" w:rsidRPr="000E7A48" w:rsidRDefault="000047F0" w:rsidP="00655169"/>
        </w:tc>
        <w:tc>
          <w:tcPr>
            <w:tcW w:w="2678" w:type="pct"/>
          </w:tcPr>
          <w:p w14:paraId="7B160392" w14:textId="77777777" w:rsidR="000047F0" w:rsidRPr="009B58C1" w:rsidRDefault="000047F0" w:rsidP="00655169">
            <w:pPr>
              <w:keepNext/>
              <w:rPr>
                <w:rFonts w:eastAsia="Arial" w:cs="Times New Roman"/>
                <w:color w:val="FF0000"/>
              </w:rPr>
            </w:pPr>
            <w:r w:rsidRPr="009B58C1">
              <w:rPr>
                <w:rFonts w:eastAsia="Arial" w:cs="Times New Roman"/>
                <w:color w:val="FF0000"/>
              </w:rPr>
              <w:t>Hvis der nedrives bygværker, hvorfra nedknust beton kan genanvendes, medtages nedenstående:</w:t>
            </w:r>
          </w:p>
          <w:p w14:paraId="1693DFAB" w14:textId="77777777" w:rsidR="000047F0" w:rsidRPr="009B58C1" w:rsidRDefault="000047F0" w:rsidP="00655169">
            <w:pPr>
              <w:shd w:val="clear" w:color="auto" w:fill="CCFFFF"/>
              <w:rPr>
                <w:rFonts w:eastAsia="Arial" w:cs="Times New Roman"/>
              </w:rPr>
            </w:pPr>
            <w:r w:rsidRPr="009B58C1">
              <w:rPr>
                <w:rFonts w:eastAsia="Arial" w:cs="Times New Roman"/>
              </w:rPr>
              <w:t xml:space="preserve">Beton fra nedbrudte bygværker kan evt. nedknuses og anvendes som ubundet bærelag. </w:t>
            </w:r>
          </w:p>
          <w:p w14:paraId="41F85EB0" w14:textId="77777777" w:rsidR="000047F0" w:rsidRPr="009B58C1" w:rsidRDefault="000047F0" w:rsidP="00655169">
            <w:pPr>
              <w:shd w:val="clear" w:color="auto" w:fill="CCFFFF"/>
              <w:rPr>
                <w:rFonts w:eastAsia="Arial" w:cs="Times New Roman"/>
              </w:rPr>
            </w:pPr>
            <w:r w:rsidRPr="009B58C1">
              <w:rPr>
                <w:rFonts w:eastAsia="Arial" w:cs="Times New Roman"/>
              </w:rPr>
              <w:t>[I entreprisen kan &lt;bygværk xx</w:t>
            </w:r>
            <w:proofErr w:type="gramStart"/>
            <w:r w:rsidRPr="009B58C1">
              <w:rPr>
                <w:rFonts w:eastAsia="Arial" w:cs="Times New Roman"/>
              </w:rPr>
              <w:t>, …&gt;</w:t>
            </w:r>
            <w:proofErr w:type="gramEnd"/>
            <w:r w:rsidRPr="009B58C1">
              <w:rPr>
                <w:rFonts w:eastAsia="Arial" w:cs="Times New Roman"/>
              </w:rPr>
              <w:t xml:space="preserve"> nedknuses og beton genanvendes som ubundet bærelag.]</w:t>
            </w:r>
          </w:p>
          <w:p w14:paraId="70556F49" w14:textId="77777777" w:rsidR="000047F0" w:rsidRPr="009B58C1" w:rsidRDefault="000047F0" w:rsidP="00655169">
            <w:pPr>
              <w:shd w:val="clear" w:color="auto" w:fill="CCFFFF"/>
              <w:rPr>
                <w:rFonts w:eastAsia="Arial" w:cs="Times New Roman"/>
              </w:rPr>
            </w:pPr>
          </w:p>
          <w:p w14:paraId="189B2C32" w14:textId="77777777" w:rsidR="000047F0" w:rsidRPr="009B58C1" w:rsidRDefault="000047F0" w:rsidP="00655169">
            <w:pPr>
              <w:shd w:val="clear" w:color="auto" w:fill="CCFFFF"/>
              <w:rPr>
                <w:rFonts w:eastAsia="Arial" w:cs="Times New Roman"/>
                <w:color w:val="FF0000"/>
              </w:rPr>
            </w:pPr>
            <w:r w:rsidRPr="009B58C1">
              <w:rPr>
                <w:rFonts w:eastAsia="Arial" w:cs="Times New Roman"/>
                <w:color w:val="FF0000"/>
              </w:rPr>
              <w:t>Eller</w:t>
            </w:r>
          </w:p>
          <w:p w14:paraId="13FB4A91" w14:textId="77777777" w:rsidR="000047F0" w:rsidRPr="009B58C1" w:rsidRDefault="000047F0" w:rsidP="00655169">
            <w:pPr>
              <w:keepNext/>
              <w:shd w:val="clear" w:color="auto" w:fill="CCFFFF"/>
              <w:rPr>
                <w:rFonts w:eastAsia="Arial" w:cs="Times New Roman"/>
              </w:rPr>
            </w:pPr>
            <w:r w:rsidRPr="009B58C1">
              <w:rPr>
                <w:rFonts w:eastAsia="Arial" w:cs="Times New Roman"/>
              </w:rPr>
              <w:t>[Omfang aftales med bygherrens tilsyn.]</w:t>
            </w:r>
          </w:p>
          <w:p w14:paraId="2A684C55" w14:textId="77777777" w:rsidR="000047F0" w:rsidRPr="00F4072E" w:rsidRDefault="000047F0" w:rsidP="00655169">
            <w:pPr>
              <w:pStyle w:val="Vejledningstekst"/>
              <w:rPr>
                <w:color w:val="auto"/>
              </w:rPr>
            </w:pPr>
          </w:p>
        </w:tc>
      </w:tr>
      <w:tr w:rsidR="000047F0" w14:paraId="26184776" w14:textId="77777777" w:rsidTr="0022024B">
        <w:tc>
          <w:tcPr>
            <w:tcW w:w="2322" w:type="pct"/>
          </w:tcPr>
          <w:p w14:paraId="3CFA2E12" w14:textId="77777777" w:rsidR="000047F0" w:rsidRDefault="000047F0" w:rsidP="000047F0">
            <w:pPr>
              <w:pStyle w:val="AAB-Overskrift3"/>
              <w:ind w:left="0" w:firstLine="0"/>
            </w:pPr>
            <w:r>
              <w:lastRenderedPageBreak/>
              <w:t>Kontrol</w:t>
            </w:r>
          </w:p>
        </w:tc>
        <w:tc>
          <w:tcPr>
            <w:tcW w:w="2678" w:type="pct"/>
          </w:tcPr>
          <w:p w14:paraId="64C64A2B" w14:textId="77777777" w:rsidR="000047F0" w:rsidRPr="00F4072E" w:rsidRDefault="000047F0" w:rsidP="00655169">
            <w:pPr>
              <w:pStyle w:val="Vejledningstekst"/>
              <w:rPr>
                <w:color w:val="auto"/>
              </w:rPr>
            </w:pPr>
          </w:p>
        </w:tc>
      </w:tr>
      <w:tr w:rsidR="000047F0" w14:paraId="70DD0543" w14:textId="77777777" w:rsidTr="0022024B">
        <w:tc>
          <w:tcPr>
            <w:tcW w:w="2322" w:type="pct"/>
          </w:tcPr>
          <w:p w14:paraId="0C7A4CAB" w14:textId="77777777" w:rsidR="000047F0" w:rsidRDefault="000047F0" w:rsidP="00655169">
            <w:r w:rsidRPr="000E7A48">
              <w:t>Nedrivning skal dokumenteres på kontrolsedler.</w:t>
            </w:r>
          </w:p>
        </w:tc>
        <w:tc>
          <w:tcPr>
            <w:tcW w:w="2678" w:type="pct"/>
          </w:tcPr>
          <w:p w14:paraId="4ADBE495" w14:textId="77777777" w:rsidR="000047F0" w:rsidRPr="00F4072E" w:rsidRDefault="000047F0" w:rsidP="00655169">
            <w:pPr>
              <w:pStyle w:val="Vejledningstekst"/>
              <w:rPr>
                <w:color w:val="auto"/>
              </w:rPr>
            </w:pPr>
          </w:p>
        </w:tc>
      </w:tr>
      <w:tr w:rsidR="000047F0" w14:paraId="04938E1C" w14:textId="77777777" w:rsidTr="0022024B">
        <w:tc>
          <w:tcPr>
            <w:tcW w:w="2322" w:type="pct"/>
          </w:tcPr>
          <w:p w14:paraId="6A1FD313" w14:textId="5C27DA59" w:rsidR="000047F0" w:rsidRDefault="000047F0" w:rsidP="000047F0">
            <w:pPr>
              <w:pStyle w:val="AAB-Overskrift2"/>
              <w:ind w:left="0" w:firstLine="0"/>
            </w:pPr>
            <w:bookmarkStart w:id="5" w:name="_Toc72329768"/>
            <w:r>
              <w:t>Opbrydning og optagning af belægninger</w:t>
            </w:r>
            <w:bookmarkEnd w:id="5"/>
          </w:p>
        </w:tc>
        <w:tc>
          <w:tcPr>
            <w:tcW w:w="2678" w:type="pct"/>
          </w:tcPr>
          <w:p w14:paraId="61F163EE" w14:textId="77777777" w:rsidR="000047F0" w:rsidRPr="00F4072E" w:rsidRDefault="000047F0" w:rsidP="00655169">
            <w:pPr>
              <w:pStyle w:val="Vejledningstekst"/>
              <w:rPr>
                <w:color w:val="auto"/>
              </w:rPr>
            </w:pPr>
          </w:p>
        </w:tc>
      </w:tr>
      <w:tr w:rsidR="000047F0" w14:paraId="1DAC6F00" w14:textId="77777777" w:rsidTr="0022024B">
        <w:tc>
          <w:tcPr>
            <w:tcW w:w="2322" w:type="pct"/>
          </w:tcPr>
          <w:p w14:paraId="2BBF8A2F" w14:textId="77777777" w:rsidR="000047F0" w:rsidRDefault="000047F0" w:rsidP="000047F0">
            <w:pPr>
              <w:pStyle w:val="AAB-Overskrift3"/>
              <w:ind w:left="0" w:firstLine="0"/>
            </w:pPr>
            <w:r>
              <w:t>Alment</w:t>
            </w:r>
          </w:p>
        </w:tc>
        <w:tc>
          <w:tcPr>
            <w:tcW w:w="2678" w:type="pct"/>
          </w:tcPr>
          <w:p w14:paraId="6E2507E3" w14:textId="77777777" w:rsidR="000047F0" w:rsidRPr="00F4072E" w:rsidRDefault="000047F0" w:rsidP="00655169">
            <w:pPr>
              <w:pStyle w:val="Vejledningstekst"/>
              <w:rPr>
                <w:color w:val="auto"/>
              </w:rPr>
            </w:pPr>
          </w:p>
        </w:tc>
      </w:tr>
      <w:tr w:rsidR="000047F0" w14:paraId="63547522" w14:textId="77777777" w:rsidTr="0022024B">
        <w:tc>
          <w:tcPr>
            <w:tcW w:w="2322" w:type="pct"/>
          </w:tcPr>
          <w:p w14:paraId="7B2B1D40" w14:textId="77777777" w:rsidR="000047F0" w:rsidRDefault="000047F0" w:rsidP="00655169">
            <w:r w:rsidRPr="000E7A48">
              <w:t>Opbrudte belægninger af asfalt, beton og/eller hydraulisk bundne materialer sendes til genbrug på godkendt genbrugsplads.</w:t>
            </w:r>
          </w:p>
        </w:tc>
        <w:tc>
          <w:tcPr>
            <w:tcW w:w="2678" w:type="pct"/>
          </w:tcPr>
          <w:p w14:paraId="400E20AD" w14:textId="77777777" w:rsidR="000047F0" w:rsidRPr="009B58C1" w:rsidRDefault="000047F0" w:rsidP="00655169">
            <w:pPr>
              <w:rPr>
                <w:rFonts w:eastAsia="Arial" w:cs="Times New Roman"/>
              </w:rPr>
            </w:pPr>
            <w:r w:rsidRPr="009B58C1">
              <w:rPr>
                <w:rFonts w:eastAsia="Arial" w:cs="Times New Roman"/>
              </w:rPr>
              <w:t>Arbejdet omfatter opbrydning og optagning af asfaltbelægninger og en del af de underliggende bundne/ubundne bærelag.</w:t>
            </w:r>
          </w:p>
          <w:p w14:paraId="79087392" w14:textId="77777777" w:rsidR="000047F0" w:rsidRPr="009B58C1" w:rsidRDefault="000047F0" w:rsidP="00655169">
            <w:pPr>
              <w:rPr>
                <w:rFonts w:eastAsia="Arial" w:cs="Times New Roman"/>
              </w:rPr>
            </w:pPr>
          </w:p>
          <w:p w14:paraId="5446A95D" w14:textId="77777777" w:rsidR="000047F0" w:rsidRPr="009B58C1" w:rsidRDefault="000047F0" w:rsidP="00655169">
            <w:pPr>
              <w:shd w:val="clear" w:color="auto" w:fill="CCFFFF"/>
              <w:rPr>
                <w:rFonts w:eastAsia="Arial" w:cs="Times New Roman"/>
              </w:rPr>
            </w:pPr>
            <w:r w:rsidRPr="009B58C1">
              <w:rPr>
                <w:rFonts w:eastAsia="Arial" w:cs="Times New Roman"/>
              </w:rPr>
              <w:t>Befæstelser på de offentlige veje består normalt af asfalt på ubundne bærelag. Samlet tykkelse skønnes til &lt;0,5 – 0,8&gt; m, heraf &lt;0,10 – 0,20&gt; m asfalt på kommuneveje og &lt;0,15 – 0,25&gt; m på hovedlandeveje.</w:t>
            </w:r>
          </w:p>
          <w:p w14:paraId="35DC4268" w14:textId="77777777" w:rsidR="000047F0" w:rsidRPr="009B58C1" w:rsidRDefault="000047F0" w:rsidP="00655169">
            <w:pPr>
              <w:rPr>
                <w:rFonts w:eastAsia="Arial" w:cs="Times New Roman"/>
              </w:rPr>
            </w:pPr>
          </w:p>
          <w:p w14:paraId="5DEC5FA7" w14:textId="77777777" w:rsidR="000047F0" w:rsidRPr="009B58C1" w:rsidRDefault="000047F0" w:rsidP="00655169">
            <w:pPr>
              <w:rPr>
                <w:rFonts w:eastAsia="Arial" w:cs="Times New Roman"/>
              </w:rPr>
            </w:pPr>
            <w:r w:rsidRPr="009B58C1">
              <w:rPr>
                <w:rFonts w:eastAsia="Arial" w:cs="Times New Roman"/>
              </w:rPr>
              <w:t>Opbrudte ubundne materialer genanvendes i entreprisen i henhold til ”Plan for håndtering af forurenet jord”.</w:t>
            </w:r>
          </w:p>
          <w:p w14:paraId="501E7BA2" w14:textId="77777777" w:rsidR="000047F0" w:rsidRPr="009B58C1" w:rsidRDefault="000047F0" w:rsidP="00655169">
            <w:pPr>
              <w:rPr>
                <w:rFonts w:eastAsia="Arial" w:cs="Times New Roman"/>
              </w:rPr>
            </w:pPr>
          </w:p>
          <w:p w14:paraId="3C79DA42" w14:textId="77777777" w:rsidR="000047F0" w:rsidRPr="009B58C1" w:rsidRDefault="000047F0" w:rsidP="00655169">
            <w:pPr>
              <w:rPr>
                <w:rFonts w:eastAsia="Arial" w:cs="Times New Roman"/>
              </w:rPr>
            </w:pPr>
            <w:r w:rsidRPr="009B58C1">
              <w:rPr>
                <w:rFonts w:eastAsia="Arial" w:cs="Times New Roman"/>
              </w:rPr>
              <w:t xml:space="preserve">Opbrudte materialer, der genanvendes i entreprisen, skal overholde de i entreprisen stillede krav til materialekontrol, hvor de indbygges. </w:t>
            </w:r>
          </w:p>
          <w:p w14:paraId="29B6D8BD" w14:textId="77777777" w:rsidR="000047F0" w:rsidRPr="009B58C1" w:rsidRDefault="000047F0" w:rsidP="00655169">
            <w:pPr>
              <w:rPr>
                <w:rFonts w:eastAsia="Arial" w:cs="Times New Roman"/>
              </w:rPr>
            </w:pPr>
          </w:p>
          <w:p w14:paraId="66A59E6E" w14:textId="77777777" w:rsidR="000047F0" w:rsidRPr="009B58C1" w:rsidRDefault="000047F0" w:rsidP="00655169">
            <w:pPr>
              <w:rPr>
                <w:rFonts w:eastAsia="Arial" w:cs="Times New Roman"/>
              </w:rPr>
            </w:pPr>
            <w:r w:rsidRPr="009B58C1">
              <w:rPr>
                <w:rFonts w:eastAsia="Arial" w:cs="Times New Roman"/>
              </w:rPr>
              <w:t xml:space="preserve">Alle materialer, der ikke genanvendes i entreprisen, skal bortskaffes til godkendt modtageplads. </w:t>
            </w:r>
          </w:p>
          <w:p w14:paraId="7ABBBEA5" w14:textId="77777777" w:rsidR="000047F0" w:rsidRPr="009B58C1" w:rsidRDefault="000047F0" w:rsidP="00655169">
            <w:pPr>
              <w:rPr>
                <w:rFonts w:eastAsia="Arial" w:cs="Times New Roman"/>
              </w:rPr>
            </w:pPr>
          </w:p>
          <w:p w14:paraId="0F8DB43C" w14:textId="77777777" w:rsidR="000047F0" w:rsidRPr="009B58C1" w:rsidRDefault="000047F0" w:rsidP="00655169">
            <w:pPr>
              <w:rPr>
                <w:rFonts w:eastAsia="Arial" w:cs="Times New Roman"/>
              </w:rPr>
            </w:pPr>
            <w:r w:rsidRPr="009B58C1">
              <w:rPr>
                <w:rFonts w:eastAsia="Arial" w:cs="Times New Roman"/>
              </w:rPr>
              <w:t xml:space="preserve">Al opbrydning af asfalt og bundne vejmaterialer, som genanvendes i entreprisen, skal ske ved fræsning. </w:t>
            </w:r>
          </w:p>
          <w:p w14:paraId="4A4811AD" w14:textId="77777777" w:rsidR="000047F0" w:rsidRPr="009B58C1" w:rsidRDefault="000047F0" w:rsidP="00655169">
            <w:pPr>
              <w:rPr>
                <w:rFonts w:eastAsia="Arial" w:cs="Times New Roman"/>
              </w:rPr>
            </w:pPr>
          </w:p>
          <w:p w14:paraId="49DAF64F" w14:textId="77777777" w:rsidR="000047F0" w:rsidRPr="009B58C1" w:rsidRDefault="000047F0" w:rsidP="00655169">
            <w:pPr>
              <w:rPr>
                <w:rFonts w:eastAsia="Arial" w:cs="Times New Roman"/>
              </w:rPr>
            </w:pPr>
            <w:r w:rsidRPr="009B58C1">
              <w:rPr>
                <w:rFonts w:eastAsia="Arial" w:cs="Times New Roman"/>
              </w:rPr>
              <w:t xml:space="preserve">Al fræsning udføres iht. SAB - Varmblandet asfalt. </w:t>
            </w:r>
          </w:p>
          <w:p w14:paraId="70281415" w14:textId="77777777" w:rsidR="000047F0" w:rsidRPr="009B58C1" w:rsidRDefault="000047F0" w:rsidP="00655169">
            <w:pPr>
              <w:rPr>
                <w:rFonts w:eastAsia="Arial" w:cs="Times New Roman"/>
              </w:rPr>
            </w:pPr>
          </w:p>
          <w:p w14:paraId="4C974C3C" w14:textId="77777777" w:rsidR="000047F0" w:rsidRPr="00F4072E" w:rsidRDefault="000047F0" w:rsidP="00655169">
            <w:pPr>
              <w:shd w:val="clear" w:color="auto" w:fill="CCFFFF"/>
            </w:pPr>
          </w:p>
        </w:tc>
      </w:tr>
      <w:tr w:rsidR="000047F0" w14:paraId="767A19D6" w14:textId="77777777" w:rsidTr="0022024B">
        <w:tc>
          <w:tcPr>
            <w:tcW w:w="2322" w:type="pct"/>
          </w:tcPr>
          <w:p w14:paraId="3A1E834D" w14:textId="77777777" w:rsidR="000047F0" w:rsidRDefault="000047F0" w:rsidP="00655169">
            <w:r w:rsidRPr="000E7A48">
              <w:t>Ubundne bærelags- og/eller bundsikringsmaterialer genanvendes i entreprisen som bundsikring eller sendes til genbrug på godkendt genbrugsplads.</w:t>
            </w:r>
          </w:p>
        </w:tc>
        <w:tc>
          <w:tcPr>
            <w:tcW w:w="2678" w:type="pct"/>
          </w:tcPr>
          <w:p w14:paraId="3F9FF4AB" w14:textId="77777777" w:rsidR="000047F0" w:rsidRPr="00F4072E" w:rsidRDefault="000047F0" w:rsidP="00655169">
            <w:pPr>
              <w:pStyle w:val="Vejledningstekst"/>
              <w:rPr>
                <w:color w:val="auto"/>
              </w:rPr>
            </w:pPr>
          </w:p>
        </w:tc>
      </w:tr>
      <w:tr w:rsidR="000047F0" w14:paraId="1257A620" w14:textId="77777777" w:rsidTr="0022024B">
        <w:tc>
          <w:tcPr>
            <w:tcW w:w="2322" w:type="pct"/>
          </w:tcPr>
          <w:p w14:paraId="453E1F27" w14:textId="77777777" w:rsidR="000047F0" w:rsidRDefault="000047F0" w:rsidP="00655169">
            <w:r w:rsidRPr="000E7A48">
              <w:t xml:space="preserve">Genanvendelige materialer, såsom kantsten, brosten, fliser og lignende genanvendes i entreprisen. Materialer, som ikke genanvendes i </w:t>
            </w:r>
            <w:proofErr w:type="gramStart"/>
            <w:r w:rsidRPr="000E7A48">
              <w:t>entreprisen</w:t>
            </w:r>
            <w:proofErr w:type="gramEnd"/>
            <w:r w:rsidRPr="000E7A48">
              <w:t xml:space="preserve"> er bygherres ejendom.</w:t>
            </w:r>
          </w:p>
        </w:tc>
        <w:tc>
          <w:tcPr>
            <w:tcW w:w="2678" w:type="pct"/>
          </w:tcPr>
          <w:p w14:paraId="7B3DF11C" w14:textId="77777777" w:rsidR="000047F0" w:rsidRPr="00F4072E" w:rsidRDefault="000047F0" w:rsidP="00655169">
            <w:pPr>
              <w:pStyle w:val="Vejledningstekst"/>
              <w:rPr>
                <w:color w:val="auto"/>
              </w:rPr>
            </w:pPr>
          </w:p>
        </w:tc>
      </w:tr>
      <w:tr w:rsidR="000047F0" w14:paraId="009E37EE" w14:textId="77777777" w:rsidTr="0022024B">
        <w:tc>
          <w:tcPr>
            <w:tcW w:w="2322" w:type="pct"/>
          </w:tcPr>
          <w:p w14:paraId="478CE348" w14:textId="77777777" w:rsidR="000047F0" w:rsidRPr="00627CE4" w:rsidRDefault="000047F0" w:rsidP="00655169">
            <w:r w:rsidRPr="000E7A48">
              <w:t>Sløjfede ledninger, kabler og lignende sendes til genbrug på godkendt genbrugsplads.</w:t>
            </w:r>
          </w:p>
        </w:tc>
        <w:tc>
          <w:tcPr>
            <w:tcW w:w="2678" w:type="pct"/>
          </w:tcPr>
          <w:p w14:paraId="02F809D7" w14:textId="77777777" w:rsidR="000047F0" w:rsidRPr="00F4072E" w:rsidRDefault="000047F0" w:rsidP="00655169">
            <w:pPr>
              <w:pStyle w:val="Vejledningstekst"/>
              <w:rPr>
                <w:color w:val="auto"/>
              </w:rPr>
            </w:pPr>
          </w:p>
        </w:tc>
      </w:tr>
      <w:tr w:rsidR="000047F0" w14:paraId="49A3AB3C" w14:textId="77777777" w:rsidTr="0022024B">
        <w:tc>
          <w:tcPr>
            <w:tcW w:w="2322" w:type="pct"/>
          </w:tcPr>
          <w:p w14:paraId="50D44921" w14:textId="77777777" w:rsidR="000047F0" w:rsidRPr="000E7A48" w:rsidRDefault="000047F0" w:rsidP="00655169"/>
        </w:tc>
        <w:tc>
          <w:tcPr>
            <w:tcW w:w="2678" w:type="pct"/>
          </w:tcPr>
          <w:p w14:paraId="7B065324" w14:textId="77777777" w:rsidR="000047F0" w:rsidRPr="009B58C1" w:rsidRDefault="000047F0" w:rsidP="00655169">
            <w:pPr>
              <w:keepNext/>
              <w:rPr>
                <w:rFonts w:eastAsia="Arial" w:cs="Times New Roman"/>
                <w:color w:val="FF0000"/>
              </w:rPr>
            </w:pPr>
            <w:r w:rsidRPr="009B58C1">
              <w:rPr>
                <w:rFonts w:eastAsia="Arial" w:cs="Times New Roman"/>
                <w:color w:val="FF0000"/>
              </w:rPr>
              <w:t>For nedenstående overvejes nøje, om materialerne skal genanvendes i projektet, eller om de skal bortskaffes. Det drøftes evt. med Drift.</w:t>
            </w:r>
          </w:p>
          <w:p w14:paraId="3CB08935" w14:textId="77777777" w:rsidR="000047F0" w:rsidRPr="009B58C1" w:rsidRDefault="000047F0" w:rsidP="00655169">
            <w:pPr>
              <w:keepNext/>
              <w:shd w:val="clear" w:color="auto" w:fill="CCFFFF"/>
              <w:rPr>
                <w:rFonts w:eastAsia="Arial" w:cs="Times New Roman"/>
                <w:b/>
              </w:rPr>
            </w:pPr>
            <w:r w:rsidRPr="009B58C1">
              <w:rPr>
                <w:rFonts w:eastAsia="Arial" w:cs="Times New Roman"/>
                <w:b/>
              </w:rPr>
              <w:t>Chaussésten, granitkantsten m.m.</w:t>
            </w:r>
          </w:p>
          <w:p w14:paraId="5B8C9D47" w14:textId="77777777" w:rsidR="000047F0" w:rsidRPr="009B58C1" w:rsidRDefault="000047F0" w:rsidP="00655169">
            <w:pPr>
              <w:shd w:val="clear" w:color="auto" w:fill="CCFFFF"/>
              <w:rPr>
                <w:rFonts w:eastAsia="Arial" w:cs="Times New Roman"/>
              </w:rPr>
            </w:pPr>
            <w:r w:rsidRPr="009B58C1">
              <w:rPr>
                <w:rFonts w:eastAsia="Arial" w:cs="Times New Roman"/>
              </w:rPr>
              <w:lastRenderedPageBreak/>
              <w:t xml:space="preserve">Arbejdet omfatter opbrydning af belægninger af </w:t>
            </w:r>
            <w:proofErr w:type="spellStart"/>
            <w:r w:rsidRPr="009B58C1">
              <w:rPr>
                <w:rFonts w:eastAsia="Arial" w:cs="Times New Roman"/>
              </w:rPr>
              <w:t>natursten</w:t>
            </w:r>
            <w:proofErr w:type="spellEnd"/>
            <w:r w:rsidRPr="009B58C1">
              <w:rPr>
                <w:rFonts w:eastAsia="Arial" w:cs="Times New Roman"/>
              </w:rPr>
              <w:t xml:space="preserve"> og [</w:t>
            </w:r>
            <w:proofErr w:type="spellStart"/>
            <w:r w:rsidRPr="009B58C1">
              <w:rPr>
                <w:rFonts w:eastAsia="Arial" w:cs="Times New Roman"/>
              </w:rPr>
              <w:t>henlægning</w:t>
            </w:r>
            <w:proofErr w:type="spellEnd"/>
            <w:r w:rsidRPr="009B58C1">
              <w:rPr>
                <w:rFonts w:eastAsia="Arial" w:cs="Times New Roman"/>
              </w:rPr>
              <w:t xml:space="preserve"> i depot til genanvendelse i entreprisen samt bortskaffelse af evt. fundamenter] </w:t>
            </w:r>
            <w:r w:rsidRPr="009B58C1">
              <w:rPr>
                <w:rFonts w:eastAsia="Arial" w:cs="Times New Roman"/>
                <w:color w:val="FF0000"/>
              </w:rPr>
              <w:t>eller</w:t>
            </w:r>
            <w:r w:rsidRPr="009B58C1">
              <w:rPr>
                <w:rFonts w:eastAsia="Arial" w:cs="Times New Roman"/>
              </w:rPr>
              <w:t xml:space="preserve"> [bortskaffelse inkl. evt. fundamenter til en af bygherrens tilsyn godkendt modtager].</w:t>
            </w:r>
          </w:p>
          <w:p w14:paraId="3C7AA3A1" w14:textId="77777777" w:rsidR="000047F0" w:rsidRPr="009B58C1" w:rsidRDefault="000047F0" w:rsidP="00655169">
            <w:pPr>
              <w:rPr>
                <w:rFonts w:eastAsia="Arial" w:cs="Times New Roman"/>
              </w:rPr>
            </w:pPr>
          </w:p>
          <w:p w14:paraId="47E43479" w14:textId="77777777" w:rsidR="000047F0" w:rsidRPr="009B58C1" w:rsidRDefault="000047F0" w:rsidP="00655169">
            <w:pPr>
              <w:shd w:val="clear" w:color="auto" w:fill="CCFFFF"/>
              <w:rPr>
                <w:rFonts w:eastAsia="Arial" w:cs="Times New Roman"/>
                <w:u w:val="single"/>
              </w:rPr>
            </w:pPr>
            <w:r w:rsidRPr="009B58C1">
              <w:rPr>
                <w:rFonts w:eastAsia="Arial" w:cs="Times New Roman"/>
              </w:rPr>
              <w:t>Arbejdet omfatter også opbrydning, optagning og bortskaffelse af &lt;betonbelægninger, fliser, afgrænsningssten og betonkantsten m.v. (inkl. evt. betonfundamenter)&gt;.</w:t>
            </w:r>
          </w:p>
          <w:p w14:paraId="1DEA2EE4" w14:textId="77777777" w:rsidR="000047F0" w:rsidRDefault="000047F0" w:rsidP="00655169">
            <w:pPr>
              <w:pStyle w:val="Vejledningstekst"/>
              <w:rPr>
                <w:color w:val="auto"/>
              </w:rPr>
            </w:pPr>
          </w:p>
          <w:p w14:paraId="18BDEFC2" w14:textId="2211BF72" w:rsidR="001C0333" w:rsidRPr="00F4072E" w:rsidRDefault="001C0333" w:rsidP="00655169">
            <w:pPr>
              <w:pStyle w:val="Vejledningstekst"/>
              <w:rPr>
                <w:color w:val="auto"/>
              </w:rPr>
            </w:pPr>
          </w:p>
        </w:tc>
      </w:tr>
      <w:tr w:rsidR="000047F0" w14:paraId="3BB649D7" w14:textId="77777777" w:rsidTr="0022024B">
        <w:tc>
          <w:tcPr>
            <w:tcW w:w="2322" w:type="pct"/>
          </w:tcPr>
          <w:p w14:paraId="26ECFAC2" w14:textId="77777777" w:rsidR="000047F0" w:rsidRDefault="000047F0" w:rsidP="000047F0">
            <w:pPr>
              <w:pStyle w:val="AAB-Overskrift3"/>
              <w:ind w:left="0" w:firstLine="0"/>
            </w:pPr>
            <w:r>
              <w:lastRenderedPageBreak/>
              <w:t>Udførelse</w:t>
            </w:r>
          </w:p>
        </w:tc>
        <w:tc>
          <w:tcPr>
            <w:tcW w:w="2678" w:type="pct"/>
          </w:tcPr>
          <w:p w14:paraId="6C5CB5C5" w14:textId="77777777" w:rsidR="000047F0" w:rsidRPr="00F4072E" w:rsidRDefault="000047F0" w:rsidP="00655169">
            <w:pPr>
              <w:pStyle w:val="Vejledningstekst"/>
              <w:rPr>
                <w:color w:val="auto"/>
              </w:rPr>
            </w:pPr>
          </w:p>
        </w:tc>
      </w:tr>
      <w:tr w:rsidR="000047F0" w14:paraId="10CBC7E5" w14:textId="77777777" w:rsidTr="0022024B">
        <w:tc>
          <w:tcPr>
            <w:tcW w:w="2322" w:type="pct"/>
          </w:tcPr>
          <w:p w14:paraId="5B3B9FEF" w14:textId="77777777" w:rsidR="000047F0" w:rsidRDefault="000047F0" w:rsidP="00655169">
            <w:r w:rsidRPr="000E7A48">
              <w:t>Opbrydning af ubundne vejmaterialer fra nedlagt vejareal skal udføres på en sådan måde, at arealet, hvor den opbrudte vej var, efter muldudlægning er i plan med det omliggende terræn. Området skal efter muldudlægning fremstå som en jævn, harmonisk flade. Medfører dette, at dele af dæmninger skal bortgraves, eller at jordmaterialer skal tilføres, er dette en del af arbejdet.</w:t>
            </w:r>
          </w:p>
        </w:tc>
        <w:tc>
          <w:tcPr>
            <w:tcW w:w="2678" w:type="pct"/>
          </w:tcPr>
          <w:p w14:paraId="19738412" w14:textId="77777777" w:rsidR="000047F0" w:rsidRPr="009B58C1" w:rsidRDefault="000047F0" w:rsidP="00655169">
            <w:pPr>
              <w:rPr>
                <w:rFonts w:eastAsia="Arial" w:cs="Times New Roman"/>
              </w:rPr>
            </w:pPr>
            <w:r w:rsidRPr="009B58C1">
              <w:rPr>
                <w:rFonts w:eastAsia="Arial" w:cs="Times New Roman"/>
              </w:rPr>
              <w:t xml:space="preserve">Udenfor fremtidigt vejareal skal asfalt og bundne/ubundne vejmaterialer opbrydes og fjernes. Inden muldudlægning på opbrudte veje (iht. kapitel 3.1 Muldjord), skal bygherrens tilsyn have mulighed for at analysere forureningsgraden af tilbagebleven </w:t>
            </w:r>
            <w:proofErr w:type="spellStart"/>
            <w:r w:rsidRPr="009B58C1">
              <w:rPr>
                <w:rFonts w:eastAsia="Arial" w:cs="Times New Roman"/>
              </w:rPr>
              <w:t>planum</w:t>
            </w:r>
            <w:proofErr w:type="spellEnd"/>
            <w:r w:rsidRPr="009B58C1">
              <w:rPr>
                <w:rFonts w:eastAsia="Arial" w:cs="Times New Roman"/>
              </w:rPr>
              <w:t>.</w:t>
            </w:r>
          </w:p>
          <w:p w14:paraId="7F9E5DC2" w14:textId="77777777" w:rsidR="000047F0" w:rsidRPr="009B58C1" w:rsidRDefault="000047F0" w:rsidP="00655169">
            <w:pPr>
              <w:rPr>
                <w:rFonts w:eastAsia="Arial" w:cs="Times New Roman"/>
              </w:rPr>
            </w:pPr>
          </w:p>
          <w:p w14:paraId="797FD6A8" w14:textId="77777777" w:rsidR="000047F0" w:rsidRPr="009B58C1" w:rsidRDefault="000047F0" w:rsidP="00655169">
            <w:pPr>
              <w:rPr>
                <w:rFonts w:eastAsia="Arial" w:cs="Times New Roman"/>
              </w:rPr>
            </w:pPr>
            <w:r w:rsidRPr="009B58C1">
              <w:rPr>
                <w:rFonts w:eastAsia="Arial" w:cs="Times New Roman"/>
              </w:rPr>
              <w:t>Entreprenøren skal senest 10 arbejdsdage før fjernelsen igangsættes informere bygherrens tilsyn herom. Entreprenøren kan tidligst udlægge muld 10 arbejdsdage efter, at prøven er udtaget.</w:t>
            </w:r>
          </w:p>
          <w:p w14:paraId="1BCC869A" w14:textId="77777777" w:rsidR="000047F0" w:rsidRDefault="000047F0" w:rsidP="00655169">
            <w:pPr>
              <w:pStyle w:val="Vejledningstekst"/>
              <w:rPr>
                <w:color w:val="auto"/>
              </w:rPr>
            </w:pPr>
          </w:p>
          <w:p w14:paraId="385ADC8C" w14:textId="3EE2BF2A" w:rsidR="001C0333" w:rsidRPr="00F4072E" w:rsidRDefault="001C0333" w:rsidP="00655169">
            <w:pPr>
              <w:pStyle w:val="Vejledningstekst"/>
              <w:rPr>
                <w:color w:val="auto"/>
              </w:rPr>
            </w:pPr>
          </w:p>
        </w:tc>
      </w:tr>
      <w:tr w:rsidR="000047F0" w14:paraId="4CDAEAA3" w14:textId="77777777" w:rsidTr="0022024B">
        <w:tc>
          <w:tcPr>
            <w:tcW w:w="2322" w:type="pct"/>
          </w:tcPr>
          <w:p w14:paraId="74C05848" w14:textId="77777777" w:rsidR="000047F0" w:rsidRPr="006E12E1" w:rsidRDefault="000047F0" w:rsidP="000047F0">
            <w:pPr>
              <w:pStyle w:val="AAB-Overskrift3"/>
              <w:ind w:left="0" w:firstLine="0"/>
            </w:pPr>
            <w:r>
              <w:t>Kontrol</w:t>
            </w:r>
          </w:p>
        </w:tc>
        <w:tc>
          <w:tcPr>
            <w:tcW w:w="2678" w:type="pct"/>
          </w:tcPr>
          <w:p w14:paraId="1207B5EC" w14:textId="77777777" w:rsidR="000047F0" w:rsidRPr="00F4072E" w:rsidRDefault="000047F0" w:rsidP="00655169">
            <w:pPr>
              <w:pStyle w:val="Vejledningstekst"/>
              <w:rPr>
                <w:color w:val="auto"/>
              </w:rPr>
            </w:pPr>
          </w:p>
        </w:tc>
      </w:tr>
      <w:tr w:rsidR="000047F0" w14:paraId="485DA8C2" w14:textId="77777777" w:rsidTr="0022024B">
        <w:tc>
          <w:tcPr>
            <w:tcW w:w="2322" w:type="pct"/>
          </w:tcPr>
          <w:p w14:paraId="05684922" w14:textId="77777777" w:rsidR="000047F0" w:rsidRDefault="000047F0" w:rsidP="00655169">
            <w:r w:rsidRPr="000E7A48">
              <w:t>Opbrydning og optagning af belægninger skal dokumenteres på kontrolsedler.</w:t>
            </w:r>
          </w:p>
        </w:tc>
        <w:tc>
          <w:tcPr>
            <w:tcW w:w="2678" w:type="pct"/>
          </w:tcPr>
          <w:p w14:paraId="0CCA4FA2" w14:textId="77777777" w:rsidR="000047F0" w:rsidRPr="009B58C1" w:rsidRDefault="000047F0" w:rsidP="00655169">
            <w:pPr>
              <w:rPr>
                <w:rFonts w:eastAsia="Arial" w:cs="Times New Roman"/>
              </w:rPr>
            </w:pPr>
            <w:r w:rsidRPr="009B58C1">
              <w:rPr>
                <w:rFonts w:eastAsia="Arial" w:cs="Times New Roman"/>
              </w:rPr>
              <w:t>Bortskaffelse af materialer til godkendt modtageplads skal dokumenteres på vejesedler.</w:t>
            </w:r>
          </w:p>
        </w:tc>
      </w:tr>
      <w:tr w:rsidR="000047F0" w14:paraId="727821DF" w14:textId="77777777" w:rsidTr="0022024B">
        <w:tc>
          <w:tcPr>
            <w:tcW w:w="2322" w:type="pct"/>
          </w:tcPr>
          <w:p w14:paraId="4C1FE913" w14:textId="3AA56339" w:rsidR="000047F0" w:rsidRDefault="000047F0" w:rsidP="000047F0">
            <w:pPr>
              <w:pStyle w:val="AAB-Overskrift1"/>
              <w:ind w:left="0" w:firstLine="0"/>
            </w:pPr>
            <w:bookmarkStart w:id="6" w:name="_Toc72329769"/>
            <w:r>
              <w:t>MULDJORDS- OG BLØDBUNDSARBEJDER</w:t>
            </w:r>
            <w:bookmarkEnd w:id="6"/>
          </w:p>
        </w:tc>
        <w:tc>
          <w:tcPr>
            <w:tcW w:w="2678" w:type="pct"/>
          </w:tcPr>
          <w:p w14:paraId="7F3D6C7E" w14:textId="77777777" w:rsidR="000047F0" w:rsidRPr="00F4072E" w:rsidRDefault="000047F0" w:rsidP="00655169">
            <w:pPr>
              <w:pStyle w:val="Vejledningstekst"/>
              <w:rPr>
                <w:color w:val="auto"/>
              </w:rPr>
            </w:pPr>
          </w:p>
        </w:tc>
      </w:tr>
      <w:tr w:rsidR="000047F0" w14:paraId="70C8B5C9" w14:textId="77777777" w:rsidTr="0022024B">
        <w:tc>
          <w:tcPr>
            <w:tcW w:w="2322" w:type="pct"/>
          </w:tcPr>
          <w:p w14:paraId="05B84AD9" w14:textId="27FBDB91" w:rsidR="000047F0" w:rsidRDefault="000047F0" w:rsidP="000047F0">
            <w:pPr>
              <w:pStyle w:val="AAB-Overskrift2"/>
              <w:ind w:left="0" w:firstLine="0"/>
            </w:pPr>
            <w:bookmarkStart w:id="7" w:name="_Toc72329770"/>
            <w:r>
              <w:t>Muldjord</w:t>
            </w:r>
            <w:bookmarkEnd w:id="7"/>
          </w:p>
        </w:tc>
        <w:tc>
          <w:tcPr>
            <w:tcW w:w="2678" w:type="pct"/>
          </w:tcPr>
          <w:p w14:paraId="0A1C0A6D" w14:textId="77777777" w:rsidR="000047F0" w:rsidRPr="00F4072E" w:rsidRDefault="000047F0" w:rsidP="00655169">
            <w:pPr>
              <w:pStyle w:val="Vejledningstekst"/>
              <w:rPr>
                <w:color w:val="auto"/>
              </w:rPr>
            </w:pPr>
          </w:p>
        </w:tc>
      </w:tr>
      <w:tr w:rsidR="000047F0" w14:paraId="440BC147" w14:textId="77777777" w:rsidTr="0022024B">
        <w:tc>
          <w:tcPr>
            <w:tcW w:w="2322" w:type="pct"/>
          </w:tcPr>
          <w:p w14:paraId="5EF2D714" w14:textId="77777777" w:rsidR="000047F0" w:rsidRDefault="000047F0" w:rsidP="00655169">
            <w:r>
              <w:t>Ved behandling af muldholdig jord forstås enten sønderdeling ved pløjning af vækstlag eller afrømning af muldholdig jord, som ikke anvendes til indbygning under jordarbejdet.</w:t>
            </w:r>
          </w:p>
          <w:p w14:paraId="25320C3C" w14:textId="77777777" w:rsidR="000047F0" w:rsidRDefault="000047F0" w:rsidP="00655169"/>
          <w:p w14:paraId="0C0C17D7" w14:textId="77777777" w:rsidR="000047F0" w:rsidRDefault="000047F0" w:rsidP="00655169">
            <w:r>
              <w:t>Ved pløjning skal pløjedybden være mindst 0,2 m.</w:t>
            </w:r>
          </w:p>
        </w:tc>
        <w:tc>
          <w:tcPr>
            <w:tcW w:w="2678" w:type="pct"/>
          </w:tcPr>
          <w:p w14:paraId="46FB55DE" w14:textId="77777777" w:rsidR="000047F0" w:rsidRPr="009B58C1" w:rsidRDefault="000047F0" w:rsidP="00655169">
            <w:pPr>
              <w:keepNext/>
              <w:rPr>
                <w:rFonts w:eastAsia="Arial" w:cs="Times New Roman"/>
                <w:b/>
              </w:rPr>
            </w:pPr>
            <w:r w:rsidRPr="009B58C1">
              <w:rPr>
                <w:rFonts w:eastAsia="Arial" w:cs="Times New Roman"/>
                <w:b/>
              </w:rPr>
              <w:t>Afrømning</w:t>
            </w:r>
          </w:p>
          <w:p w14:paraId="3319F96B" w14:textId="77777777" w:rsidR="000047F0" w:rsidRPr="009B58C1" w:rsidRDefault="000047F0" w:rsidP="00655169">
            <w:pPr>
              <w:rPr>
                <w:rFonts w:eastAsia="Arial" w:cs="Times New Roman"/>
              </w:rPr>
            </w:pPr>
            <w:r w:rsidRPr="009B58C1">
              <w:rPr>
                <w:rFonts w:eastAsia="Arial" w:cs="Times New Roman"/>
              </w:rPr>
              <w:t>Arbejdet omfatter afrømning af muld:</w:t>
            </w:r>
          </w:p>
          <w:p w14:paraId="06825A90" w14:textId="77777777" w:rsidR="000047F0" w:rsidRPr="009B58C1" w:rsidRDefault="000047F0" w:rsidP="00655169">
            <w:pPr>
              <w:shd w:val="clear" w:color="auto" w:fill="CCFFFF"/>
              <w:spacing w:line="276" w:lineRule="auto"/>
              <w:ind w:left="284" w:hanging="284"/>
              <w:rPr>
                <w:rFonts w:eastAsia="Arial" w:cs="Times New Roman"/>
              </w:rPr>
            </w:pPr>
            <w:r w:rsidRPr="009B58C1">
              <w:rPr>
                <w:rFonts w:eastAsia="Arial" w:cs="Times New Roman"/>
              </w:rPr>
              <w:t>Inden for vejanlæggenes fremtidige skråningsfod og –top</w:t>
            </w:r>
          </w:p>
          <w:p w14:paraId="51D8EDE0" w14:textId="77777777" w:rsidR="000047F0" w:rsidRPr="009B58C1" w:rsidRDefault="000047F0" w:rsidP="00655169">
            <w:pPr>
              <w:shd w:val="clear" w:color="auto" w:fill="CCFFFF"/>
              <w:spacing w:line="276" w:lineRule="auto"/>
              <w:ind w:left="284" w:hanging="284"/>
              <w:rPr>
                <w:rFonts w:eastAsia="Arial" w:cs="Times New Roman"/>
              </w:rPr>
            </w:pPr>
            <w:r w:rsidRPr="009B58C1">
              <w:rPr>
                <w:rFonts w:eastAsia="Arial" w:cs="Times New Roman"/>
              </w:rPr>
              <w:t>Inden for regnvandsbassinernes fremtidige skråningstop</w:t>
            </w:r>
          </w:p>
          <w:p w14:paraId="0A2A809F" w14:textId="77777777" w:rsidR="000047F0" w:rsidRPr="009B58C1" w:rsidRDefault="000047F0" w:rsidP="00655169">
            <w:pPr>
              <w:shd w:val="clear" w:color="auto" w:fill="CCFFFF"/>
              <w:spacing w:line="276" w:lineRule="auto"/>
              <w:ind w:left="284" w:hanging="284"/>
              <w:rPr>
                <w:rFonts w:eastAsia="Arial" w:cs="Times New Roman"/>
              </w:rPr>
            </w:pPr>
            <w:r w:rsidRPr="009B58C1">
              <w:rPr>
                <w:rFonts w:eastAsia="Arial" w:cs="Times New Roman"/>
              </w:rPr>
              <w:t>I områder med dyrkningsskråninger</w:t>
            </w:r>
          </w:p>
          <w:p w14:paraId="1B9509DD" w14:textId="77777777" w:rsidR="000047F0" w:rsidRPr="009B58C1" w:rsidRDefault="000047F0" w:rsidP="00655169">
            <w:pPr>
              <w:shd w:val="clear" w:color="auto" w:fill="CCFFFF"/>
              <w:spacing w:line="276" w:lineRule="auto"/>
              <w:ind w:left="284" w:hanging="284"/>
              <w:rPr>
                <w:rFonts w:eastAsia="Arial" w:cs="Times New Roman"/>
              </w:rPr>
            </w:pPr>
            <w:r w:rsidRPr="009B58C1">
              <w:rPr>
                <w:rFonts w:eastAsia="Arial" w:cs="Times New Roman"/>
              </w:rPr>
              <w:t>I områder med humusrig muld og tykke muldlag</w:t>
            </w:r>
          </w:p>
          <w:p w14:paraId="3FA81C4E" w14:textId="77777777" w:rsidR="000047F0" w:rsidRPr="009B58C1" w:rsidRDefault="000047F0" w:rsidP="00655169">
            <w:pPr>
              <w:shd w:val="clear" w:color="auto" w:fill="CCFFFF"/>
              <w:spacing w:line="276" w:lineRule="auto"/>
              <w:ind w:left="284" w:hanging="284"/>
              <w:rPr>
                <w:rFonts w:eastAsia="Arial" w:cs="Times New Roman"/>
              </w:rPr>
            </w:pPr>
            <w:r w:rsidRPr="009B58C1">
              <w:rPr>
                <w:rFonts w:eastAsia="Arial" w:cs="Times New Roman"/>
              </w:rPr>
              <w:t>I udsætningsområder</w:t>
            </w:r>
          </w:p>
          <w:p w14:paraId="2F52BEF1" w14:textId="77777777" w:rsidR="000047F0" w:rsidRPr="009B58C1" w:rsidRDefault="000047F0" w:rsidP="00655169">
            <w:pPr>
              <w:rPr>
                <w:rFonts w:eastAsia="Arial" w:cs="Times New Roman"/>
              </w:rPr>
            </w:pPr>
          </w:p>
          <w:p w14:paraId="1473FEE4" w14:textId="77777777" w:rsidR="000047F0" w:rsidRPr="009B58C1" w:rsidRDefault="000047F0" w:rsidP="00655169">
            <w:pPr>
              <w:rPr>
                <w:rFonts w:eastAsia="Arial" w:cs="Times New Roman"/>
              </w:rPr>
            </w:pPr>
            <w:r w:rsidRPr="009B58C1">
              <w:rPr>
                <w:rFonts w:eastAsia="Arial" w:cs="Times New Roman"/>
              </w:rPr>
              <w:t xml:space="preserve">Muldafrømning inden for vejskel og i områdeklassificerede arealer (byzone) er medregnet i tilbudslisten som afgravning af rabatjord og områdemuld. Behandling af </w:t>
            </w:r>
            <w:r w:rsidRPr="009B58C1">
              <w:rPr>
                <w:rFonts w:eastAsia="Arial" w:cs="Times New Roman"/>
              </w:rPr>
              <w:lastRenderedPageBreak/>
              <w:t>rabatjord og områdemuld er beskrevet i afsnit 7.</w:t>
            </w:r>
          </w:p>
          <w:p w14:paraId="4106346A" w14:textId="77777777" w:rsidR="000047F0" w:rsidRPr="009B58C1" w:rsidRDefault="000047F0" w:rsidP="00655169">
            <w:pPr>
              <w:rPr>
                <w:rFonts w:eastAsia="Arial" w:cs="Times New Roman"/>
              </w:rPr>
            </w:pPr>
          </w:p>
          <w:p w14:paraId="26159A34" w14:textId="77777777" w:rsidR="000047F0" w:rsidRPr="009B58C1" w:rsidRDefault="000047F0" w:rsidP="00655169">
            <w:pPr>
              <w:shd w:val="clear" w:color="auto" w:fill="CCFFFF"/>
              <w:rPr>
                <w:rFonts w:eastAsia="Arial" w:cs="Times New Roman"/>
              </w:rPr>
            </w:pPr>
            <w:r w:rsidRPr="009B58C1">
              <w:rPr>
                <w:rFonts w:eastAsia="Arial" w:cs="Times New Roman"/>
              </w:rPr>
              <w:t xml:space="preserve">Der afrømmes muld i min. &lt;0,30&gt; m's tykkelse, hvis ikke andet fremgår af de geotekniske rapporter. </w:t>
            </w:r>
          </w:p>
          <w:p w14:paraId="25C9929C" w14:textId="77777777" w:rsidR="000047F0" w:rsidRPr="009B58C1" w:rsidRDefault="000047F0" w:rsidP="00655169">
            <w:pPr>
              <w:rPr>
                <w:rFonts w:eastAsia="Arial" w:cs="Times New Roman"/>
              </w:rPr>
            </w:pPr>
          </w:p>
          <w:p w14:paraId="410A3CB8" w14:textId="77777777" w:rsidR="000047F0" w:rsidRPr="009B58C1" w:rsidRDefault="000047F0" w:rsidP="00655169">
            <w:pPr>
              <w:rPr>
                <w:rFonts w:eastAsia="Arial" w:cs="Times New Roman"/>
              </w:rPr>
            </w:pPr>
            <w:r w:rsidRPr="009B58C1">
              <w:rPr>
                <w:rFonts w:eastAsia="Arial" w:cs="Times New Roman"/>
              </w:rPr>
              <w:t xml:space="preserve">Den afrømmede muld må ikke anvendes som indbygningsjord og indgår derfor ikke i råjordsdisponeringen. </w:t>
            </w:r>
          </w:p>
          <w:p w14:paraId="40C834B6" w14:textId="77777777" w:rsidR="000047F0" w:rsidRPr="009B58C1" w:rsidRDefault="000047F0" w:rsidP="00655169">
            <w:pPr>
              <w:rPr>
                <w:rFonts w:eastAsia="Arial" w:cs="Times New Roman"/>
              </w:rPr>
            </w:pPr>
          </w:p>
          <w:p w14:paraId="5B9B0A19" w14:textId="77777777" w:rsidR="000047F0" w:rsidRPr="009B58C1" w:rsidRDefault="000047F0" w:rsidP="00655169">
            <w:pPr>
              <w:rPr>
                <w:rFonts w:eastAsia="Arial" w:cs="Times New Roman"/>
              </w:rPr>
            </w:pPr>
            <w:r w:rsidRPr="009B58C1">
              <w:rPr>
                <w:rFonts w:eastAsia="Arial" w:cs="Times New Roman"/>
              </w:rPr>
              <w:t>Der regnes ikke med muldafrømning i blødbundsområder, idet denne mængde medregnes som blødbund.</w:t>
            </w:r>
          </w:p>
          <w:p w14:paraId="65DF5512" w14:textId="77777777" w:rsidR="000047F0" w:rsidRPr="009B58C1" w:rsidRDefault="000047F0" w:rsidP="00655169">
            <w:pPr>
              <w:rPr>
                <w:rFonts w:eastAsia="Arial" w:cs="Times New Roman"/>
              </w:rPr>
            </w:pPr>
          </w:p>
          <w:p w14:paraId="43CF7446" w14:textId="77777777" w:rsidR="000047F0" w:rsidRPr="009B58C1" w:rsidRDefault="000047F0" w:rsidP="00655169">
            <w:pPr>
              <w:shd w:val="clear" w:color="auto" w:fill="CCFFFF"/>
              <w:rPr>
                <w:rFonts w:eastAsia="Arial" w:cs="Times New Roman"/>
              </w:rPr>
            </w:pPr>
            <w:r w:rsidRPr="009B58C1">
              <w:rPr>
                <w:rFonts w:eastAsia="Arial" w:cs="Times New Roman"/>
              </w:rPr>
              <w:t xml:space="preserve">I nedenstående skema er angivet muldafrømningsmængder. Strækninger med tykke muldlag er angivet med både en gennemsnitlig tykkelse og en variation. </w:t>
            </w:r>
          </w:p>
          <w:p w14:paraId="08AC6804" w14:textId="77777777" w:rsidR="000047F0" w:rsidRPr="009B58C1" w:rsidRDefault="000047F0" w:rsidP="00655169">
            <w:pPr>
              <w:shd w:val="clear" w:color="auto" w:fill="CCFFFF"/>
              <w:rPr>
                <w:rFonts w:eastAsia="Arial" w:cs="Times New Roman"/>
              </w:rPr>
            </w:pPr>
          </w:p>
          <w:tbl>
            <w:tblPr>
              <w:tblStyle w:val="Tabel-Gitter"/>
              <w:tblW w:w="4845" w:type="dxa"/>
              <w:shd w:val="clear" w:color="auto" w:fill="FFFFFF"/>
              <w:tblLayout w:type="fixed"/>
              <w:tblLook w:val="04A0" w:firstRow="1" w:lastRow="0" w:firstColumn="1" w:lastColumn="0" w:noHBand="0" w:noVBand="1"/>
            </w:tblPr>
            <w:tblGrid>
              <w:gridCol w:w="986"/>
              <w:gridCol w:w="740"/>
              <w:gridCol w:w="1276"/>
              <w:gridCol w:w="1134"/>
              <w:gridCol w:w="709"/>
            </w:tblGrid>
            <w:tr w:rsidR="001C0333" w:rsidRPr="009B58C1" w14:paraId="1FD73A5E" w14:textId="77777777" w:rsidTr="0022024B">
              <w:trPr>
                <w:trHeight w:val="1259"/>
              </w:trPr>
              <w:tc>
                <w:tcPr>
                  <w:tcW w:w="986" w:type="dxa"/>
                  <w:shd w:val="clear" w:color="auto" w:fill="D9D9D9"/>
                  <w:vAlign w:val="center"/>
                </w:tcPr>
                <w:p w14:paraId="591F18F9" w14:textId="77777777" w:rsidR="000047F0" w:rsidRPr="009B58C1" w:rsidRDefault="000047F0" w:rsidP="00655169">
                  <w:pPr>
                    <w:spacing w:before="120"/>
                    <w:rPr>
                      <w:rFonts w:eastAsia="Arial" w:cs="Times New Roman"/>
                      <w:b/>
                      <w:sz w:val="16"/>
                      <w:szCs w:val="16"/>
                    </w:rPr>
                  </w:pPr>
                  <w:r w:rsidRPr="009B58C1">
                    <w:rPr>
                      <w:rFonts w:eastAsia="Arial" w:cs="Times New Roman"/>
                      <w:b/>
                      <w:sz w:val="16"/>
                      <w:szCs w:val="16"/>
                    </w:rPr>
                    <w:t>Vejnavn</w:t>
                  </w:r>
                </w:p>
              </w:tc>
              <w:tc>
                <w:tcPr>
                  <w:tcW w:w="740" w:type="dxa"/>
                  <w:shd w:val="clear" w:color="auto" w:fill="D9D9D9"/>
                  <w:vAlign w:val="center"/>
                </w:tcPr>
                <w:p w14:paraId="190DF927" w14:textId="77777777" w:rsidR="000047F0" w:rsidRPr="009B58C1" w:rsidRDefault="000047F0" w:rsidP="00655169">
                  <w:pPr>
                    <w:spacing w:before="120"/>
                    <w:rPr>
                      <w:rFonts w:eastAsia="Arial" w:cs="Times New Roman"/>
                      <w:b/>
                      <w:sz w:val="16"/>
                      <w:szCs w:val="16"/>
                    </w:rPr>
                  </w:pPr>
                  <w:r w:rsidRPr="009B58C1">
                    <w:rPr>
                      <w:rFonts w:eastAsia="Arial" w:cs="Times New Roman"/>
                      <w:b/>
                      <w:sz w:val="16"/>
                      <w:szCs w:val="16"/>
                    </w:rPr>
                    <w:t>Station</w:t>
                  </w:r>
                </w:p>
              </w:tc>
              <w:tc>
                <w:tcPr>
                  <w:tcW w:w="1276" w:type="dxa"/>
                  <w:shd w:val="clear" w:color="auto" w:fill="D9D9D9"/>
                  <w:vAlign w:val="center"/>
                </w:tcPr>
                <w:p w14:paraId="481C07D6" w14:textId="77777777" w:rsidR="000047F0" w:rsidRPr="009B58C1" w:rsidRDefault="000047F0" w:rsidP="00655169">
                  <w:pPr>
                    <w:spacing w:before="120"/>
                    <w:jc w:val="center"/>
                    <w:rPr>
                      <w:rFonts w:eastAsia="Arial" w:cs="Times New Roman"/>
                      <w:b/>
                      <w:sz w:val="16"/>
                      <w:szCs w:val="16"/>
                    </w:rPr>
                  </w:pPr>
                  <w:r w:rsidRPr="009B58C1">
                    <w:rPr>
                      <w:rFonts w:eastAsia="Arial" w:cs="Times New Roman"/>
                      <w:b/>
                      <w:sz w:val="16"/>
                      <w:szCs w:val="16"/>
                    </w:rPr>
                    <w:t>Gennemsnitlig tykkelse af muldlag (m)</w:t>
                  </w:r>
                </w:p>
              </w:tc>
              <w:tc>
                <w:tcPr>
                  <w:tcW w:w="1134" w:type="dxa"/>
                  <w:shd w:val="clear" w:color="auto" w:fill="D9D9D9"/>
                  <w:vAlign w:val="center"/>
                </w:tcPr>
                <w:p w14:paraId="76657F32" w14:textId="77777777" w:rsidR="000047F0" w:rsidRPr="009B58C1" w:rsidRDefault="000047F0" w:rsidP="00655169">
                  <w:pPr>
                    <w:spacing w:before="120"/>
                    <w:jc w:val="center"/>
                    <w:rPr>
                      <w:rFonts w:eastAsia="Arial" w:cs="Times New Roman"/>
                      <w:b/>
                      <w:sz w:val="16"/>
                      <w:szCs w:val="16"/>
                    </w:rPr>
                  </w:pPr>
                  <w:r w:rsidRPr="009B58C1">
                    <w:rPr>
                      <w:rFonts w:eastAsia="Arial" w:cs="Times New Roman"/>
                      <w:b/>
                      <w:sz w:val="16"/>
                      <w:szCs w:val="16"/>
                    </w:rPr>
                    <w:t>Variation i muldtykkelser (m)</w:t>
                  </w:r>
                </w:p>
              </w:tc>
              <w:tc>
                <w:tcPr>
                  <w:tcW w:w="709" w:type="dxa"/>
                  <w:shd w:val="clear" w:color="auto" w:fill="D9D9D9"/>
                  <w:vAlign w:val="center"/>
                </w:tcPr>
                <w:p w14:paraId="2ECD94EE" w14:textId="77777777" w:rsidR="000047F0" w:rsidRPr="009B58C1" w:rsidRDefault="000047F0" w:rsidP="00655169">
                  <w:pPr>
                    <w:spacing w:before="120"/>
                    <w:jc w:val="center"/>
                    <w:rPr>
                      <w:rFonts w:eastAsia="Arial" w:cs="Times New Roman"/>
                      <w:b/>
                      <w:sz w:val="16"/>
                      <w:szCs w:val="16"/>
                    </w:rPr>
                  </w:pPr>
                  <w:r w:rsidRPr="009B58C1">
                    <w:rPr>
                      <w:rFonts w:eastAsia="Arial" w:cs="Times New Roman"/>
                      <w:b/>
                      <w:sz w:val="16"/>
                      <w:szCs w:val="16"/>
                    </w:rPr>
                    <w:t>Muld (m</w:t>
                  </w:r>
                  <w:r w:rsidRPr="009B58C1">
                    <w:rPr>
                      <w:rFonts w:eastAsia="Arial" w:cs="Times New Roman"/>
                      <w:b/>
                      <w:sz w:val="16"/>
                      <w:szCs w:val="16"/>
                      <w:vertAlign w:val="superscript"/>
                    </w:rPr>
                    <w:t>3</w:t>
                  </w:r>
                  <w:r w:rsidRPr="009B58C1">
                    <w:rPr>
                      <w:rFonts w:eastAsia="Arial" w:cs="Times New Roman"/>
                      <w:b/>
                      <w:sz w:val="16"/>
                      <w:szCs w:val="16"/>
                    </w:rPr>
                    <w:t>)</w:t>
                  </w:r>
                </w:p>
              </w:tc>
            </w:tr>
            <w:tr w:rsidR="001C0333" w:rsidRPr="009B58C1" w14:paraId="3187EAE8" w14:textId="77777777" w:rsidTr="0022024B">
              <w:trPr>
                <w:trHeight w:val="575"/>
              </w:trPr>
              <w:tc>
                <w:tcPr>
                  <w:tcW w:w="986" w:type="dxa"/>
                  <w:shd w:val="clear" w:color="auto" w:fill="FFFFFF"/>
                  <w:vAlign w:val="center"/>
                </w:tcPr>
                <w:p w14:paraId="1EE6DBB4" w14:textId="77777777" w:rsidR="000047F0" w:rsidRPr="009B58C1" w:rsidRDefault="000047F0" w:rsidP="00655169">
                  <w:pPr>
                    <w:shd w:val="clear" w:color="auto" w:fill="CCFFFF"/>
                    <w:rPr>
                      <w:rFonts w:eastAsia="Arial" w:cs="Times New Roman"/>
                    </w:rPr>
                  </w:pPr>
                  <w:r w:rsidRPr="009B58C1">
                    <w:rPr>
                      <w:rFonts w:eastAsia="Arial" w:cs="Times New Roman"/>
                    </w:rPr>
                    <w:t>&lt;Vejnavn&gt;</w:t>
                  </w:r>
                </w:p>
              </w:tc>
              <w:tc>
                <w:tcPr>
                  <w:tcW w:w="740" w:type="dxa"/>
                  <w:shd w:val="clear" w:color="auto" w:fill="FFFFFF"/>
                  <w:vAlign w:val="center"/>
                </w:tcPr>
                <w:p w14:paraId="19873AAC" w14:textId="77777777" w:rsidR="000047F0" w:rsidRPr="009B58C1" w:rsidRDefault="000047F0" w:rsidP="00655169">
                  <w:pPr>
                    <w:shd w:val="clear" w:color="auto" w:fill="CCFFFF"/>
                    <w:rPr>
                      <w:rFonts w:eastAsia="Arial" w:cs="Times New Roman"/>
                    </w:rPr>
                  </w:pPr>
                  <w:r w:rsidRPr="009B58C1">
                    <w:rPr>
                      <w:rFonts w:eastAsia="Arial" w:cs="Times New Roman"/>
                    </w:rPr>
                    <w:t>&lt;st. – st.&gt;</w:t>
                  </w:r>
                </w:p>
              </w:tc>
              <w:tc>
                <w:tcPr>
                  <w:tcW w:w="1276" w:type="dxa"/>
                  <w:shd w:val="clear" w:color="auto" w:fill="FFFFFF"/>
                  <w:vAlign w:val="center"/>
                </w:tcPr>
                <w:p w14:paraId="73E28763" w14:textId="77777777" w:rsidR="000047F0" w:rsidRPr="009B58C1" w:rsidRDefault="000047F0" w:rsidP="00655169">
                  <w:pPr>
                    <w:shd w:val="clear" w:color="auto" w:fill="CCFFFF"/>
                    <w:jc w:val="center"/>
                    <w:rPr>
                      <w:rFonts w:eastAsia="Arial" w:cs="Times New Roman"/>
                    </w:rPr>
                  </w:pPr>
                  <w:r w:rsidRPr="009B58C1">
                    <w:rPr>
                      <w:rFonts w:eastAsia="Arial" w:cs="Times New Roman"/>
                    </w:rPr>
                    <w:t>&lt;antal&gt;</w:t>
                  </w:r>
                </w:p>
              </w:tc>
              <w:tc>
                <w:tcPr>
                  <w:tcW w:w="1134" w:type="dxa"/>
                  <w:shd w:val="clear" w:color="auto" w:fill="FFFFFF"/>
                  <w:vAlign w:val="center"/>
                </w:tcPr>
                <w:p w14:paraId="5470D5ED" w14:textId="77777777" w:rsidR="000047F0" w:rsidRPr="009B58C1" w:rsidRDefault="000047F0" w:rsidP="00655169">
                  <w:pPr>
                    <w:shd w:val="clear" w:color="auto" w:fill="CCFFFF"/>
                    <w:jc w:val="center"/>
                    <w:rPr>
                      <w:rFonts w:eastAsia="Arial" w:cs="Times New Roman"/>
                    </w:rPr>
                  </w:pPr>
                  <w:r w:rsidRPr="009B58C1">
                    <w:rPr>
                      <w:rFonts w:eastAsia="Arial" w:cs="Times New Roman"/>
                    </w:rPr>
                    <w:t>&lt;antal&gt;</w:t>
                  </w:r>
                </w:p>
              </w:tc>
              <w:tc>
                <w:tcPr>
                  <w:tcW w:w="709" w:type="dxa"/>
                  <w:shd w:val="clear" w:color="auto" w:fill="FFFFFF"/>
                  <w:vAlign w:val="center"/>
                </w:tcPr>
                <w:p w14:paraId="07CBD3C5" w14:textId="77777777" w:rsidR="000047F0" w:rsidRPr="009B58C1" w:rsidRDefault="000047F0" w:rsidP="00655169">
                  <w:pPr>
                    <w:shd w:val="clear" w:color="auto" w:fill="CCFFFF"/>
                    <w:jc w:val="right"/>
                    <w:rPr>
                      <w:rFonts w:eastAsia="Arial" w:cs="Times New Roman"/>
                    </w:rPr>
                  </w:pPr>
                  <w:r w:rsidRPr="009B58C1">
                    <w:rPr>
                      <w:rFonts w:eastAsia="Arial" w:cs="Times New Roman"/>
                    </w:rPr>
                    <w:t>&lt;</w:t>
                  </w:r>
                  <w:proofErr w:type="spellStart"/>
                  <w:r w:rsidRPr="009B58C1">
                    <w:rPr>
                      <w:rFonts w:eastAsia="Arial" w:cs="Times New Roman"/>
                    </w:rPr>
                    <w:t>mgd</w:t>
                  </w:r>
                  <w:proofErr w:type="spellEnd"/>
                  <w:r w:rsidRPr="009B58C1">
                    <w:rPr>
                      <w:rFonts w:eastAsia="Arial" w:cs="Times New Roman"/>
                    </w:rPr>
                    <w:t>&gt;</w:t>
                  </w:r>
                </w:p>
              </w:tc>
            </w:tr>
            <w:tr w:rsidR="001C0333" w:rsidRPr="009B58C1" w14:paraId="4898BE18" w14:textId="77777777" w:rsidTr="0022024B">
              <w:trPr>
                <w:trHeight w:val="264"/>
              </w:trPr>
              <w:tc>
                <w:tcPr>
                  <w:tcW w:w="986" w:type="dxa"/>
                  <w:shd w:val="clear" w:color="auto" w:fill="FFFFFF"/>
                  <w:vAlign w:val="center"/>
                </w:tcPr>
                <w:p w14:paraId="464BA4EA" w14:textId="77777777" w:rsidR="000047F0" w:rsidRPr="009B58C1" w:rsidRDefault="000047F0" w:rsidP="00655169">
                  <w:pPr>
                    <w:shd w:val="clear" w:color="auto" w:fill="CCFFFF"/>
                    <w:rPr>
                      <w:rFonts w:eastAsia="Arial" w:cs="Times New Roman"/>
                    </w:rPr>
                  </w:pPr>
                  <w:r w:rsidRPr="009B58C1">
                    <w:rPr>
                      <w:rFonts w:eastAsia="Arial" w:cs="Times New Roman"/>
                    </w:rPr>
                    <w:t>&lt;Vejnavn&gt;</w:t>
                  </w:r>
                </w:p>
              </w:tc>
              <w:tc>
                <w:tcPr>
                  <w:tcW w:w="740" w:type="dxa"/>
                  <w:shd w:val="clear" w:color="auto" w:fill="FFFFFF"/>
                  <w:vAlign w:val="center"/>
                </w:tcPr>
                <w:p w14:paraId="5F028EA8" w14:textId="77777777" w:rsidR="000047F0" w:rsidRPr="009B58C1" w:rsidRDefault="000047F0" w:rsidP="00655169">
                  <w:pPr>
                    <w:shd w:val="clear" w:color="auto" w:fill="CCFFFF"/>
                    <w:rPr>
                      <w:rFonts w:eastAsia="Arial" w:cs="Times New Roman"/>
                    </w:rPr>
                  </w:pPr>
                  <w:r w:rsidRPr="009B58C1">
                    <w:rPr>
                      <w:rFonts w:eastAsia="Arial" w:cs="Times New Roman"/>
                    </w:rPr>
                    <w:t>&lt;st. – st.&gt;</w:t>
                  </w:r>
                </w:p>
              </w:tc>
              <w:tc>
                <w:tcPr>
                  <w:tcW w:w="1276" w:type="dxa"/>
                  <w:shd w:val="clear" w:color="auto" w:fill="FFFFFF"/>
                  <w:vAlign w:val="center"/>
                </w:tcPr>
                <w:p w14:paraId="0027A138" w14:textId="77777777" w:rsidR="000047F0" w:rsidRPr="009B58C1" w:rsidRDefault="000047F0" w:rsidP="00655169">
                  <w:pPr>
                    <w:shd w:val="clear" w:color="auto" w:fill="CCFFFF"/>
                    <w:jc w:val="center"/>
                    <w:rPr>
                      <w:rFonts w:eastAsia="Arial" w:cs="Times New Roman"/>
                    </w:rPr>
                  </w:pPr>
                </w:p>
              </w:tc>
              <w:tc>
                <w:tcPr>
                  <w:tcW w:w="1134" w:type="dxa"/>
                  <w:shd w:val="clear" w:color="auto" w:fill="FFFFFF"/>
                  <w:vAlign w:val="center"/>
                </w:tcPr>
                <w:p w14:paraId="0B60A130" w14:textId="77777777" w:rsidR="000047F0" w:rsidRPr="009B58C1" w:rsidRDefault="000047F0" w:rsidP="00655169">
                  <w:pPr>
                    <w:shd w:val="clear" w:color="auto" w:fill="CCFFFF"/>
                    <w:jc w:val="center"/>
                    <w:rPr>
                      <w:rFonts w:eastAsia="Arial" w:cs="Times New Roman"/>
                    </w:rPr>
                  </w:pPr>
                </w:p>
              </w:tc>
              <w:tc>
                <w:tcPr>
                  <w:tcW w:w="709" w:type="dxa"/>
                  <w:shd w:val="clear" w:color="auto" w:fill="FFFFFF"/>
                  <w:vAlign w:val="center"/>
                </w:tcPr>
                <w:p w14:paraId="151458A0" w14:textId="77777777" w:rsidR="000047F0" w:rsidRPr="009B58C1" w:rsidRDefault="000047F0" w:rsidP="00655169">
                  <w:pPr>
                    <w:shd w:val="clear" w:color="auto" w:fill="CCFFFF"/>
                    <w:jc w:val="right"/>
                    <w:rPr>
                      <w:rFonts w:eastAsia="Arial" w:cs="Times New Roman"/>
                    </w:rPr>
                  </w:pPr>
                </w:p>
              </w:tc>
            </w:tr>
          </w:tbl>
          <w:p w14:paraId="26C1705B" w14:textId="77777777" w:rsidR="000047F0" w:rsidRPr="009B58C1" w:rsidRDefault="000047F0" w:rsidP="00655169">
            <w:pPr>
              <w:shd w:val="clear" w:color="auto" w:fill="CCFFFF"/>
              <w:rPr>
                <w:rFonts w:eastAsia="Arial" w:cs="Times New Roman"/>
              </w:rPr>
            </w:pPr>
          </w:p>
          <w:p w14:paraId="660015BE" w14:textId="77777777" w:rsidR="000047F0" w:rsidRPr="009B58C1" w:rsidRDefault="000047F0" w:rsidP="00655169">
            <w:pPr>
              <w:shd w:val="clear" w:color="auto" w:fill="CCFFFF"/>
              <w:rPr>
                <w:rFonts w:eastAsia="Arial" w:cs="Times New Roman"/>
              </w:rPr>
            </w:pPr>
            <w:r w:rsidRPr="009B58C1">
              <w:rPr>
                <w:rFonts w:eastAsia="Arial" w:cs="Times New Roman"/>
              </w:rPr>
              <w:t>Entreprenøren kan etablere mulddepoter i maks. 2,5 m’s højde på de midlertidigt eksproprierede arealer efter nærmere aftale med bygherrens tilsyn. Depoterne må ikke hindre overfladeafstrømningen på de tilstødende arealer.]</w:t>
            </w:r>
          </w:p>
          <w:p w14:paraId="2C4F0D31" w14:textId="77777777" w:rsidR="000047F0" w:rsidRPr="009B58C1" w:rsidRDefault="000047F0" w:rsidP="00655169">
            <w:pPr>
              <w:rPr>
                <w:rFonts w:eastAsia="Arial" w:cs="Times New Roman"/>
              </w:rPr>
            </w:pPr>
          </w:p>
          <w:p w14:paraId="6FB9CB3E" w14:textId="77777777" w:rsidR="000047F0" w:rsidRPr="009B58C1" w:rsidRDefault="000047F0" w:rsidP="00655169">
            <w:pPr>
              <w:keepNext/>
              <w:rPr>
                <w:rFonts w:eastAsia="Arial" w:cs="Times New Roman"/>
                <w:color w:val="FF0000"/>
              </w:rPr>
            </w:pPr>
            <w:r w:rsidRPr="009B58C1">
              <w:rPr>
                <w:rFonts w:eastAsia="Arial" w:cs="Times New Roman"/>
                <w:color w:val="FF0000"/>
              </w:rPr>
              <w:t>Særlige forhold anføres:</w:t>
            </w:r>
          </w:p>
          <w:p w14:paraId="45B6FD70" w14:textId="77777777" w:rsidR="000047F0" w:rsidRPr="009B58C1" w:rsidRDefault="000047F0" w:rsidP="00655169">
            <w:pPr>
              <w:shd w:val="clear" w:color="auto" w:fill="CCFFFF"/>
              <w:rPr>
                <w:rFonts w:eastAsia="Arial" w:cs="Times New Roman"/>
              </w:rPr>
            </w:pPr>
            <w:r w:rsidRPr="009B58C1">
              <w:rPr>
                <w:rFonts w:eastAsia="Arial" w:cs="Times New Roman"/>
              </w:rPr>
              <w:t>&lt;Relevant tekst anføres&gt;</w:t>
            </w:r>
          </w:p>
          <w:p w14:paraId="18258B87" w14:textId="77777777" w:rsidR="000047F0" w:rsidRPr="009B58C1" w:rsidRDefault="000047F0" w:rsidP="00655169">
            <w:pPr>
              <w:rPr>
                <w:rFonts w:eastAsia="Arial" w:cs="Times New Roman"/>
              </w:rPr>
            </w:pPr>
          </w:p>
          <w:p w14:paraId="73668BB6" w14:textId="77777777" w:rsidR="000047F0" w:rsidRPr="009B58C1" w:rsidRDefault="000047F0" w:rsidP="00655169">
            <w:pPr>
              <w:rPr>
                <w:rFonts w:eastAsia="Arial" w:cs="Times New Roman"/>
              </w:rPr>
            </w:pPr>
            <w:r w:rsidRPr="009B58C1">
              <w:rPr>
                <w:rFonts w:eastAsia="Arial" w:cs="Times New Roman"/>
              </w:rPr>
              <w:t>Tørvepræget muld udsættes. Den muld, som kan benyttes, skal anvendes til muldbeklædning af nedennævnte områder.</w:t>
            </w:r>
          </w:p>
          <w:p w14:paraId="400AC4DF" w14:textId="77777777" w:rsidR="000047F0" w:rsidRPr="009B58C1" w:rsidRDefault="000047F0" w:rsidP="00655169">
            <w:pPr>
              <w:rPr>
                <w:rFonts w:eastAsia="Arial" w:cs="Times New Roman"/>
              </w:rPr>
            </w:pPr>
          </w:p>
          <w:p w14:paraId="782F6D4F" w14:textId="77777777" w:rsidR="000047F0" w:rsidRPr="009B58C1" w:rsidRDefault="000047F0" w:rsidP="00655169">
            <w:pPr>
              <w:keepNext/>
              <w:rPr>
                <w:rFonts w:eastAsia="Arial" w:cs="Times New Roman"/>
                <w:b/>
              </w:rPr>
            </w:pPr>
            <w:r w:rsidRPr="009B58C1">
              <w:rPr>
                <w:rFonts w:eastAsia="Arial" w:cs="Times New Roman"/>
                <w:b/>
              </w:rPr>
              <w:t>Udlægning</w:t>
            </w:r>
          </w:p>
          <w:p w14:paraId="4E8168C8" w14:textId="77777777" w:rsidR="000047F0" w:rsidRPr="009B58C1" w:rsidRDefault="000047F0" w:rsidP="00655169">
            <w:pPr>
              <w:keepNext/>
              <w:rPr>
                <w:rFonts w:eastAsia="Arial" w:cs="Times New Roman"/>
                <w:color w:val="FF0000"/>
              </w:rPr>
            </w:pPr>
            <w:r w:rsidRPr="009B58C1">
              <w:rPr>
                <w:rFonts w:eastAsia="Arial" w:cs="Times New Roman"/>
                <w:color w:val="FF0000"/>
              </w:rPr>
              <w:t xml:space="preserve">I områder med sandjord udlægges normalt et tyndt muldlag. På lerjord skal det nøje overvejes, om der skal udlægges muld. Det er en god idé at forhøre sig hos berørte kommuner, om de ønsker muld udlagt langs de veje, de overtager. </w:t>
            </w:r>
          </w:p>
          <w:p w14:paraId="559DAEE0" w14:textId="77777777" w:rsidR="000047F0" w:rsidRPr="009B58C1" w:rsidRDefault="000047F0" w:rsidP="00655169">
            <w:pPr>
              <w:keepNext/>
              <w:rPr>
                <w:rFonts w:eastAsia="Arial" w:cs="Times New Roman"/>
                <w:color w:val="FF0000"/>
              </w:rPr>
            </w:pPr>
            <w:r w:rsidRPr="009B58C1">
              <w:rPr>
                <w:rFonts w:eastAsia="Arial" w:cs="Times New Roman"/>
                <w:color w:val="FF0000"/>
              </w:rPr>
              <w:t xml:space="preserve">Muldlag på </w:t>
            </w:r>
            <w:proofErr w:type="spellStart"/>
            <w:r w:rsidRPr="009B58C1">
              <w:rPr>
                <w:rFonts w:eastAsia="Arial" w:cs="Times New Roman"/>
                <w:color w:val="FF0000"/>
              </w:rPr>
              <w:t>midterø</w:t>
            </w:r>
            <w:proofErr w:type="spellEnd"/>
            <w:r w:rsidRPr="009B58C1">
              <w:rPr>
                <w:rFonts w:eastAsia="Arial" w:cs="Times New Roman"/>
                <w:color w:val="FF0000"/>
              </w:rPr>
              <w:t xml:space="preserve"> er 0,30 m, hvis der skal plantes og 0,10 m, hvis der skal sås græs.</w:t>
            </w:r>
          </w:p>
          <w:p w14:paraId="1D4AA8A2" w14:textId="77777777" w:rsidR="000047F0" w:rsidRPr="009B58C1" w:rsidRDefault="000047F0" w:rsidP="00655169">
            <w:pPr>
              <w:rPr>
                <w:rFonts w:eastAsia="Arial" w:cs="Times New Roman"/>
              </w:rPr>
            </w:pPr>
            <w:r w:rsidRPr="009B58C1">
              <w:rPr>
                <w:rFonts w:eastAsia="Arial" w:cs="Times New Roman"/>
              </w:rPr>
              <w:t>Arbejdet omfatter udlægning af muldjord på følgende arealer:</w:t>
            </w:r>
          </w:p>
          <w:p w14:paraId="54341FD9" w14:textId="77777777" w:rsidR="000047F0" w:rsidRPr="009B58C1" w:rsidRDefault="000047F0" w:rsidP="00655169">
            <w:pPr>
              <w:shd w:val="clear" w:color="auto" w:fill="CCFFFF"/>
              <w:spacing w:line="276" w:lineRule="auto"/>
              <w:ind w:left="284" w:hanging="284"/>
              <w:rPr>
                <w:rFonts w:eastAsia="Arial" w:cs="Times New Roman"/>
              </w:rPr>
            </w:pPr>
            <w:r w:rsidRPr="009B58C1">
              <w:rPr>
                <w:rFonts w:eastAsia="Arial" w:cs="Times New Roman"/>
              </w:rPr>
              <w:lastRenderedPageBreak/>
              <w:t>rabatter, banketter og trug, t=&lt;0,10&gt; m</w:t>
            </w:r>
          </w:p>
          <w:p w14:paraId="6EB6AF3B" w14:textId="77777777" w:rsidR="000047F0" w:rsidRPr="009B58C1" w:rsidRDefault="000047F0" w:rsidP="00655169">
            <w:pPr>
              <w:shd w:val="clear" w:color="auto" w:fill="CCFFFF"/>
              <w:spacing w:line="276" w:lineRule="auto"/>
              <w:ind w:left="284" w:hanging="284"/>
              <w:rPr>
                <w:rFonts w:eastAsia="Arial" w:cs="Times New Roman"/>
              </w:rPr>
            </w:pPr>
            <w:r w:rsidRPr="009B58C1">
              <w:rPr>
                <w:rFonts w:eastAsia="Arial" w:cs="Times New Roman"/>
              </w:rPr>
              <w:t>skråninger, t=&lt;0,10&gt;m</w:t>
            </w:r>
          </w:p>
          <w:p w14:paraId="716D5DBF" w14:textId="77777777" w:rsidR="000047F0" w:rsidRPr="009B58C1" w:rsidRDefault="000047F0" w:rsidP="00655169">
            <w:pPr>
              <w:shd w:val="clear" w:color="auto" w:fill="CCFFFF"/>
              <w:spacing w:line="276" w:lineRule="auto"/>
              <w:ind w:left="284" w:hanging="284"/>
              <w:rPr>
                <w:rFonts w:eastAsia="Arial" w:cs="Times New Roman"/>
              </w:rPr>
            </w:pPr>
            <w:r w:rsidRPr="009B58C1">
              <w:rPr>
                <w:rFonts w:eastAsia="Arial" w:cs="Times New Roman"/>
              </w:rPr>
              <w:t>opbrudte veje, t=&lt;0,50&gt;m</w:t>
            </w:r>
          </w:p>
          <w:p w14:paraId="0BB25736" w14:textId="77777777" w:rsidR="000047F0" w:rsidRPr="009B58C1" w:rsidRDefault="000047F0" w:rsidP="00655169">
            <w:pPr>
              <w:shd w:val="clear" w:color="auto" w:fill="CCFFFF"/>
              <w:spacing w:line="276" w:lineRule="auto"/>
              <w:ind w:left="284" w:hanging="284"/>
              <w:rPr>
                <w:rFonts w:eastAsia="Arial" w:cs="Times New Roman"/>
              </w:rPr>
            </w:pPr>
            <w:r w:rsidRPr="009B58C1">
              <w:rPr>
                <w:rFonts w:eastAsia="Arial" w:cs="Times New Roman"/>
              </w:rPr>
              <w:t>udsætningsområder, t=&lt;0,30&gt;m</w:t>
            </w:r>
          </w:p>
          <w:p w14:paraId="53C8589B" w14:textId="77777777" w:rsidR="000047F0" w:rsidRPr="009B58C1" w:rsidRDefault="000047F0" w:rsidP="00655169">
            <w:pPr>
              <w:shd w:val="clear" w:color="auto" w:fill="CCFFFF"/>
              <w:spacing w:line="276" w:lineRule="auto"/>
              <w:ind w:left="284" w:hanging="284"/>
              <w:rPr>
                <w:rFonts w:eastAsia="Arial" w:cs="Times New Roman"/>
              </w:rPr>
            </w:pPr>
            <w:r w:rsidRPr="009B58C1">
              <w:rPr>
                <w:rFonts w:eastAsia="Arial" w:cs="Times New Roman"/>
              </w:rPr>
              <w:t>kvadranter, t=&lt;0,30&gt;m</w:t>
            </w:r>
          </w:p>
          <w:p w14:paraId="47FC0FAB" w14:textId="77777777" w:rsidR="000047F0" w:rsidRPr="009B58C1" w:rsidRDefault="000047F0" w:rsidP="00655169">
            <w:pPr>
              <w:shd w:val="clear" w:color="auto" w:fill="CCFFFF"/>
              <w:spacing w:line="276" w:lineRule="auto"/>
              <w:ind w:left="284" w:hanging="284"/>
              <w:rPr>
                <w:rFonts w:eastAsia="Arial" w:cs="Times New Roman"/>
              </w:rPr>
            </w:pPr>
            <w:r w:rsidRPr="009B58C1">
              <w:rPr>
                <w:rFonts w:eastAsia="Arial" w:cs="Times New Roman"/>
              </w:rPr>
              <w:t>dyrkningsskråninger, t=&lt;0,50&gt;m</w:t>
            </w:r>
          </w:p>
          <w:p w14:paraId="2BF1F966" w14:textId="77777777" w:rsidR="000047F0" w:rsidRPr="009B58C1" w:rsidRDefault="000047F0" w:rsidP="00655169">
            <w:pPr>
              <w:shd w:val="clear" w:color="auto" w:fill="CCFFFF"/>
              <w:spacing w:line="276" w:lineRule="auto"/>
              <w:ind w:left="284" w:hanging="284"/>
              <w:rPr>
                <w:rFonts w:eastAsia="Arial" w:cs="Times New Roman"/>
              </w:rPr>
            </w:pPr>
            <w:r w:rsidRPr="009B58C1">
              <w:rPr>
                <w:rFonts w:eastAsia="Arial" w:cs="Times New Roman"/>
              </w:rPr>
              <w:t>heller, t=&lt; 0,10&gt;m</w:t>
            </w:r>
          </w:p>
          <w:p w14:paraId="7CF99591" w14:textId="77777777" w:rsidR="000047F0" w:rsidRPr="009B58C1" w:rsidRDefault="000047F0" w:rsidP="00655169">
            <w:pPr>
              <w:shd w:val="clear" w:color="auto" w:fill="CCFFFF"/>
              <w:spacing w:line="276" w:lineRule="auto"/>
              <w:ind w:left="284" w:hanging="284"/>
              <w:rPr>
                <w:rFonts w:eastAsia="Arial" w:cs="Times New Roman"/>
              </w:rPr>
            </w:pPr>
            <w:proofErr w:type="spellStart"/>
            <w:r w:rsidRPr="009B58C1">
              <w:rPr>
                <w:rFonts w:eastAsia="Arial" w:cs="Times New Roman"/>
              </w:rPr>
              <w:t>midterø</w:t>
            </w:r>
            <w:proofErr w:type="spellEnd"/>
            <w:r w:rsidRPr="009B58C1">
              <w:rPr>
                <w:rFonts w:eastAsia="Arial" w:cs="Times New Roman"/>
              </w:rPr>
              <w:t>, t=&lt;0,30&gt; m / t=&lt;0,10&gt; m</w:t>
            </w:r>
          </w:p>
          <w:p w14:paraId="0DEBE1E0" w14:textId="77777777" w:rsidR="000047F0" w:rsidRPr="009B58C1" w:rsidRDefault="000047F0" w:rsidP="00655169">
            <w:pPr>
              <w:shd w:val="clear" w:color="auto" w:fill="CCFFFF"/>
              <w:spacing w:line="276" w:lineRule="auto"/>
              <w:ind w:left="284" w:hanging="284"/>
              <w:rPr>
                <w:rFonts w:eastAsia="Arial" w:cs="Times New Roman"/>
              </w:rPr>
            </w:pPr>
            <w:r w:rsidRPr="009B58C1">
              <w:rPr>
                <w:rFonts w:eastAsia="Arial" w:cs="Times New Roman"/>
              </w:rPr>
              <w:t>private arealer, som er uden overjord efter nedrivning, t=&lt;0,50&gt;m</w:t>
            </w:r>
          </w:p>
          <w:p w14:paraId="2D450E24" w14:textId="77777777" w:rsidR="000047F0" w:rsidRPr="009B58C1" w:rsidRDefault="000047F0" w:rsidP="00655169">
            <w:pPr>
              <w:shd w:val="clear" w:color="auto" w:fill="CCFFFF"/>
              <w:spacing w:line="276" w:lineRule="auto"/>
              <w:ind w:left="284" w:hanging="284"/>
              <w:rPr>
                <w:rFonts w:eastAsia="Arial" w:cs="Times New Roman"/>
              </w:rPr>
            </w:pPr>
            <w:r w:rsidRPr="009B58C1">
              <w:rPr>
                <w:rFonts w:eastAsia="Arial" w:cs="Times New Roman"/>
              </w:rPr>
              <w:t>sidetagsområder, t=&lt;0,30&gt;m</w:t>
            </w:r>
          </w:p>
          <w:p w14:paraId="4D3C44A8" w14:textId="77777777" w:rsidR="000047F0" w:rsidRPr="009B58C1" w:rsidRDefault="000047F0" w:rsidP="00655169">
            <w:pPr>
              <w:shd w:val="clear" w:color="auto" w:fill="CCFFFF"/>
              <w:spacing w:line="276" w:lineRule="auto"/>
              <w:ind w:left="284" w:hanging="284"/>
              <w:rPr>
                <w:rFonts w:eastAsia="Arial" w:cs="Times New Roman"/>
              </w:rPr>
            </w:pPr>
            <w:r w:rsidRPr="009B58C1">
              <w:rPr>
                <w:rFonts w:eastAsia="Arial" w:cs="Times New Roman"/>
              </w:rPr>
              <w:t>&lt;…….&gt;</w:t>
            </w:r>
          </w:p>
          <w:p w14:paraId="1C22C91C" w14:textId="77777777" w:rsidR="000047F0" w:rsidRPr="009B58C1" w:rsidRDefault="000047F0" w:rsidP="00655169">
            <w:pPr>
              <w:rPr>
                <w:rFonts w:eastAsia="Arial" w:cs="Times New Roman"/>
              </w:rPr>
            </w:pPr>
          </w:p>
          <w:p w14:paraId="7D89F61C" w14:textId="77777777" w:rsidR="000047F0" w:rsidRPr="009B58C1" w:rsidRDefault="000047F0" w:rsidP="00655169">
            <w:pPr>
              <w:rPr>
                <w:rFonts w:eastAsia="Arial" w:cs="Times New Roman"/>
              </w:rPr>
            </w:pPr>
            <w:r w:rsidRPr="009B58C1">
              <w:rPr>
                <w:rFonts w:eastAsia="Arial" w:cs="Times New Roman"/>
              </w:rPr>
              <w:t xml:space="preserve">Beliggenheden af ovennævnte arealer fremgår af fagmodellerne.  </w:t>
            </w:r>
          </w:p>
          <w:p w14:paraId="30B38031" w14:textId="77777777" w:rsidR="000047F0" w:rsidRPr="009B58C1" w:rsidRDefault="000047F0" w:rsidP="00655169">
            <w:pPr>
              <w:rPr>
                <w:rFonts w:eastAsia="Arial" w:cs="Times New Roman"/>
              </w:rPr>
            </w:pPr>
          </w:p>
          <w:p w14:paraId="7149A08E" w14:textId="77777777" w:rsidR="000047F0" w:rsidRPr="009B58C1" w:rsidRDefault="000047F0" w:rsidP="00655169">
            <w:pPr>
              <w:shd w:val="clear" w:color="auto" w:fill="CCFFFF"/>
              <w:rPr>
                <w:rFonts w:eastAsia="Arial" w:cs="Times New Roman"/>
              </w:rPr>
            </w:pPr>
            <w:r w:rsidRPr="009B58C1">
              <w:rPr>
                <w:rFonts w:eastAsia="Arial" w:cs="Times New Roman"/>
              </w:rPr>
              <w:t xml:space="preserve">Overskydende muld udsættes i &lt;udsætningsområder, </w:t>
            </w:r>
            <w:proofErr w:type="spellStart"/>
            <w:r w:rsidRPr="009B58C1">
              <w:rPr>
                <w:rFonts w:eastAsia="Arial" w:cs="Times New Roman"/>
              </w:rPr>
              <w:t>sidetag</w:t>
            </w:r>
            <w:proofErr w:type="spellEnd"/>
            <w:r w:rsidRPr="009B58C1">
              <w:rPr>
                <w:rFonts w:eastAsia="Arial" w:cs="Times New Roman"/>
              </w:rPr>
              <w:t xml:space="preserve"> og rampekvadranter&gt;. Ved beregning af muldbehov er de teoretisk beregnede mængder tillagt 30 % til komprimering, spild m.v. </w:t>
            </w:r>
          </w:p>
          <w:p w14:paraId="30A14FBD" w14:textId="77777777" w:rsidR="000047F0" w:rsidRPr="009B58C1" w:rsidRDefault="000047F0" w:rsidP="00655169">
            <w:pPr>
              <w:keepNext/>
              <w:rPr>
                <w:rFonts w:eastAsia="Arial" w:cs="Times New Roman"/>
                <w:color w:val="FF0000"/>
              </w:rPr>
            </w:pPr>
          </w:p>
          <w:p w14:paraId="377CCBB8" w14:textId="77777777" w:rsidR="000047F0" w:rsidRPr="009B58C1" w:rsidRDefault="000047F0" w:rsidP="00655169">
            <w:pPr>
              <w:keepNext/>
              <w:rPr>
                <w:rFonts w:eastAsia="Arial" w:cs="Times New Roman"/>
                <w:color w:val="FF0000"/>
              </w:rPr>
            </w:pPr>
            <w:r w:rsidRPr="009B58C1">
              <w:rPr>
                <w:rFonts w:eastAsia="Arial" w:cs="Times New Roman"/>
                <w:color w:val="FF0000"/>
              </w:rPr>
              <w:t>For fag-/hovedentrepriser skal nedenstående medtages:</w:t>
            </w:r>
          </w:p>
          <w:p w14:paraId="49A02550" w14:textId="77777777" w:rsidR="000047F0" w:rsidRPr="009B58C1" w:rsidRDefault="000047F0" w:rsidP="00655169">
            <w:pPr>
              <w:shd w:val="clear" w:color="auto" w:fill="CCFFFF"/>
              <w:rPr>
                <w:rFonts w:eastAsia="Arial" w:cs="Times New Roman"/>
              </w:rPr>
            </w:pPr>
            <w:r w:rsidRPr="009B58C1">
              <w:rPr>
                <w:rFonts w:eastAsia="Arial" w:cs="Times New Roman"/>
              </w:rPr>
              <w:t xml:space="preserve">[Ved beregning af muldbehov er de teoretisk beregnede mængder tillagt 30 % til komprimering, spild </w:t>
            </w:r>
            <w:proofErr w:type="gramStart"/>
            <w:r w:rsidRPr="009B58C1">
              <w:rPr>
                <w:rFonts w:eastAsia="Arial" w:cs="Times New Roman"/>
              </w:rPr>
              <w:t>m.v. ]</w:t>
            </w:r>
            <w:proofErr w:type="gramEnd"/>
          </w:p>
          <w:p w14:paraId="1FC4553E" w14:textId="77777777" w:rsidR="000047F0" w:rsidRPr="009B58C1" w:rsidRDefault="000047F0" w:rsidP="00655169">
            <w:pPr>
              <w:rPr>
                <w:rFonts w:eastAsia="Arial" w:cs="Times New Roman"/>
              </w:rPr>
            </w:pPr>
          </w:p>
          <w:p w14:paraId="4A06E392" w14:textId="77777777" w:rsidR="000047F0" w:rsidRPr="009B58C1" w:rsidRDefault="000047F0" w:rsidP="00655169">
            <w:pPr>
              <w:rPr>
                <w:rFonts w:eastAsia="Arial" w:cs="Times New Roman"/>
              </w:rPr>
            </w:pPr>
            <w:r w:rsidRPr="009B58C1">
              <w:rPr>
                <w:rFonts w:eastAsia="Arial" w:cs="Times New Roman"/>
              </w:rPr>
              <w:t>Rødder, træstød og lignende samt sten større end 60 mm skal fjernes fra den udlagte muld.</w:t>
            </w:r>
          </w:p>
          <w:p w14:paraId="05552CC9" w14:textId="77777777" w:rsidR="000047F0" w:rsidRPr="009B58C1" w:rsidRDefault="000047F0" w:rsidP="00655169">
            <w:pPr>
              <w:rPr>
                <w:rFonts w:eastAsia="Arial" w:cs="Times New Roman"/>
              </w:rPr>
            </w:pPr>
          </w:p>
          <w:p w14:paraId="2FA3DF35" w14:textId="77777777" w:rsidR="000047F0" w:rsidRPr="009B58C1" w:rsidRDefault="000047F0" w:rsidP="00655169">
            <w:pPr>
              <w:rPr>
                <w:rFonts w:eastAsia="Arial" w:cs="Times New Roman"/>
              </w:rPr>
            </w:pPr>
            <w:r w:rsidRPr="009B58C1">
              <w:rPr>
                <w:rFonts w:eastAsia="Arial" w:cs="Times New Roman"/>
              </w:rPr>
              <w:t>For nedenstående elementer gælder krav til jævnhed og maks. stenstørrelse i overfladen, som anført under brugsplæne i skema nedenfor.</w:t>
            </w:r>
          </w:p>
          <w:p w14:paraId="3CB6B2F8" w14:textId="77777777" w:rsidR="000047F0" w:rsidRPr="009B58C1" w:rsidRDefault="000047F0" w:rsidP="00655169">
            <w:pPr>
              <w:rPr>
                <w:rFonts w:eastAsia="Arial" w:cs="Times New Roman"/>
              </w:rPr>
            </w:pPr>
          </w:p>
          <w:p w14:paraId="47FCAF35" w14:textId="77777777" w:rsidR="000047F0" w:rsidRPr="009B58C1" w:rsidRDefault="000047F0" w:rsidP="00655169">
            <w:pPr>
              <w:spacing w:line="360" w:lineRule="auto"/>
              <w:ind w:left="284" w:hanging="284"/>
              <w:contextualSpacing/>
              <w:rPr>
                <w:rFonts w:eastAsia="Arial" w:cs="Times New Roman"/>
              </w:rPr>
            </w:pPr>
            <w:proofErr w:type="spellStart"/>
            <w:r w:rsidRPr="009B58C1">
              <w:rPr>
                <w:rFonts w:eastAsia="Arial" w:cs="Times New Roman"/>
              </w:rPr>
              <w:t>Midterø</w:t>
            </w:r>
            <w:proofErr w:type="spellEnd"/>
            <w:r w:rsidRPr="009B58C1">
              <w:rPr>
                <w:rFonts w:eastAsia="Arial" w:cs="Times New Roman"/>
              </w:rPr>
              <w:t xml:space="preserve"> i rundkørsel i by og på land</w:t>
            </w:r>
          </w:p>
          <w:p w14:paraId="43DA594C" w14:textId="77777777" w:rsidR="000047F0" w:rsidRPr="009B58C1" w:rsidRDefault="000047F0" w:rsidP="00655169">
            <w:pPr>
              <w:spacing w:line="360" w:lineRule="auto"/>
              <w:ind w:left="284" w:hanging="284"/>
              <w:contextualSpacing/>
              <w:rPr>
                <w:rFonts w:eastAsia="Arial" w:cs="Times New Roman"/>
              </w:rPr>
            </w:pPr>
            <w:r w:rsidRPr="009B58C1">
              <w:rPr>
                <w:rFonts w:eastAsia="Arial" w:cs="Times New Roman"/>
              </w:rPr>
              <w:t>Rabatter langs kørebane i by og på sideanlæg</w:t>
            </w:r>
          </w:p>
          <w:p w14:paraId="2AA098AB" w14:textId="77777777" w:rsidR="000047F0" w:rsidRPr="009B58C1" w:rsidRDefault="000047F0" w:rsidP="00655169">
            <w:pPr>
              <w:spacing w:line="360" w:lineRule="auto"/>
              <w:ind w:left="284" w:hanging="284"/>
              <w:contextualSpacing/>
              <w:rPr>
                <w:rFonts w:eastAsia="Arial" w:cs="Times New Roman"/>
              </w:rPr>
            </w:pPr>
            <w:r w:rsidRPr="009B58C1">
              <w:rPr>
                <w:rFonts w:eastAsia="Arial" w:cs="Times New Roman"/>
              </w:rPr>
              <w:t>Rabatter langs cykelsti i by</w:t>
            </w:r>
          </w:p>
          <w:p w14:paraId="6E0DACB6" w14:textId="77777777" w:rsidR="000047F0" w:rsidRPr="009B58C1" w:rsidRDefault="000047F0" w:rsidP="00655169">
            <w:pPr>
              <w:spacing w:line="360" w:lineRule="auto"/>
              <w:ind w:left="284" w:hanging="284"/>
              <w:contextualSpacing/>
              <w:rPr>
                <w:rFonts w:eastAsia="Arial" w:cs="Times New Roman"/>
              </w:rPr>
            </w:pPr>
            <w:r w:rsidRPr="009B58C1">
              <w:rPr>
                <w:rFonts w:eastAsia="Arial" w:cs="Times New Roman"/>
              </w:rPr>
              <w:t>Midterrabat i by og på sideanlæg</w:t>
            </w:r>
          </w:p>
          <w:p w14:paraId="1DA7C518" w14:textId="77777777" w:rsidR="000047F0" w:rsidRPr="009B58C1" w:rsidRDefault="000047F0" w:rsidP="00655169">
            <w:pPr>
              <w:spacing w:line="360" w:lineRule="auto"/>
              <w:ind w:left="284" w:hanging="284"/>
              <w:contextualSpacing/>
              <w:rPr>
                <w:rFonts w:eastAsia="Arial" w:cs="Times New Roman"/>
              </w:rPr>
            </w:pPr>
            <w:r w:rsidRPr="009B58C1">
              <w:rPr>
                <w:rFonts w:eastAsia="Arial" w:cs="Times New Roman"/>
              </w:rPr>
              <w:t>Heller i by og på land</w:t>
            </w:r>
          </w:p>
          <w:p w14:paraId="4840F0AD" w14:textId="77777777" w:rsidR="000047F0" w:rsidRPr="009B58C1" w:rsidRDefault="000047F0" w:rsidP="00655169">
            <w:pPr>
              <w:spacing w:line="360" w:lineRule="auto"/>
              <w:ind w:left="284" w:hanging="284"/>
              <w:contextualSpacing/>
              <w:rPr>
                <w:rFonts w:eastAsia="Arial" w:cs="Times New Roman"/>
              </w:rPr>
            </w:pPr>
            <w:r w:rsidRPr="009B58C1">
              <w:rPr>
                <w:rFonts w:eastAsia="Arial" w:cs="Times New Roman"/>
              </w:rPr>
              <w:t>Skillerabat i by</w:t>
            </w:r>
          </w:p>
          <w:p w14:paraId="7E5DF735" w14:textId="77777777" w:rsidR="000047F0" w:rsidRPr="009B58C1" w:rsidRDefault="000047F0" w:rsidP="00655169">
            <w:pPr>
              <w:spacing w:line="360" w:lineRule="auto"/>
              <w:ind w:left="284" w:hanging="284"/>
              <w:contextualSpacing/>
              <w:rPr>
                <w:rFonts w:eastAsia="Arial" w:cs="Times New Roman"/>
              </w:rPr>
            </w:pPr>
            <w:r w:rsidRPr="009B58C1">
              <w:rPr>
                <w:rFonts w:eastAsia="Arial" w:cs="Times New Roman"/>
              </w:rPr>
              <w:t>Brugsplæne på sideanlæg</w:t>
            </w:r>
          </w:p>
          <w:p w14:paraId="75E1AEB3" w14:textId="77777777" w:rsidR="000047F0" w:rsidRPr="009B58C1" w:rsidRDefault="000047F0" w:rsidP="00655169">
            <w:pPr>
              <w:spacing w:line="360" w:lineRule="auto"/>
              <w:ind w:left="284" w:hanging="284"/>
              <w:contextualSpacing/>
              <w:rPr>
                <w:rFonts w:eastAsia="Arial" w:cs="Times New Roman"/>
              </w:rPr>
            </w:pPr>
            <w:r w:rsidRPr="009B58C1">
              <w:rPr>
                <w:rFonts w:eastAsia="Arial" w:cs="Times New Roman"/>
              </w:rPr>
              <w:t>Øvrige græsarealer på sideanlæg, der ikke udlægges som fælledgræs</w:t>
            </w:r>
          </w:p>
          <w:p w14:paraId="6DF8125E" w14:textId="77777777" w:rsidR="000047F0" w:rsidRPr="009B58C1" w:rsidRDefault="000047F0" w:rsidP="00655169">
            <w:pPr>
              <w:rPr>
                <w:rFonts w:eastAsia="Arial" w:cs="Times New Roman"/>
              </w:rPr>
            </w:pPr>
          </w:p>
          <w:p w14:paraId="60E59E67" w14:textId="77777777" w:rsidR="000047F0" w:rsidRPr="009B58C1" w:rsidRDefault="000047F0" w:rsidP="00655169">
            <w:pPr>
              <w:rPr>
                <w:rFonts w:eastAsia="Arial" w:cs="Times New Roman"/>
              </w:rPr>
            </w:pPr>
            <w:r w:rsidRPr="009B58C1">
              <w:rPr>
                <w:rFonts w:eastAsia="Arial" w:cs="Times New Roman"/>
              </w:rPr>
              <w:t>For arealer på sideanlæg, der udlægges som fælledgræs, gælder krav som anført under fælledgræs i skema nedenfor.</w:t>
            </w:r>
          </w:p>
          <w:p w14:paraId="63FAB1CD" w14:textId="77777777" w:rsidR="000047F0" w:rsidRPr="009B58C1" w:rsidRDefault="000047F0" w:rsidP="00655169">
            <w:pPr>
              <w:rPr>
                <w:rFonts w:eastAsia="Arial" w:cs="Times New Roman"/>
              </w:rPr>
            </w:pPr>
          </w:p>
          <w:tbl>
            <w:tblPr>
              <w:tblStyle w:val="Tabel-Gitter"/>
              <w:tblW w:w="4737" w:type="dxa"/>
              <w:tblInd w:w="108" w:type="dxa"/>
              <w:tblLayout w:type="fixed"/>
              <w:tblLook w:val="04A0" w:firstRow="1" w:lastRow="0" w:firstColumn="1" w:lastColumn="0" w:noHBand="0" w:noVBand="1"/>
            </w:tblPr>
            <w:tblGrid>
              <w:gridCol w:w="1335"/>
              <w:gridCol w:w="1559"/>
              <w:gridCol w:w="1843"/>
            </w:tblGrid>
            <w:tr w:rsidR="000047F0" w:rsidRPr="009B58C1" w14:paraId="1BBF4AF2" w14:textId="77777777" w:rsidTr="0022024B">
              <w:trPr>
                <w:trHeight w:val="782"/>
              </w:trPr>
              <w:tc>
                <w:tcPr>
                  <w:tcW w:w="1335" w:type="dxa"/>
                  <w:shd w:val="clear" w:color="auto" w:fill="D9D9D9"/>
                </w:tcPr>
                <w:p w14:paraId="23840441" w14:textId="77777777" w:rsidR="000047F0" w:rsidRPr="009B58C1" w:rsidRDefault="000047F0" w:rsidP="00655169">
                  <w:pPr>
                    <w:spacing w:before="120"/>
                    <w:rPr>
                      <w:rFonts w:eastAsia="Arial" w:cs="Times New Roman"/>
                    </w:rPr>
                  </w:pPr>
                </w:p>
              </w:tc>
              <w:tc>
                <w:tcPr>
                  <w:tcW w:w="1559" w:type="dxa"/>
                  <w:shd w:val="clear" w:color="auto" w:fill="D9D9D9"/>
                </w:tcPr>
                <w:p w14:paraId="1AA3F1FB" w14:textId="77777777" w:rsidR="000047F0" w:rsidRPr="009B58C1" w:rsidRDefault="000047F0" w:rsidP="00655169">
                  <w:pPr>
                    <w:keepNext/>
                    <w:spacing w:before="120"/>
                    <w:rPr>
                      <w:rFonts w:eastAsia="Arial" w:cs="Times New Roman"/>
                      <w:b/>
                      <w:sz w:val="16"/>
                      <w:szCs w:val="16"/>
                    </w:rPr>
                  </w:pPr>
                  <w:r w:rsidRPr="009B58C1">
                    <w:rPr>
                      <w:rFonts w:eastAsia="Arial" w:cs="Times New Roman"/>
                      <w:b/>
                      <w:sz w:val="16"/>
                      <w:szCs w:val="16"/>
                    </w:rPr>
                    <w:t>Jævnhed</w:t>
                  </w:r>
                </w:p>
                <w:p w14:paraId="1E86DEC9" w14:textId="77777777" w:rsidR="000047F0" w:rsidRPr="009B58C1" w:rsidRDefault="000047F0" w:rsidP="00655169">
                  <w:pPr>
                    <w:spacing w:before="120"/>
                    <w:rPr>
                      <w:rFonts w:eastAsia="Arial" w:cs="Times New Roman"/>
                      <w:sz w:val="16"/>
                      <w:szCs w:val="16"/>
                    </w:rPr>
                  </w:pPr>
                  <w:r w:rsidRPr="009B58C1">
                    <w:rPr>
                      <w:rFonts w:eastAsia="Arial" w:cs="Times New Roman"/>
                      <w:sz w:val="16"/>
                      <w:szCs w:val="16"/>
                    </w:rPr>
                    <w:t xml:space="preserve">Maks. gab på 3 m </w:t>
                  </w:r>
                  <w:proofErr w:type="spellStart"/>
                  <w:r w:rsidRPr="009B58C1">
                    <w:rPr>
                      <w:rFonts w:eastAsia="Arial" w:cs="Times New Roman"/>
                      <w:sz w:val="16"/>
                      <w:szCs w:val="16"/>
                    </w:rPr>
                    <w:t>retskede</w:t>
                  </w:r>
                  <w:proofErr w:type="spellEnd"/>
                </w:p>
              </w:tc>
              <w:tc>
                <w:tcPr>
                  <w:tcW w:w="1843" w:type="dxa"/>
                  <w:shd w:val="clear" w:color="auto" w:fill="D9D9D9"/>
                </w:tcPr>
                <w:p w14:paraId="371D8C21" w14:textId="77777777" w:rsidR="000047F0" w:rsidRPr="009B58C1" w:rsidRDefault="000047F0" w:rsidP="00655169">
                  <w:pPr>
                    <w:keepNext/>
                    <w:spacing w:before="120"/>
                    <w:rPr>
                      <w:rFonts w:eastAsia="Arial" w:cs="Times New Roman"/>
                      <w:b/>
                      <w:sz w:val="16"/>
                      <w:szCs w:val="16"/>
                    </w:rPr>
                  </w:pPr>
                  <w:r w:rsidRPr="009B58C1">
                    <w:rPr>
                      <w:rFonts w:eastAsia="Arial" w:cs="Times New Roman"/>
                      <w:b/>
                      <w:sz w:val="16"/>
                      <w:szCs w:val="16"/>
                    </w:rPr>
                    <w:t>Sten i overfladen</w:t>
                  </w:r>
                </w:p>
                <w:p w14:paraId="03958FEE" w14:textId="77777777" w:rsidR="000047F0" w:rsidRPr="009B58C1" w:rsidRDefault="000047F0" w:rsidP="00655169">
                  <w:pPr>
                    <w:spacing w:before="120"/>
                    <w:rPr>
                      <w:rFonts w:eastAsia="Arial" w:cs="Times New Roman"/>
                      <w:sz w:val="16"/>
                      <w:szCs w:val="16"/>
                    </w:rPr>
                  </w:pPr>
                  <w:r w:rsidRPr="009B58C1">
                    <w:rPr>
                      <w:rFonts w:eastAsia="Arial" w:cs="Times New Roman"/>
                      <w:sz w:val="16"/>
                      <w:szCs w:val="16"/>
                    </w:rPr>
                    <w:t>Maks. nominel stenstørrelse</w:t>
                  </w:r>
                </w:p>
              </w:tc>
            </w:tr>
            <w:tr w:rsidR="000047F0" w:rsidRPr="009B58C1" w14:paraId="44D2A51E" w14:textId="77777777" w:rsidTr="0022024B">
              <w:trPr>
                <w:trHeight w:val="452"/>
              </w:trPr>
              <w:tc>
                <w:tcPr>
                  <w:tcW w:w="1335" w:type="dxa"/>
                </w:tcPr>
                <w:p w14:paraId="14AAE335" w14:textId="77777777" w:rsidR="000047F0" w:rsidRPr="009B58C1" w:rsidRDefault="000047F0" w:rsidP="00655169">
                  <w:pPr>
                    <w:keepNext/>
                    <w:spacing w:before="120"/>
                    <w:rPr>
                      <w:rFonts w:eastAsia="Arial" w:cs="Times New Roman"/>
                      <w:b/>
                      <w:sz w:val="16"/>
                      <w:szCs w:val="16"/>
                    </w:rPr>
                  </w:pPr>
                  <w:r w:rsidRPr="009B58C1">
                    <w:rPr>
                      <w:rFonts w:eastAsia="Arial" w:cs="Times New Roman"/>
                      <w:b/>
                      <w:sz w:val="16"/>
                      <w:szCs w:val="16"/>
                    </w:rPr>
                    <w:t>Brugsplæne</w:t>
                  </w:r>
                </w:p>
              </w:tc>
              <w:tc>
                <w:tcPr>
                  <w:tcW w:w="1559" w:type="dxa"/>
                  <w:vAlign w:val="center"/>
                </w:tcPr>
                <w:p w14:paraId="7ADB320E" w14:textId="77777777" w:rsidR="000047F0" w:rsidRPr="009B58C1" w:rsidRDefault="000047F0" w:rsidP="00655169">
                  <w:pPr>
                    <w:spacing w:before="120"/>
                    <w:jc w:val="center"/>
                    <w:rPr>
                      <w:rFonts w:eastAsia="Arial" w:cs="Times New Roman"/>
                    </w:rPr>
                  </w:pPr>
                  <w:r w:rsidRPr="009B58C1">
                    <w:rPr>
                      <w:rFonts w:eastAsia="Arial" w:cs="Times New Roman"/>
                    </w:rPr>
                    <w:t>3 cm</w:t>
                  </w:r>
                </w:p>
              </w:tc>
              <w:tc>
                <w:tcPr>
                  <w:tcW w:w="1843" w:type="dxa"/>
                  <w:vAlign w:val="center"/>
                </w:tcPr>
                <w:p w14:paraId="461C4011" w14:textId="77777777" w:rsidR="000047F0" w:rsidRPr="009B58C1" w:rsidRDefault="000047F0" w:rsidP="00655169">
                  <w:pPr>
                    <w:spacing w:before="120"/>
                    <w:jc w:val="center"/>
                    <w:rPr>
                      <w:rFonts w:eastAsia="Arial" w:cs="Times New Roman"/>
                    </w:rPr>
                  </w:pPr>
                  <w:r w:rsidRPr="009B58C1">
                    <w:rPr>
                      <w:rFonts w:eastAsia="Arial" w:cs="Times New Roman"/>
                    </w:rPr>
                    <w:t>2,5 cm</w:t>
                  </w:r>
                </w:p>
              </w:tc>
            </w:tr>
            <w:tr w:rsidR="000047F0" w:rsidRPr="009B58C1" w14:paraId="640F5B89" w14:textId="77777777" w:rsidTr="0022024B">
              <w:trPr>
                <w:trHeight w:val="452"/>
              </w:trPr>
              <w:tc>
                <w:tcPr>
                  <w:tcW w:w="1335" w:type="dxa"/>
                </w:tcPr>
                <w:p w14:paraId="60153AAD" w14:textId="77777777" w:rsidR="000047F0" w:rsidRPr="009B58C1" w:rsidRDefault="000047F0" w:rsidP="00655169">
                  <w:pPr>
                    <w:keepNext/>
                    <w:spacing w:before="120"/>
                    <w:rPr>
                      <w:rFonts w:eastAsia="Arial" w:cs="Times New Roman"/>
                      <w:b/>
                      <w:sz w:val="16"/>
                      <w:szCs w:val="16"/>
                    </w:rPr>
                  </w:pPr>
                  <w:r w:rsidRPr="009B58C1">
                    <w:rPr>
                      <w:rFonts w:eastAsia="Arial" w:cs="Times New Roman"/>
                      <w:b/>
                      <w:sz w:val="16"/>
                      <w:szCs w:val="16"/>
                    </w:rPr>
                    <w:t>Fælledgræs</w:t>
                  </w:r>
                </w:p>
              </w:tc>
              <w:tc>
                <w:tcPr>
                  <w:tcW w:w="1559" w:type="dxa"/>
                  <w:vAlign w:val="center"/>
                </w:tcPr>
                <w:p w14:paraId="2978E354" w14:textId="77777777" w:rsidR="000047F0" w:rsidRPr="009B58C1" w:rsidRDefault="000047F0" w:rsidP="00655169">
                  <w:pPr>
                    <w:spacing w:before="120"/>
                    <w:jc w:val="center"/>
                    <w:rPr>
                      <w:rFonts w:eastAsia="Arial" w:cs="Times New Roman"/>
                    </w:rPr>
                  </w:pPr>
                  <w:r w:rsidRPr="009B58C1">
                    <w:rPr>
                      <w:rFonts w:eastAsia="Arial" w:cs="Times New Roman"/>
                    </w:rPr>
                    <w:t>10 cm</w:t>
                  </w:r>
                </w:p>
              </w:tc>
              <w:tc>
                <w:tcPr>
                  <w:tcW w:w="1843" w:type="dxa"/>
                  <w:vAlign w:val="center"/>
                </w:tcPr>
                <w:p w14:paraId="1DB5D73F" w14:textId="77777777" w:rsidR="000047F0" w:rsidRPr="009B58C1" w:rsidRDefault="000047F0" w:rsidP="00655169">
                  <w:pPr>
                    <w:spacing w:before="120"/>
                    <w:jc w:val="center"/>
                    <w:rPr>
                      <w:rFonts w:eastAsia="Arial" w:cs="Times New Roman"/>
                    </w:rPr>
                  </w:pPr>
                  <w:r w:rsidRPr="009B58C1">
                    <w:rPr>
                      <w:rFonts w:eastAsia="Arial" w:cs="Times New Roman"/>
                    </w:rPr>
                    <w:t>5 cm</w:t>
                  </w:r>
                </w:p>
              </w:tc>
            </w:tr>
          </w:tbl>
          <w:p w14:paraId="3C3773D5" w14:textId="77777777" w:rsidR="000047F0" w:rsidRPr="009B58C1" w:rsidRDefault="000047F0" w:rsidP="000047F0">
            <w:pPr>
              <w:numPr>
                <w:ilvl w:val="0"/>
                <w:numId w:val="3"/>
              </w:numPr>
              <w:spacing w:before="120"/>
              <w:ind w:left="0" w:firstLine="0"/>
              <w:rPr>
                <w:rFonts w:eastAsia="Arial" w:cs="Times New Roman"/>
                <w:sz w:val="16"/>
                <w:szCs w:val="16"/>
              </w:rPr>
            </w:pPr>
            <w:r w:rsidRPr="009B58C1">
              <w:rPr>
                <w:rFonts w:eastAsia="Arial" w:cs="Times New Roman"/>
                <w:sz w:val="16"/>
                <w:szCs w:val="16"/>
              </w:rPr>
              <w:t xml:space="preserve">Kilde: Normer og vejledning for anlægsgartnerarbejde, Danske Anlægsgartnere, 2015, skema G6 </w:t>
            </w:r>
          </w:p>
          <w:p w14:paraId="36637CC9" w14:textId="77777777" w:rsidR="000047F0" w:rsidRPr="009B58C1" w:rsidRDefault="000047F0" w:rsidP="00655169">
            <w:pPr>
              <w:rPr>
                <w:rFonts w:eastAsia="Arial" w:cs="Times New Roman"/>
              </w:rPr>
            </w:pPr>
          </w:p>
          <w:p w14:paraId="21B6ECA9" w14:textId="77777777" w:rsidR="000047F0" w:rsidRPr="009B58C1" w:rsidRDefault="000047F0" w:rsidP="00655169">
            <w:pPr>
              <w:rPr>
                <w:rFonts w:eastAsia="Arial" w:cs="Times New Roman"/>
              </w:rPr>
            </w:pPr>
            <w:r w:rsidRPr="009B58C1">
              <w:rPr>
                <w:rFonts w:eastAsia="Arial" w:cs="Times New Roman"/>
              </w:rPr>
              <w:t xml:space="preserve">Herudover skal overside muld være 20 mm under overside fliser og kantsten efter </w:t>
            </w:r>
            <w:proofErr w:type="spellStart"/>
            <w:r w:rsidRPr="009B58C1">
              <w:rPr>
                <w:rFonts w:eastAsia="Arial" w:cs="Times New Roman"/>
              </w:rPr>
              <w:t>græssåning</w:t>
            </w:r>
            <w:proofErr w:type="spellEnd"/>
            <w:r w:rsidRPr="009B58C1">
              <w:rPr>
                <w:rFonts w:eastAsia="Arial" w:cs="Times New Roman"/>
              </w:rPr>
              <w:t xml:space="preserve"> på den yderste 1 m op mod bagkant flise/kantsten.</w:t>
            </w:r>
          </w:p>
          <w:p w14:paraId="01A1C75F" w14:textId="77777777" w:rsidR="000047F0" w:rsidRPr="009B58C1" w:rsidRDefault="000047F0" w:rsidP="00655169">
            <w:pPr>
              <w:rPr>
                <w:rFonts w:eastAsia="Arial" w:cs="Times New Roman"/>
              </w:rPr>
            </w:pPr>
          </w:p>
          <w:p w14:paraId="366A2EED" w14:textId="77777777" w:rsidR="000047F0" w:rsidRPr="009B58C1" w:rsidRDefault="000047F0" w:rsidP="00655169">
            <w:pPr>
              <w:keepNext/>
              <w:rPr>
                <w:rFonts w:eastAsia="Arial" w:cs="Times New Roman"/>
                <w:color w:val="FF0000"/>
              </w:rPr>
            </w:pPr>
            <w:r w:rsidRPr="009B58C1">
              <w:rPr>
                <w:rFonts w:eastAsia="Arial" w:cs="Times New Roman"/>
                <w:color w:val="FF0000"/>
              </w:rPr>
              <w:t>Særlige forhold anføres:</w:t>
            </w:r>
          </w:p>
          <w:p w14:paraId="22970268" w14:textId="77777777" w:rsidR="000047F0" w:rsidRPr="009B58C1" w:rsidRDefault="000047F0" w:rsidP="00655169">
            <w:pPr>
              <w:shd w:val="clear" w:color="auto" w:fill="CCFFFF"/>
              <w:rPr>
                <w:rFonts w:eastAsia="Arial" w:cs="Times New Roman"/>
              </w:rPr>
            </w:pPr>
            <w:r w:rsidRPr="009B58C1">
              <w:rPr>
                <w:rFonts w:eastAsia="Arial" w:cs="Times New Roman"/>
              </w:rPr>
              <w:t>&lt;Relevant tekst anføres&gt;</w:t>
            </w:r>
          </w:p>
          <w:p w14:paraId="16441997" w14:textId="77777777" w:rsidR="000047F0" w:rsidRPr="009B58C1" w:rsidRDefault="000047F0" w:rsidP="00655169">
            <w:pPr>
              <w:rPr>
                <w:rFonts w:eastAsia="Arial" w:cs="Times New Roman"/>
              </w:rPr>
            </w:pPr>
          </w:p>
          <w:p w14:paraId="4D96661C" w14:textId="77777777" w:rsidR="000047F0" w:rsidRPr="009B58C1" w:rsidRDefault="000047F0" w:rsidP="00655169">
            <w:pPr>
              <w:keepNext/>
              <w:rPr>
                <w:rFonts w:eastAsia="Arial" w:cs="Times New Roman"/>
                <w:color w:val="FF0000"/>
              </w:rPr>
            </w:pPr>
            <w:r w:rsidRPr="009B58C1">
              <w:rPr>
                <w:rFonts w:eastAsia="Arial" w:cs="Times New Roman"/>
                <w:color w:val="FF0000"/>
              </w:rPr>
              <w:t>Afsnittet medtages kun, hvis projektet indeholder levering af muld.</w:t>
            </w:r>
          </w:p>
          <w:p w14:paraId="1DD8191D" w14:textId="77777777" w:rsidR="000047F0" w:rsidRPr="009B58C1" w:rsidRDefault="000047F0" w:rsidP="00655169">
            <w:pPr>
              <w:shd w:val="clear" w:color="auto" w:fill="CCFFFF"/>
              <w:rPr>
                <w:rFonts w:eastAsia="Arial" w:cs="Times New Roman"/>
              </w:rPr>
            </w:pPr>
            <w:r w:rsidRPr="009B58C1">
              <w:rPr>
                <w:rFonts w:eastAsia="Arial" w:cs="Times New Roman"/>
              </w:rPr>
              <w:t>Den leverede muld må ikke indeholde invasive arter som angivet i afsnit 2.1.1, herunder rod- og stængeldele af disse.</w:t>
            </w:r>
          </w:p>
          <w:p w14:paraId="06483851" w14:textId="77777777" w:rsidR="000047F0" w:rsidRPr="009B58C1" w:rsidRDefault="000047F0" w:rsidP="00655169">
            <w:pPr>
              <w:rPr>
                <w:rFonts w:eastAsia="Arial" w:cs="Times New Roman"/>
              </w:rPr>
            </w:pPr>
          </w:p>
          <w:p w14:paraId="1BA5398B" w14:textId="77777777" w:rsidR="000047F0" w:rsidRPr="009B58C1" w:rsidRDefault="000047F0" w:rsidP="00655169">
            <w:pPr>
              <w:rPr>
                <w:rFonts w:eastAsia="Arial" w:cs="Times New Roman"/>
              </w:rPr>
            </w:pPr>
            <w:r w:rsidRPr="009B58C1">
              <w:rPr>
                <w:rFonts w:eastAsia="Arial" w:cs="Times New Roman"/>
              </w:rPr>
              <w:t>På følgende arealer skal der, før udlægning af muld, grubes i en dybde af min. 0,80 m og med en afstand mellem grubespor på maks. 0,60 m og i to retninger vinkelret på hinanden:</w:t>
            </w:r>
          </w:p>
          <w:p w14:paraId="2C9D533A" w14:textId="77777777" w:rsidR="000047F0" w:rsidRPr="009B58C1" w:rsidRDefault="000047F0" w:rsidP="00655169">
            <w:pPr>
              <w:spacing w:line="276" w:lineRule="auto"/>
              <w:ind w:left="284" w:hanging="284"/>
              <w:rPr>
                <w:rFonts w:eastAsia="Arial" w:cs="Times New Roman"/>
              </w:rPr>
            </w:pPr>
            <w:r w:rsidRPr="009B58C1">
              <w:rPr>
                <w:rFonts w:eastAsia="Arial" w:cs="Times New Roman"/>
              </w:rPr>
              <w:t xml:space="preserve">midlertidige arbejdsarealer </w:t>
            </w:r>
          </w:p>
          <w:p w14:paraId="2A8EA7B9" w14:textId="77777777" w:rsidR="000047F0" w:rsidRPr="009B58C1" w:rsidRDefault="000047F0" w:rsidP="00655169">
            <w:pPr>
              <w:shd w:val="clear" w:color="auto" w:fill="CCFFFF"/>
              <w:spacing w:line="276" w:lineRule="auto"/>
              <w:ind w:left="284" w:hanging="284"/>
              <w:rPr>
                <w:rFonts w:eastAsia="Arial" w:cs="Times New Roman"/>
              </w:rPr>
            </w:pPr>
            <w:r w:rsidRPr="009B58C1">
              <w:rPr>
                <w:rFonts w:eastAsia="Arial" w:cs="Times New Roman"/>
              </w:rPr>
              <w:t xml:space="preserve">opbrudte veje </w:t>
            </w:r>
          </w:p>
          <w:p w14:paraId="3DC51AE8" w14:textId="77777777" w:rsidR="000047F0" w:rsidRPr="009B58C1" w:rsidRDefault="000047F0" w:rsidP="00655169">
            <w:pPr>
              <w:shd w:val="clear" w:color="auto" w:fill="CCFFFF"/>
              <w:spacing w:line="276" w:lineRule="auto"/>
              <w:ind w:left="284" w:hanging="284"/>
              <w:rPr>
                <w:rFonts w:eastAsia="Arial" w:cs="Times New Roman"/>
              </w:rPr>
            </w:pPr>
            <w:r w:rsidRPr="009B58C1">
              <w:rPr>
                <w:rFonts w:eastAsia="Arial" w:cs="Times New Roman"/>
              </w:rPr>
              <w:t>udsætningsområder</w:t>
            </w:r>
          </w:p>
          <w:p w14:paraId="4DA600AF" w14:textId="77777777" w:rsidR="000047F0" w:rsidRPr="009B58C1" w:rsidRDefault="000047F0" w:rsidP="00655169">
            <w:pPr>
              <w:shd w:val="clear" w:color="auto" w:fill="CCFFFF"/>
              <w:spacing w:line="276" w:lineRule="auto"/>
              <w:ind w:left="284" w:hanging="284"/>
              <w:rPr>
                <w:rFonts w:eastAsia="Arial" w:cs="Times New Roman"/>
              </w:rPr>
            </w:pPr>
            <w:r w:rsidRPr="009B58C1">
              <w:rPr>
                <w:rFonts w:eastAsia="Arial" w:cs="Times New Roman"/>
              </w:rPr>
              <w:t>kvadranter</w:t>
            </w:r>
          </w:p>
          <w:p w14:paraId="74752192" w14:textId="77777777" w:rsidR="000047F0" w:rsidRPr="009B58C1" w:rsidRDefault="000047F0" w:rsidP="00655169">
            <w:pPr>
              <w:shd w:val="clear" w:color="auto" w:fill="CCFFFF"/>
              <w:spacing w:line="276" w:lineRule="auto"/>
              <w:ind w:left="284" w:hanging="284"/>
              <w:rPr>
                <w:rFonts w:eastAsia="Arial" w:cs="Times New Roman"/>
              </w:rPr>
            </w:pPr>
            <w:r w:rsidRPr="009B58C1">
              <w:rPr>
                <w:rFonts w:eastAsia="Arial" w:cs="Times New Roman"/>
              </w:rPr>
              <w:t>dyrkningsskråninger</w:t>
            </w:r>
          </w:p>
          <w:p w14:paraId="4C95E2BD" w14:textId="77777777" w:rsidR="000047F0" w:rsidRPr="009B58C1" w:rsidRDefault="000047F0" w:rsidP="00655169">
            <w:pPr>
              <w:shd w:val="clear" w:color="auto" w:fill="CCFFFF"/>
              <w:spacing w:line="276" w:lineRule="auto"/>
              <w:ind w:left="284" w:hanging="284"/>
              <w:rPr>
                <w:rFonts w:eastAsia="Arial" w:cs="Times New Roman"/>
              </w:rPr>
            </w:pPr>
            <w:r w:rsidRPr="009B58C1">
              <w:rPr>
                <w:rFonts w:eastAsia="Arial" w:cs="Times New Roman"/>
              </w:rPr>
              <w:t>private arealer, som er uden overjord efter nedrivning</w:t>
            </w:r>
          </w:p>
          <w:p w14:paraId="2D283A83" w14:textId="77777777" w:rsidR="000047F0" w:rsidRPr="009B58C1" w:rsidRDefault="000047F0" w:rsidP="00655169">
            <w:pPr>
              <w:shd w:val="clear" w:color="auto" w:fill="CCFFFF"/>
              <w:spacing w:line="276" w:lineRule="auto"/>
              <w:ind w:left="284" w:hanging="284"/>
              <w:rPr>
                <w:rFonts w:eastAsia="Arial" w:cs="Times New Roman"/>
              </w:rPr>
            </w:pPr>
            <w:r w:rsidRPr="009B58C1">
              <w:rPr>
                <w:rFonts w:eastAsia="Arial" w:cs="Times New Roman"/>
              </w:rPr>
              <w:t>&lt;...&gt;</w:t>
            </w:r>
          </w:p>
          <w:p w14:paraId="7B5982DC" w14:textId="77777777" w:rsidR="000047F0" w:rsidRPr="009B58C1" w:rsidRDefault="000047F0" w:rsidP="00655169">
            <w:pPr>
              <w:rPr>
                <w:rFonts w:eastAsia="Arial" w:cs="Times New Roman"/>
              </w:rPr>
            </w:pPr>
          </w:p>
          <w:p w14:paraId="33FE38DE" w14:textId="77777777" w:rsidR="000047F0" w:rsidRPr="009B58C1" w:rsidRDefault="000047F0" w:rsidP="00655169">
            <w:pPr>
              <w:rPr>
                <w:rFonts w:eastAsia="Arial" w:cs="Times New Roman"/>
              </w:rPr>
            </w:pPr>
            <w:r w:rsidRPr="009B58C1">
              <w:rPr>
                <w:rFonts w:eastAsia="Arial" w:cs="Times New Roman"/>
              </w:rPr>
              <w:t>Efter muldudlægning pløjes og harves ovenstående arealer, og de herved fremkomne sten større end 60 mm, træstød og lignende skal fjernes, så jorden afleveres i dyrkningsmæssig stand og fri for ukrudt.</w:t>
            </w:r>
          </w:p>
          <w:p w14:paraId="3AD87BBC" w14:textId="77777777" w:rsidR="000047F0" w:rsidRPr="009B58C1" w:rsidRDefault="000047F0" w:rsidP="00655169">
            <w:pPr>
              <w:rPr>
                <w:rFonts w:eastAsia="Arial" w:cs="Times New Roman"/>
              </w:rPr>
            </w:pPr>
          </w:p>
          <w:p w14:paraId="1E0FA208" w14:textId="77777777" w:rsidR="000047F0" w:rsidRPr="009B58C1" w:rsidRDefault="000047F0" w:rsidP="00655169">
            <w:pPr>
              <w:keepNext/>
              <w:rPr>
                <w:rFonts w:eastAsia="Arial" w:cs="Times New Roman"/>
                <w:color w:val="FF0000"/>
              </w:rPr>
            </w:pPr>
            <w:r w:rsidRPr="009B58C1">
              <w:rPr>
                <w:rFonts w:eastAsia="Arial" w:cs="Times New Roman"/>
                <w:color w:val="FF0000"/>
              </w:rPr>
              <w:t>Særlige forhold anføres. Overvej om der er behov for at kontrollere udlægningstykkelser og hvordan.</w:t>
            </w:r>
          </w:p>
          <w:p w14:paraId="58C7D25D" w14:textId="77777777" w:rsidR="000047F0" w:rsidRPr="009B58C1" w:rsidRDefault="000047F0" w:rsidP="00655169">
            <w:pPr>
              <w:shd w:val="clear" w:color="auto" w:fill="CCFFFF"/>
              <w:rPr>
                <w:rFonts w:eastAsia="Arial" w:cs="Times New Roman"/>
              </w:rPr>
            </w:pPr>
            <w:r w:rsidRPr="009B58C1">
              <w:rPr>
                <w:rFonts w:eastAsia="Arial" w:cs="Times New Roman"/>
              </w:rPr>
              <w:t>&lt;Relevant tekst anføres&gt;</w:t>
            </w:r>
          </w:p>
          <w:p w14:paraId="04DE223D" w14:textId="77777777" w:rsidR="000047F0" w:rsidRPr="009B58C1" w:rsidRDefault="000047F0" w:rsidP="00655169">
            <w:pPr>
              <w:rPr>
                <w:rFonts w:eastAsia="Arial" w:cs="Times New Roman"/>
              </w:rPr>
            </w:pPr>
          </w:p>
          <w:p w14:paraId="58D43994" w14:textId="77777777" w:rsidR="000047F0" w:rsidRPr="009B58C1" w:rsidRDefault="000047F0" w:rsidP="00655169">
            <w:pPr>
              <w:keepNext/>
              <w:rPr>
                <w:rFonts w:eastAsia="Arial" w:cs="Times New Roman"/>
                <w:b/>
              </w:rPr>
            </w:pPr>
            <w:r w:rsidRPr="009B58C1">
              <w:rPr>
                <w:rFonts w:eastAsia="Arial" w:cs="Times New Roman"/>
                <w:b/>
              </w:rPr>
              <w:t>Kontrol</w:t>
            </w:r>
          </w:p>
          <w:p w14:paraId="60B1BE2D" w14:textId="77777777" w:rsidR="000047F0" w:rsidRPr="009B58C1" w:rsidRDefault="000047F0" w:rsidP="00655169">
            <w:pPr>
              <w:rPr>
                <w:rFonts w:eastAsia="Arial" w:cs="Times New Roman"/>
              </w:rPr>
            </w:pPr>
            <w:r w:rsidRPr="009B58C1">
              <w:rPr>
                <w:rFonts w:eastAsia="Arial" w:cs="Times New Roman"/>
              </w:rPr>
              <w:t>Entreprenøren skal dokumentere alle muldarbejder med nivellement og opmåling.</w:t>
            </w:r>
          </w:p>
          <w:p w14:paraId="1DD9B544" w14:textId="77777777" w:rsidR="000047F0" w:rsidRPr="00F4072E" w:rsidRDefault="000047F0" w:rsidP="00655169">
            <w:pPr>
              <w:pStyle w:val="Vejledningstekst"/>
              <w:rPr>
                <w:color w:val="auto"/>
              </w:rPr>
            </w:pPr>
          </w:p>
        </w:tc>
      </w:tr>
      <w:tr w:rsidR="000047F0" w14:paraId="6A81AA81" w14:textId="77777777" w:rsidTr="0022024B">
        <w:tc>
          <w:tcPr>
            <w:tcW w:w="2322" w:type="pct"/>
          </w:tcPr>
          <w:p w14:paraId="120296E4" w14:textId="77777777" w:rsidR="000047F0" w:rsidRDefault="000047F0" w:rsidP="00655169">
            <w:r>
              <w:lastRenderedPageBreak/>
              <w:t xml:space="preserve">Afrømning af muldholdig jord må kun foregå i et tempo og omfang, der svarer til det efterfølgende jordarbejde. </w:t>
            </w:r>
          </w:p>
          <w:p w14:paraId="086350FE" w14:textId="77777777" w:rsidR="000047F0" w:rsidRDefault="000047F0" w:rsidP="00655169"/>
          <w:p w14:paraId="6526E189" w14:textId="77777777" w:rsidR="000047F0" w:rsidRDefault="000047F0" w:rsidP="00655169">
            <w:r>
              <w:t>Efter afrømning transporteres den muldholdige jord til de i projektet angivne områder, hvor den udlægges og reguleres eller lægges i depot.</w:t>
            </w:r>
          </w:p>
        </w:tc>
        <w:tc>
          <w:tcPr>
            <w:tcW w:w="2678" w:type="pct"/>
          </w:tcPr>
          <w:p w14:paraId="1FA726A1" w14:textId="77777777" w:rsidR="000047F0" w:rsidRPr="00F4072E" w:rsidRDefault="000047F0" w:rsidP="00655169">
            <w:pPr>
              <w:pStyle w:val="Vejledningstekst"/>
              <w:rPr>
                <w:color w:val="auto"/>
              </w:rPr>
            </w:pPr>
          </w:p>
        </w:tc>
      </w:tr>
      <w:tr w:rsidR="000047F0" w14:paraId="34C1D5C0" w14:textId="77777777" w:rsidTr="0022024B">
        <w:tc>
          <w:tcPr>
            <w:tcW w:w="2322" w:type="pct"/>
          </w:tcPr>
          <w:p w14:paraId="0B7703AA" w14:textId="77777777" w:rsidR="000047F0" w:rsidRDefault="000047F0" w:rsidP="00655169">
            <w:r>
              <w:t xml:space="preserve">Udsætning af muld må ikke finde sted, før der er sikkerhed for at det beregnede muldbehov er til rådighed. </w:t>
            </w:r>
          </w:p>
          <w:p w14:paraId="6FD43A57" w14:textId="77777777" w:rsidR="000047F0" w:rsidRDefault="000047F0" w:rsidP="00655169"/>
          <w:p w14:paraId="3BCF148A" w14:textId="77777777" w:rsidR="000047F0" w:rsidRDefault="000047F0" w:rsidP="00655169">
            <w:r>
              <w:t>For udsætningsarealer, der senere skal anvendes til landbrugsformål eller beplantning, skal udsætnings- og overskudsmuld fordeles øverst.</w:t>
            </w:r>
          </w:p>
        </w:tc>
        <w:tc>
          <w:tcPr>
            <w:tcW w:w="2678" w:type="pct"/>
          </w:tcPr>
          <w:p w14:paraId="1253D292" w14:textId="77777777" w:rsidR="000047F0" w:rsidRPr="00F4072E" w:rsidRDefault="000047F0" w:rsidP="00655169">
            <w:pPr>
              <w:pStyle w:val="Vejledningstekst"/>
              <w:rPr>
                <w:color w:val="auto"/>
              </w:rPr>
            </w:pPr>
          </w:p>
        </w:tc>
      </w:tr>
      <w:tr w:rsidR="000047F0" w14:paraId="68B90C74" w14:textId="77777777" w:rsidTr="0022024B">
        <w:tc>
          <w:tcPr>
            <w:tcW w:w="2322" w:type="pct"/>
          </w:tcPr>
          <w:p w14:paraId="0B31EEC2" w14:textId="77777777" w:rsidR="000047F0" w:rsidRDefault="000047F0" w:rsidP="00655169">
            <w:r w:rsidRPr="000E7A48">
              <w:t>Muld, der afrømmes på midlertidige eksproprierede arealer, som senere skal muldbeklædes, skal deponeres og genudlægges indenfor samme matrikel.</w:t>
            </w:r>
          </w:p>
        </w:tc>
        <w:tc>
          <w:tcPr>
            <w:tcW w:w="2678" w:type="pct"/>
          </w:tcPr>
          <w:p w14:paraId="15A1514F" w14:textId="77777777" w:rsidR="000047F0" w:rsidRPr="00F4072E" w:rsidRDefault="000047F0" w:rsidP="00655169">
            <w:pPr>
              <w:pStyle w:val="Vejledningstekst"/>
              <w:rPr>
                <w:color w:val="auto"/>
              </w:rPr>
            </w:pPr>
          </w:p>
        </w:tc>
      </w:tr>
      <w:tr w:rsidR="000047F0" w14:paraId="61A53110" w14:textId="77777777" w:rsidTr="0022024B">
        <w:tc>
          <w:tcPr>
            <w:tcW w:w="2322" w:type="pct"/>
          </w:tcPr>
          <w:p w14:paraId="1E1FA64B" w14:textId="77777777" w:rsidR="000047F0" w:rsidRDefault="000047F0" w:rsidP="00655169">
            <w:r w:rsidRPr="000E7A48">
              <w:t>Depoter udføres på en sådan måde, at vandafledning er sikret og med et så stort anlæg, at skred undgås. Depoter af muldjord må ikke udføres i mere end 1,5 meters højde.</w:t>
            </w:r>
          </w:p>
        </w:tc>
        <w:tc>
          <w:tcPr>
            <w:tcW w:w="2678" w:type="pct"/>
          </w:tcPr>
          <w:p w14:paraId="3F3B5128" w14:textId="77777777" w:rsidR="000047F0" w:rsidRPr="00F4072E" w:rsidRDefault="000047F0" w:rsidP="00655169">
            <w:pPr>
              <w:pStyle w:val="Vejledningstekst"/>
              <w:rPr>
                <w:color w:val="auto"/>
              </w:rPr>
            </w:pPr>
          </w:p>
        </w:tc>
      </w:tr>
      <w:tr w:rsidR="000047F0" w14:paraId="001DE783" w14:textId="77777777" w:rsidTr="0022024B">
        <w:tc>
          <w:tcPr>
            <w:tcW w:w="2322" w:type="pct"/>
          </w:tcPr>
          <w:p w14:paraId="1958223C" w14:textId="77777777" w:rsidR="000047F0" w:rsidRDefault="000047F0" w:rsidP="00655169">
            <w:r w:rsidRPr="00202AFF">
              <w:t>Den afgravede muldjord skal genbruges så tæt på afrømningsstedet som muligt, f.eks. ved større lagtykkelser på skråninger. Bortskaffelse skal af miljømæssige grunde begrænset til et minimum og skal aftales med bygherre.</w:t>
            </w:r>
          </w:p>
        </w:tc>
        <w:tc>
          <w:tcPr>
            <w:tcW w:w="2678" w:type="pct"/>
          </w:tcPr>
          <w:p w14:paraId="65260F18" w14:textId="77777777" w:rsidR="000047F0" w:rsidRPr="00F4072E" w:rsidRDefault="000047F0" w:rsidP="00655169">
            <w:pPr>
              <w:pStyle w:val="Vejledningstekst"/>
              <w:rPr>
                <w:color w:val="auto"/>
              </w:rPr>
            </w:pPr>
          </w:p>
        </w:tc>
      </w:tr>
      <w:tr w:rsidR="000047F0" w14:paraId="3771D29D" w14:textId="77777777" w:rsidTr="0022024B">
        <w:tc>
          <w:tcPr>
            <w:tcW w:w="2322" w:type="pct"/>
          </w:tcPr>
          <w:p w14:paraId="16472D43" w14:textId="77777777" w:rsidR="000047F0" w:rsidRDefault="000047F0" w:rsidP="00655169">
            <w:r>
              <w:t xml:space="preserve">Ved dyrkningsskråninger med anlæg a = 10 eller større skal der udlægges muld under færdig skråningskote i mindst samme tykkelse som før. </w:t>
            </w:r>
          </w:p>
          <w:p w14:paraId="43A01E4F" w14:textId="77777777" w:rsidR="000047F0" w:rsidRDefault="000047F0" w:rsidP="00655169"/>
          <w:p w14:paraId="70B7A308" w14:textId="77777777" w:rsidR="000047F0" w:rsidRDefault="000047F0" w:rsidP="00655169">
            <w:r>
              <w:t xml:space="preserve">Dyrkningsarealer grubes før muldudlægning finder sted. Grubning skal ske i perioder, hvor jorden er bearbejdelig. Udlægning på dyrkningsarealer skal ske uden færdsel med gummihjulskøretøjer, f.eks. ved </w:t>
            </w:r>
            <w:proofErr w:type="spellStart"/>
            <w:r>
              <w:t>dozning</w:t>
            </w:r>
            <w:proofErr w:type="spellEnd"/>
            <w:r>
              <w:t>.</w:t>
            </w:r>
          </w:p>
        </w:tc>
        <w:tc>
          <w:tcPr>
            <w:tcW w:w="2678" w:type="pct"/>
          </w:tcPr>
          <w:p w14:paraId="4FF65042" w14:textId="77777777" w:rsidR="000047F0" w:rsidRPr="00F4072E" w:rsidRDefault="000047F0" w:rsidP="00655169">
            <w:pPr>
              <w:pStyle w:val="Vejledningstekst"/>
              <w:rPr>
                <w:color w:val="auto"/>
              </w:rPr>
            </w:pPr>
          </w:p>
        </w:tc>
      </w:tr>
      <w:tr w:rsidR="000047F0" w14:paraId="2A34C9A1" w14:textId="77777777" w:rsidTr="0022024B">
        <w:tc>
          <w:tcPr>
            <w:tcW w:w="2322" w:type="pct"/>
          </w:tcPr>
          <w:p w14:paraId="24A99453" w14:textId="77777777" w:rsidR="000047F0" w:rsidRDefault="000047F0" w:rsidP="00655169">
            <w:r>
              <w:t>Rødder, træstød, sten og lignende større end 150 mm skal fjernes fra mulden inden udlægning.</w:t>
            </w:r>
          </w:p>
          <w:p w14:paraId="18ABEBFA" w14:textId="77777777" w:rsidR="000047F0" w:rsidRDefault="000047F0" w:rsidP="00655169"/>
          <w:p w14:paraId="168895A9" w14:textId="77777777" w:rsidR="000047F0" w:rsidRDefault="000047F0" w:rsidP="00655169">
            <w:r>
              <w:t xml:space="preserve">Rabatters og skråningers muldjordsoverflader udføres jævne og følger den projekterede flade uden synlige afvigelser. På rabatter og lignende afsluttes der med let tromling. Sten, rødder </w:t>
            </w:r>
            <w:r>
              <w:lastRenderedPageBreak/>
              <w:t xml:space="preserve">og lignende større end 60 mm fjernes fra samtlige muldjordsoverflader, mens arealer, hvor der udføres </w:t>
            </w:r>
            <w:proofErr w:type="spellStart"/>
            <w:r>
              <w:t>græssåning</w:t>
            </w:r>
            <w:proofErr w:type="spellEnd"/>
            <w:r>
              <w:t xml:space="preserve">, skal afrives for sten, </w:t>
            </w:r>
            <w:proofErr w:type="spellStart"/>
            <w:r>
              <w:t>gruskorn</w:t>
            </w:r>
            <w:proofErr w:type="spellEnd"/>
            <w:r>
              <w:t>, rødder og lignende større end 20 mm.</w:t>
            </w:r>
          </w:p>
          <w:p w14:paraId="10E244F2" w14:textId="77777777" w:rsidR="000047F0" w:rsidRDefault="000047F0" w:rsidP="00655169"/>
          <w:p w14:paraId="537BB581" w14:textId="77777777" w:rsidR="000047F0" w:rsidRDefault="000047F0" w:rsidP="00655169">
            <w:r>
              <w:t>Der må ikke køres med entreprenørmaskiner på mulden.</w:t>
            </w:r>
          </w:p>
        </w:tc>
        <w:tc>
          <w:tcPr>
            <w:tcW w:w="2678" w:type="pct"/>
          </w:tcPr>
          <w:p w14:paraId="4BEEFB8A" w14:textId="77777777" w:rsidR="000047F0" w:rsidRPr="00F4072E" w:rsidRDefault="000047F0" w:rsidP="00655169">
            <w:pPr>
              <w:pStyle w:val="Vejledningstekst"/>
              <w:rPr>
                <w:color w:val="auto"/>
              </w:rPr>
            </w:pPr>
          </w:p>
        </w:tc>
      </w:tr>
      <w:tr w:rsidR="000047F0" w14:paraId="089C58F5" w14:textId="77777777" w:rsidTr="0022024B">
        <w:tc>
          <w:tcPr>
            <w:tcW w:w="2322" w:type="pct"/>
          </w:tcPr>
          <w:p w14:paraId="4627FFED" w14:textId="09B59E3B" w:rsidR="000047F0" w:rsidRPr="0077010E" w:rsidRDefault="000047F0" w:rsidP="000047F0">
            <w:pPr>
              <w:pStyle w:val="AAB-Overskrift2"/>
              <w:ind w:left="0" w:firstLine="0"/>
            </w:pPr>
            <w:bookmarkStart w:id="8" w:name="_Toc72329771"/>
            <w:r>
              <w:t>Blødbundsarbejder</w:t>
            </w:r>
            <w:bookmarkEnd w:id="8"/>
          </w:p>
        </w:tc>
        <w:tc>
          <w:tcPr>
            <w:tcW w:w="2678" w:type="pct"/>
          </w:tcPr>
          <w:p w14:paraId="07920A28" w14:textId="77777777" w:rsidR="000047F0" w:rsidRPr="000E59AC" w:rsidRDefault="000047F0" w:rsidP="00655169">
            <w:pPr>
              <w:keepNext/>
              <w:rPr>
                <w:rFonts w:eastAsia="Arial" w:cs="Times New Roman"/>
                <w:color w:val="FF0000"/>
              </w:rPr>
            </w:pPr>
            <w:r w:rsidRPr="000E59AC">
              <w:rPr>
                <w:rFonts w:eastAsia="Arial" w:cs="Times New Roman"/>
                <w:color w:val="FF0000"/>
              </w:rPr>
              <w:t>Afsnittet medtages normalt – også selvom der ikke er registreret blødbund i projektet. I dette tilfælde medtages fiktive mængder i tilbudslisten.</w:t>
            </w:r>
          </w:p>
        </w:tc>
      </w:tr>
      <w:tr w:rsidR="000047F0" w14:paraId="522F1D19" w14:textId="77777777" w:rsidTr="0022024B">
        <w:tc>
          <w:tcPr>
            <w:tcW w:w="2322" w:type="pct"/>
          </w:tcPr>
          <w:p w14:paraId="710D59DC" w14:textId="77777777" w:rsidR="000047F0" w:rsidRDefault="000047F0" w:rsidP="000047F0">
            <w:pPr>
              <w:pStyle w:val="AAB-Overskrift3"/>
              <w:ind w:left="0" w:firstLine="0"/>
            </w:pPr>
            <w:r>
              <w:t>Alment</w:t>
            </w:r>
          </w:p>
        </w:tc>
        <w:tc>
          <w:tcPr>
            <w:tcW w:w="2678" w:type="pct"/>
          </w:tcPr>
          <w:p w14:paraId="283D493B" w14:textId="77777777" w:rsidR="000047F0" w:rsidRPr="00F4072E" w:rsidRDefault="000047F0" w:rsidP="00655169">
            <w:pPr>
              <w:pStyle w:val="Vejledningstekst"/>
              <w:rPr>
                <w:color w:val="auto"/>
              </w:rPr>
            </w:pPr>
          </w:p>
        </w:tc>
      </w:tr>
      <w:tr w:rsidR="000047F0" w14:paraId="7F1371B3" w14:textId="77777777" w:rsidTr="0022024B">
        <w:trPr>
          <w:trHeight w:val="156"/>
        </w:trPr>
        <w:tc>
          <w:tcPr>
            <w:tcW w:w="2322" w:type="pct"/>
          </w:tcPr>
          <w:p w14:paraId="747C188D" w14:textId="77777777" w:rsidR="000047F0" w:rsidRDefault="000047F0" w:rsidP="00655169">
            <w:r>
              <w:t>Blødbund er dynd, tørv og gytje.</w:t>
            </w:r>
          </w:p>
          <w:p w14:paraId="57C6DC92" w14:textId="77777777" w:rsidR="000047F0" w:rsidRDefault="000047F0" w:rsidP="00655169"/>
          <w:p w14:paraId="0308B6EB" w14:textId="77777777" w:rsidR="000047F0" w:rsidRDefault="000047F0" w:rsidP="00655169">
            <w:r>
              <w:t>Blødbundsarbejder omfatter:</w:t>
            </w:r>
          </w:p>
          <w:p w14:paraId="005DFBBD" w14:textId="77777777" w:rsidR="000047F0" w:rsidRDefault="000047F0" w:rsidP="00655169"/>
          <w:p w14:paraId="308F3524" w14:textId="77777777" w:rsidR="000047F0" w:rsidRDefault="000047F0" w:rsidP="000047F0">
            <w:pPr>
              <w:pStyle w:val="Opstilling-punkttegn"/>
              <w:spacing w:after="60" w:line="264" w:lineRule="auto"/>
              <w:ind w:left="714" w:hanging="357"/>
              <w:contextualSpacing w:val="0"/>
            </w:pPr>
            <w:r>
              <w:t xml:space="preserve">Udskiftning af blødbund: Her graves den eksisterende blødbund bort og erstattes med indbygningsegnede materialer. </w:t>
            </w:r>
          </w:p>
          <w:p w14:paraId="00F66863" w14:textId="77777777" w:rsidR="000047F0" w:rsidRDefault="000047F0" w:rsidP="000047F0">
            <w:pPr>
              <w:pStyle w:val="Opstilling-punkttegn"/>
              <w:spacing w:after="60" w:line="264" w:lineRule="auto"/>
              <w:ind w:left="714" w:hanging="357"/>
              <w:contextualSpacing w:val="0"/>
            </w:pPr>
            <w:r>
              <w:t>Forbelastning: Her belastes blødbunden med en væsentlig større last end den påtænkte påfyldning, således at de fremtidige sætninger reduceres til et acceptabelt niveau. Udviklingen af sætningerne fremskyndes ved at etablere vertikaldræn.</w:t>
            </w:r>
          </w:p>
          <w:p w14:paraId="080F5E08" w14:textId="77777777" w:rsidR="000047F0" w:rsidRDefault="000047F0" w:rsidP="000047F0">
            <w:pPr>
              <w:pStyle w:val="Opstilling-punkttegn"/>
              <w:spacing w:after="60" w:line="264" w:lineRule="auto"/>
              <w:ind w:left="714" w:hanging="357"/>
              <w:contextualSpacing w:val="0"/>
            </w:pPr>
            <w:r>
              <w:t>Dræning: Blødbunden drænes, således at der sker mindre fortrængning af vand ved en øget last.</w:t>
            </w:r>
          </w:p>
          <w:p w14:paraId="509717FF" w14:textId="77777777" w:rsidR="000047F0" w:rsidRDefault="000047F0" w:rsidP="000047F0">
            <w:pPr>
              <w:pStyle w:val="Opstilling-punkttegn"/>
              <w:spacing w:after="60" w:line="264" w:lineRule="auto"/>
              <w:ind w:left="714" w:hanging="357"/>
              <w:contextualSpacing w:val="0"/>
            </w:pPr>
            <w:r>
              <w:t>Fortrængning: Her belastes blødbunden til den går i brud og bliver fortrængt med ikke sætningsgivende materialer.</w:t>
            </w:r>
          </w:p>
          <w:p w14:paraId="4F8074BB" w14:textId="77777777" w:rsidR="000047F0" w:rsidRDefault="000047F0" w:rsidP="000047F0">
            <w:pPr>
              <w:pStyle w:val="Opstilling-punkttegn"/>
              <w:spacing w:after="60" w:line="264" w:lineRule="auto"/>
              <w:ind w:left="714" w:hanging="357"/>
              <w:contextualSpacing w:val="0"/>
            </w:pPr>
            <w:r>
              <w:t>Lastkompenserende materiale (</w:t>
            </w:r>
            <w:proofErr w:type="spellStart"/>
            <w:r>
              <w:t>letfyld</w:t>
            </w:r>
            <w:proofErr w:type="spellEnd"/>
            <w:r>
              <w:t>): Her forudsættes det at blødbunden ikke bliver merbelastet, eller blødbunden kun bliver belastet i en sådan grad, at der kun opstår acceptable sætninger.</w:t>
            </w:r>
          </w:p>
          <w:p w14:paraId="0E0AF910" w14:textId="77777777" w:rsidR="000047F0" w:rsidRDefault="000047F0" w:rsidP="000047F0">
            <w:pPr>
              <w:pStyle w:val="Opstilling-punkttegn"/>
              <w:spacing w:after="60" w:line="264" w:lineRule="auto"/>
              <w:ind w:left="714" w:hanging="357"/>
              <w:contextualSpacing w:val="0"/>
            </w:pPr>
            <w:r>
              <w:t>Pælefundering: Her rammes der pæle til bæredygtige aflejringer. Metoden anvendes i meget dybe blødbundshuller eller for bygværker, som ikke må udsættes for mindre sætninger.</w:t>
            </w:r>
          </w:p>
        </w:tc>
        <w:tc>
          <w:tcPr>
            <w:tcW w:w="2678" w:type="pct"/>
          </w:tcPr>
          <w:p w14:paraId="56018718" w14:textId="77777777" w:rsidR="000047F0" w:rsidRPr="000E59AC" w:rsidRDefault="000047F0" w:rsidP="00655169">
            <w:pPr>
              <w:keepNext/>
              <w:rPr>
                <w:rFonts w:eastAsia="Arial" w:cs="Times New Roman"/>
                <w:color w:val="FF0000"/>
              </w:rPr>
            </w:pPr>
            <w:r w:rsidRPr="000E59AC">
              <w:rPr>
                <w:rFonts w:eastAsia="Arial" w:cs="Times New Roman"/>
                <w:color w:val="FF0000"/>
              </w:rPr>
              <w:t>For mindre anlæg medtages:</w:t>
            </w:r>
          </w:p>
          <w:p w14:paraId="13A88AF9" w14:textId="77777777" w:rsidR="000047F0" w:rsidRPr="000E59AC" w:rsidRDefault="000047F0" w:rsidP="00655169">
            <w:pPr>
              <w:shd w:val="clear" w:color="auto" w:fill="CCFFFF"/>
              <w:rPr>
                <w:rFonts w:eastAsia="Arial" w:cs="Times New Roman"/>
              </w:rPr>
            </w:pPr>
            <w:r w:rsidRPr="000E59AC">
              <w:rPr>
                <w:rFonts w:eastAsia="Arial" w:cs="Times New Roman"/>
              </w:rPr>
              <w:t>[Der er i projektet ikke kendskab til områder med blødbund. Der kan dog forekomme mindre områder med blødbund til udskiftning, hvorfor der i tilbudslisten er medtaget skønnede mængder.]</w:t>
            </w:r>
          </w:p>
          <w:p w14:paraId="43E83179" w14:textId="77777777" w:rsidR="000047F0" w:rsidRPr="000E59AC" w:rsidRDefault="000047F0" w:rsidP="00655169">
            <w:pPr>
              <w:keepNext/>
              <w:rPr>
                <w:rFonts w:eastAsia="Arial" w:cs="Times New Roman"/>
                <w:color w:val="FF0000"/>
              </w:rPr>
            </w:pPr>
          </w:p>
          <w:p w14:paraId="3DBEBF95" w14:textId="77777777" w:rsidR="000047F0" w:rsidRPr="000E59AC" w:rsidRDefault="000047F0" w:rsidP="00655169">
            <w:pPr>
              <w:keepNext/>
              <w:rPr>
                <w:rFonts w:eastAsia="Arial" w:cs="Times New Roman"/>
                <w:color w:val="FF0000"/>
              </w:rPr>
            </w:pPr>
            <w:r w:rsidRPr="000E59AC">
              <w:rPr>
                <w:rFonts w:eastAsia="Arial" w:cs="Times New Roman"/>
                <w:color w:val="FF0000"/>
              </w:rPr>
              <w:t>Eller:</w:t>
            </w:r>
          </w:p>
          <w:p w14:paraId="59C87BB0" w14:textId="77777777" w:rsidR="000047F0" w:rsidRPr="000E59AC" w:rsidRDefault="000047F0" w:rsidP="00655169">
            <w:pPr>
              <w:shd w:val="clear" w:color="auto" w:fill="CCFFFF"/>
              <w:rPr>
                <w:rFonts w:eastAsia="Arial" w:cs="Times New Roman"/>
              </w:rPr>
            </w:pPr>
            <w:r w:rsidRPr="000E59AC">
              <w:rPr>
                <w:rFonts w:eastAsia="Arial" w:cs="Times New Roman"/>
              </w:rPr>
              <w:t>[Af de geotekniske rapporter fremgår, hvor der er fundet blødbund. Endvidere er de skønnede koter og niveaukurver til fast bund beskrevet, samt hvad blødbundsmaterialerne og dæmningsfast bund består af. Geotekniske parametre og vandspejlsforhold fremgår også af de geotekniske rapporter.]</w:t>
            </w:r>
          </w:p>
          <w:p w14:paraId="7B3DF07E" w14:textId="77777777" w:rsidR="000047F0" w:rsidRPr="000E59AC" w:rsidRDefault="000047F0" w:rsidP="00655169">
            <w:pPr>
              <w:rPr>
                <w:rFonts w:eastAsia="Arial" w:cs="Times New Roman"/>
              </w:rPr>
            </w:pPr>
          </w:p>
          <w:p w14:paraId="123FFEA6" w14:textId="77777777" w:rsidR="000047F0" w:rsidRPr="000E59AC" w:rsidRDefault="000047F0" w:rsidP="00655169">
            <w:pPr>
              <w:keepNext/>
              <w:rPr>
                <w:rFonts w:eastAsia="Arial" w:cs="Times New Roman"/>
                <w:color w:val="FF0000"/>
              </w:rPr>
            </w:pPr>
            <w:r w:rsidRPr="000E59AC">
              <w:rPr>
                <w:rFonts w:eastAsia="Arial" w:cs="Times New Roman"/>
                <w:color w:val="FF0000"/>
              </w:rPr>
              <w:t>For større anlæg medtages:</w:t>
            </w:r>
          </w:p>
          <w:p w14:paraId="3C18D6EF" w14:textId="77777777" w:rsidR="000047F0" w:rsidRPr="000E59AC" w:rsidRDefault="000047F0" w:rsidP="00655169">
            <w:pPr>
              <w:shd w:val="clear" w:color="auto" w:fill="CCFFFF"/>
              <w:rPr>
                <w:rFonts w:eastAsia="Arial" w:cs="Times New Roman"/>
              </w:rPr>
            </w:pPr>
            <w:r w:rsidRPr="000E59AC">
              <w:rPr>
                <w:rFonts w:eastAsia="Arial" w:cs="Times New Roman"/>
              </w:rPr>
              <w:t>Blødbundsområderne fremgår af fagmodellerne. Der er registreret følgende blødbundsområder:</w:t>
            </w:r>
          </w:p>
          <w:p w14:paraId="1FFA643F" w14:textId="77777777" w:rsidR="000047F0" w:rsidRPr="000E59AC" w:rsidRDefault="000047F0" w:rsidP="00655169">
            <w:pPr>
              <w:shd w:val="clear" w:color="auto" w:fill="CCFFFF"/>
              <w:spacing w:line="276" w:lineRule="auto"/>
              <w:ind w:left="284" w:hanging="284"/>
              <w:rPr>
                <w:rFonts w:eastAsia="Arial" w:cs="Times New Roman"/>
              </w:rPr>
            </w:pPr>
            <w:r w:rsidRPr="000E59AC">
              <w:rPr>
                <w:rFonts w:eastAsia="Arial" w:cs="Times New Roman"/>
              </w:rPr>
              <w:t>Område A: &lt;stationering&gt; &lt;betegnelse&gt;</w:t>
            </w:r>
          </w:p>
          <w:p w14:paraId="63E47B0F" w14:textId="77777777" w:rsidR="000047F0" w:rsidRPr="000E59AC" w:rsidRDefault="000047F0" w:rsidP="00655169">
            <w:pPr>
              <w:shd w:val="clear" w:color="auto" w:fill="CCFFFF"/>
              <w:spacing w:line="276" w:lineRule="auto"/>
              <w:ind w:left="284" w:hanging="284"/>
              <w:rPr>
                <w:rFonts w:eastAsia="Arial" w:cs="Times New Roman"/>
              </w:rPr>
            </w:pPr>
            <w:r w:rsidRPr="000E59AC">
              <w:rPr>
                <w:rFonts w:eastAsia="Arial" w:cs="Times New Roman"/>
              </w:rPr>
              <w:t>Område B: &lt;stationering&gt; &lt;betegnelse&gt;</w:t>
            </w:r>
          </w:p>
          <w:p w14:paraId="4F51D4CD" w14:textId="77777777" w:rsidR="000047F0" w:rsidRPr="000E59AC" w:rsidRDefault="000047F0" w:rsidP="00655169">
            <w:pPr>
              <w:shd w:val="clear" w:color="auto" w:fill="CCFFFF"/>
              <w:spacing w:line="276" w:lineRule="auto"/>
              <w:ind w:left="284" w:hanging="284"/>
              <w:rPr>
                <w:rFonts w:eastAsia="Arial" w:cs="Times New Roman"/>
              </w:rPr>
            </w:pPr>
            <w:r w:rsidRPr="000E59AC">
              <w:rPr>
                <w:rFonts w:eastAsia="Arial" w:cs="Times New Roman"/>
              </w:rPr>
              <w:t xml:space="preserve">Område C: </w:t>
            </w:r>
            <w:proofErr w:type="gramStart"/>
            <w:r w:rsidRPr="000E59AC">
              <w:rPr>
                <w:rFonts w:eastAsia="Arial" w:cs="Times New Roman"/>
              </w:rPr>
              <w:t>&lt;.…</w:t>
            </w:r>
            <w:proofErr w:type="gramEnd"/>
            <w:r w:rsidRPr="000E59AC">
              <w:rPr>
                <w:rFonts w:eastAsia="Arial" w:cs="Times New Roman"/>
                <w:sz w:val="18"/>
              </w:rPr>
              <w:t>&gt;</w:t>
            </w:r>
          </w:p>
          <w:p w14:paraId="115D9AF6" w14:textId="77777777" w:rsidR="000047F0" w:rsidRPr="000E59AC" w:rsidRDefault="000047F0" w:rsidP="00655169">
            <w:pPr>
              <w:rPr>
                <w:rFonts w:eastAsia="Arial" w:cs="Times New Roman"/>
              </w:rPr>
            </w:pPr>
          </w:p>
          <w:p w14:paraId="4F0E84B7" w14:textId="77777777" w:rsidR="000047F0" w:rsidRPr="000E59AC" w:rsidRDefault="000047F0" w:rsidP="00655169">
            <w:pPr>
              <w:keepNext/>
              <w:rPr>
                <w:rFonts w:eastAsia="Arial" w:cs="Times New Roman"/>
                <w:color w:val="FF0000"/>
              </w:rPr>
            </w:pPr>
            <w:r w:rsidRPr="000E59AC">
              <w:rPr>
                <w:rFonts w:eastAsia="Arial" w:cs="Times New Roman"/>
                <w:color w:val="FF0000"/>
              </w:rPr>
              <w:t>En af følgende formuleringer vælges:</w:t>
            </w:r>
          </w:p>
          <w:p w14:paraId="7B0646E7" w14:textId="77777777" w:rsidR="000047F0" w:rsidRPr="000E59AC" w:rsidRDefault="000047F0" w:rsidP="00655169">
            <w:pPr>
              <w:shd w:val="clear" w:color="auto" w:fill="CCFFFF"/>
              <w:rPr>
                <w:rFonts w:eastAsia="Arial" w:cs="Times New Roman"/>
              </w:rPr>
            </w:pPr>
            <w:r w:rsidRPr="000E59AC">
              <w:rPr>
                <w:rFonts w:eastAsia="Arial" w:cs="Times New Roman"/>
              </w:rPr>
              <w:t>[Blødbund skal udskiftes efter følgende retningslinjer:</w:t>
            </w:r>
          </w:p>
          <w:p w14:paraId="3ADB17BC" w14:textId="77777777" w:rsidR="000047F0" w:rsidRPr="000E59AC" w:rsidRDefault="000047F0" w:rsidP="00655169">
            <w:pPr>
              <w:shd w:val="clear" w:color="auto" w:fill="CCFFFF"/>
              <w:spacing w:line="276" w:lineRule="auto"/>
              <w:ind w:left="284" w:hanging="284"/>
              <w:rPr>
                <w:rFonts w:eastAsia="Arial" w:cs="Times New Roman"/>
              </w:rPr>
            </w:pPr>
            <w:r w:rsidRPr="000E59AC">
              <w:rPr>
                <w:rFonts w:eastAsia="Arial" w:cs="Times New Roman"/>
              </w:rPr>
              <w:t>Under det aktuelle vandspejl udskiftes eksisterende materialer med friktionsfyld.</w:t>
            </w:r>
          </w:p>
          <w:p w14:paraId="022A5F0B" w14:textId="77777777" w:rsidR="000047F0" w:rsidRPr="000E59AC" w:rsidRDefault="000047F0" w:rsidP="00655169">
            <w:pPr>
              <w:shd w:val="clear" w:color="auto" w:fill="CCFFFF"/>
              <w:spacing w:line="276" w:lineRule="auto"/>
              <w:ind w:left="284" w:hanging="284"/>
              <w:rPr>
                <w:rFonts w:eastAsia="Arial" w:cs="Times New Roman"/>
              </w:rPr>
            </w:pPr>
            <w:r w:rsidRPr="000E59AC">
              <w:rPr>
                <w:rFonts w:eastAsia="Arial" w:cs="Times New Roman"/>
              </w:rPr>
              <w:t>Over det aktuelle vandspejl anvendes indbygningsegnet råjord.]</w:t>
            </w:r>
          </w:p>
          <w:p w14:paraId="2E8CD102" w14:textId="77777777" w:rsidR="000047F0" w:rsidRPr="000E59AC" w:rsidRDefault="000047F0" w:rsidP="00655169">
            <w:pPr>
              <w:rPr>
                <w:rFonts w:eastAsia="Arial" w:cs="Times New Roman"/>
              </w:rPr>
            </w:pPr>
          </w:p>
          <w:p w14:paraId="6B3B136A" w14:textId="77777777" w:rsidR="000047F0" w:rsidRPr="000E59AC" w:rsidRDefault="000047F0" w:rsidP="00655169">
            <w:pPr>
              <w:keepNext/>
              <w:rPr>
                <w:rFonts w:eastAsia="Arial" w:cs="Times New Roman"/>
                <w:color w:val="FF0000"/>
              </w:rPr>
            </w:pPr>
            <w:r w:rsidRPr="000E59AC">
              <w:rPr>
                <w:rFonts w:eastAsia="Arial" w:cs="Times New Roman"/>
                <w:color w:val="FF0000"/>
              </w:rPr>
              <w:t>Eller</w:t>
            </w:r>
          </w:p>
          <w:p w14:paraId="5464CA9C" w14:textId="77777777" w:rsidR="000047F0" w:rsidRPr="000E59AC" w:rsidRDefault="000047F0" w:rsidP="00655169">
            <w:pPr>
              <w:shd w:val="clear" w:color="auto" w:fill="CCFFFF"/>
              <w:rPr>
                <w:rFonts w:eastAsia="Arial" w:cs="Times New Roman"/>
              </w:rPr>
            </w:pPr>
            <w:r w:rsidRPr="000E59AC">
              <w:rPr>
                <w:rFonts w:eastAsia="Arial" w:cs="Times New Roman"/>
              </w:rPr>
              <w:t>[Blødbund skal udskiftes efter følgende retningslinjer:</w:t>
            </w:r>
          </w:p>
          <w:p w14:paraId="39BD9B50" w14:textId="77777777" w:rsidR="000047F0" w:rsidRPr="000E59AC" w:rsidRDefault="000047F0" w:rsidP="00655169">
            <w:pPr>
              <w:shd w:val="clear" w:color="auto" w:fill="CCFFFF"/>
              <w:rPr>
                <w:rFonts w:eastAsia="Arial" w:cs="Times New Roman"/>
              </w:rPr>
            </w:pPr>
            <w:r w:rsidRPr="000E59AC">
              <w:rPr>
                <w:rFonts w:eastAsia="Arial" w:cs="Times New Roman"/>
              </w:rPr>
              <w:t xml:space="preserve">Der foretages i samråd med bygherrens tilsyn kompenseret fundering, idet de øvre blødbundslag udskiftes med </w:t>
            </w:r>
            <w:proofErr w:type="spellStart"/>
            <w:r w:rsidRPr="000E59AC">
              <w:rPr>
                <w:rFonts w:eastAsia="Arial" w:cs="Times New Roman"/>
              </w:rPr>
              <w:t>letklinker</w:t>
            </w:r>
            <w:proofErr w:type="spellEnd"/>
            <w:r w:rsidRPr="000E59AC">
              <w:rPr>
                <w:rFonts w:eastAsia="Arial" w:cs="Times New Roman"/>
              </w:rPr>
              <w:t>, der omgives af geotekstil.]</w:t>
            </w:r>
          </w:p>
          <w:p w14:paraId="39FC2155" w14:textId="77777777" w:rsidR="000047F0" w:rsidRPr="000E59AC" w:rsidRDefault="000047F0" w:rsidP="00655169">
            <w:pPr>
              <w:rPr>
                <w:rFonts w:eastAsia="Arial" w:cs="Times New Roman"/>
              </w:rPr>
            </w:pPr>
          </w:p>
          <w:p w14:paraId="1897887B" w14:textId="77777777" w:rsidR="000047F0" w:rsidRPr="000E59AC" w:rsidRDefault="000047F0" w:rsidP="00655169">
            <w:pPr>
              <w:keepNext/>
              <w:rPr>
                <w:rFonts w:eastAsia="Arial" w:cs="Times New Roman"/>
                <w:color w:val="FF0000"/>
              </w:rPr>
            </w:pPr>
            <w:r w:rsidRPr="000E59AC">
              <w:rPr>
                <w:rFonts w:eastAsia="Arial" w:cs="Times New Roman"/>
                <w:color w:val="FF0000"/>
              </w:rPr>
              <w:t>Eller</w:t>
            </w:r>
          </w:p>
          <w:p w14:paraId="085B9EEB" w14:textId="77777777" w:rsidR="000047F0" w:rsidRPr="000E59AC" w:rsidRDefault="000047F0" w:rsidP="00655169">
            <w:pPr>
              <w:shd w:val="clear" w:color="auto" w:fill="CCFFFF"/>
              <w:rPr>
                <w:rFonts w:eastAsia="Arial" w:cs="Times New Roman"/>
              </w:rPr>
            </w:pPr>
            <w:r w:rsidRPr="000E59AC">
              <w:rPr>
                <w:rFonts w:eastAsia="Arial" w:cs="Times New Roman"/>
              </w:rPr>
              <w:t xml:space="preserve">[I nedenstående tabel er for hvert område anført </w:t>
            </w:r>
            <w:r w:rsidRPr="000E59AC">
              <w:rPr>
                <w:rFonts w:eastAsia="Arial" w:cs="Times New Roman"/>
              </w:rPr>
              <w:lastRenderedPageBreak/>
              <w:t>skønnet udskiftningsdybde, udskiftningsmetode og blødbundsmængde:</w:t>
            </w:r>
          </w:p>
          <w:p w14:paraId="3DEC54BE" w14:textId="77777777" w:rsidR="000047F0" w:rsidRPr="000E59AC" w:rsidRDefault="000047F0" w:rsidP="00655169">
            <w:pPr>
              <w:rPr>
                <w:rFonts w:eastAsia="Arial" w:cs="Times New Roman"/>
              </w:rPr>
            </w:pPr>
          </w:p>
          <w:tbl>
            <w:tblPr>
              <w:tblStyle w:val="Tabel-Gitter"/>
              <w:tblW w:w="4845" w:type="dxa"/>
              <w:shd w:val="clear" w:color="auto" w:fill="FFFFFF"/>
              <w:tblLayout w:type="fixed"/>
              <w:tblLook w:val="04A0" w:firstRow="1" w:lastRow="0" w:firstColumn="1" w:lastColumn="0" w:noHBand="0" w:noVBand="1"/>
            </w:tblPr>
            <w:tblGrid>
              <w:gridCol w:w="634"/>
              <w:gridCol w:w="851"/>
              <w:gridCol w:w="992"/>
              <w:gridCol w:w="851"/>
              <w:gridCol w:w="808"/>
              <w:gridCol w:w="709"/>
            </w:tblGrid>
            <w:tr w:rsidR="00A425FF" w:rsidRPr="000E59AC" w14:paraId="47FAA606" w14:textId="77777777" w:rsidTr="0022024B">
              <w:tc>
                <w:tcPr>
                  <w:tcW w:w="634" w:type="dxa"/>
                  <w:shd w:val="clear" w:color="auto" w:fill="D9D9D9"/>
                  <w:vAlign w:val="center"/>
                </w:tcPr>
                <w:p w14:paraId="2E7BDFC8" w14:textId="77777777" w:rsidR="000047F0" w:rsidRPr="000E59AC" w:rsidRDefault="000047F0" w:rsidP="00655169">
                  <w:pPr>
                    <w:spacing w:before="120"/>
                    <w:rPr>
                      <w:rFonts w:eastAsia="Arial" w:cs="Times New Roman"/>
                      <w:b/>
                      <w:sz w:val="16"/>
                      <w:szCs w:val="16"/>
                    </w:rPr>
                  </w:pPr>
                  <w:r w:rsidRPr="000E59AC">
                    <w:rPr>
                      <w:rFonts w:eastAsia="Arial" w:cs="Times New Roman"/>
                      <w:b/>
                      <w:sz w:val="16"/>
                      <w:szCs w:val="16"/>
                    </w:rPr>
                    <w:t>Område</w:t>
                  </w:r>
                </w:p>
              </w:tc>
              <w:tc>
                <w:tcPr>
                  <w:tcW w:w="851" w:type="dxa"/>
                  <w:shd w:val="clear" w:color="auto" w:fill="D9D9D9"/>
                  <w:vAlign w:val="center"/>
                </w:tcPr>
                <w:p w14:paraId="6144BE91" w14:textId="77777777" w:rsidR="000047F0" w:rsidRPr="000E59AC" w:rsidRDefault="000047F0" w:rsidP="00655169">
                  <w:pPr>
                    <w:spacing w:before="120"/>
                    <w:rPr>
                      <w:rFonts w:eastAsia="Arial" w:cs="Times New Roman"/>
                      <w:b/>
                      <w:sz w:val="16"/>
                      <w:szCs w:val="16"/>
                    </w:rPr>
                  </w:pPr>
                  <w:r w:rsidRPr="000E59AC">
                    <w:rPr>
                      <w:rFonts w:eastAsia="Arial" w:cs="Times New Roman"/>
                      <w:b/>
                      <w:sz w:val="16"/>
                      <w:szCs w:val="16"/>
                    </w:rPr>
                    <w:t>Vejnavn og stationering</w:t>
                  </w:r>
                </w:p>
              </w:tc>
              <w:tc>
                <w:tcPr>
                  <w:tcW w:w="992" w:type="dxa"/>
                  <w:shd w:val="clear" w:color="auto" w:fill="D9D9D9"/>
                  <w:vAlign w:val="center"/>
                </w:tcPr>
                <w:p w14:paraId="254FA262" w14:textId="77777777" w:rsidR="000047F0" w:rsidRPr="000E59AC" w:rsidRDefault="000047F0" w:rsidP="00655169">
                  <w:pPr>
                    <w:spacing w:before="120"/>
                    <w:jc w:val="center"/>
                    <w:rPr>
                      <w:rFonts w:eastAsia="Arial" w:cs="Times New Roman"/>
                      <w:b/>
                      <w:sz w:val="16"/>
                      <w:szCs w:val="16"/>
                    </w:rPr>
                  </w:pPr>
                  <w:r w:rsidRPr="000E59AC">
                    <w:rPr>
                      <w:rFonts w:eastAsia="Arial" w:cs="Times New Roman"/>
                      <w:b/>
                      <w:sz w:val="16"/>
                      <w:szCs w:val="16"/>
                    </w:rPr>
                    <w:t>Skønnet maks. udskiftningsdybde (m)</w:t>
                  </w:r>
                </w:p>
              </w:tc>
              <w:tc>
                <w:tcPr>
                  <w:tcW w:w="851" w:type="dxa"/>
                  <w:shd w:val="clear" w:color="auto" w:fill="D9D9D9"/>
                  <w:vAlign w:val="center"/>
                </w:tcPr>
                <w:p w14:paraId="7B155E0B" w14:textId="77777777" w:rsidR="000047F0" w:rsidRPr="000E59AC" w:rsidRDefault="000047F0" w:rsidP="00655169">
                  <w:pPr>
                    <w:spacing w:before="120"/>
                    <w:rPr>
                      <w:rFonts w:eastAsia="Arial" w:cs="Times New Roman"/>
                      <w:b/>
                      <w:sz w:val="16"/>
                      <w:szCs w:val="16"/>
                    </w:rPr>
                  </w:pPr>
                  <w:r w:rsidRPr="000E59AC">
                    <w:rPr>
                      <w:rFonts w:eastAsia="Arial" w:cs="Times New Roman"/>
                      <w:b/>
                      <w:sz w:val="16"/>
                      <w:szCs w:val="16"/>
                    </w:rPr>
                    <w:t>Udskiftningsmetode</w:t>
                  </w:r>
                </w:p>
              </w:tc>
              <w:tc>
                <w:tcPr>
                  <w:tcW w:w="808" w:type="dxa"/>
                  <w:shd w:val="clear" w:color="auto" w:fill="D9D9D9"/>
                  <w:vAlign w:val="center"/>
                </w:tcPr>
                <w:p w14:paraId="7DC5C108" w14:textId="77777777" w:rsidR="000047F0" w:rsidRPr="000E59AC" w:rsidRDefault="000047F0" w:rsidP="00655169">
                  <w:pPr>
                    <w:spacing w:before="120"/>
                    <w:jc w:val="center"/>
                    <w:rPr>
                      <w:rFonts w:eastAsia="Arial" w:cs="Times New Roman"/>
                      <w:b/>
                      <w:sz w:val="16"/>
                      <w:szCs w:val="16"/>
                    </w:rPr>
                  </w:pPr>
                  <w:r w:rsidRPr="000E59AC">
                    <w:rPr>
                      <w:rFonts w:eastAsia="Arial" w:cs="Times New Roman"/>
                      <w:b/>
                      <w:sz w:val="16"/>
                      <w:szCs w:val="16"/>
                    </w:rPr>
                    <w:t>Skønnet blødbundsmængde (m</w:t>
                  </w:r>
                  <w:r w:rsidRPr="000E59AC">
                    <w:rPr>
                      <w:rFonts w:eastAsia="Arial" w:cs="Times New Roman"/>
                      <w:b/>
                      <w:sz w:val="16"/>
                      <w:szCs w:val="16"/>
                      <w:vertAlign w:val="superscript"/>
                    </w:rPr>
                    <w:t>3</w:t>
                  </w:r>
                  <w:r w:rsidRPr="000E59AC">
                    <w:rPr>
                      <w:rFonts w:eastAsia="Arial" w:cs="Times New Roman"/>
                      <w:b/>
                      <w:sz w:val="16"/>
                      <w:szCs w:val="16"/>
                    </w:rPr>
                    <w:t>)</w:t>
                  </w:r>
                </w:p>
              </w:tc>
              <w:tc>
                <w:tcPr>
                  <w:tcW w:w="709" w:type="dxa"/>
                  <w:shd w:val="clear" w:color="auto" w:fill="D9D9D9"/>
                  <w:vAlign w:val="center"/>
                </w:tcPr>
                <w:p w14:paraId="268B459F" w14:textId="77777777" w:rsidR="000047F0" w:rsidRPr="000E59AC" w:rsidRDefault="000047F0" w:rsidP="00655169">
                  <w:pPr>
                    <w:spacing w:before="120"/>
                    <w:rPr>
                      <w:rFonts w:eastAsia="Arial" w:cs="Times New Roman"/>
                      <w:b/>
                      <w:sz w:val="16"/>
                      <w:szCs w:val="16"/>
                    </w:rPr>
                  </w:pPr>
                  <w:r w:rsidRPr="000E59AC">
                    <w:rPr>
                      <w:rFonts w:eastAsia="Arial" w:cs="Times New Roman"/>
                      <w:b/>
                      <w:sz w:val="16"/>
                      <w:szCs w:val="16"/>
                    </w:rPr>
                    <w:t>Bemærkninger</w:t>
                  </w:r>
                </w:p>
              </w:tc>
            </w:tr>
            <w:tr w:rsidR="00A425FF" w:rsidRPr="000E59AC" w14:paraId="2CFF3314" w14:textId="77777777" w:rsidTr="0022024B">
              <w:tc>
                <w:tcPr>
                  <w:tcW w:w="634" w:type="dxa"/>
                  <w:shd w:val="clear" w:color="auto" w:fill="FFFFFF"/>
                  <w:vAlign w:val="center"/>
                </w:tcPr>
                <w:p w14:paraId="75C01608" w14:textId="77777777" w:rsidR="000047F0" w:rsidRPr="000E59AC" w:rsidRDefault="000047F0" w:rsidP="00655169">
                  <w:pPr>
                    <w:shd w:val="clear" w:color="auto" w:fill="CCFFFF"/>
                    <w:rPr>
                      <w:rFonts w:eastAsia="Arial" w:cs="Times New Roman"/>
                    </w:rPr>
                  </w:pPr>
                  <w:r w:rsidRPr="000E59AC">
                    <w:rPr>
                      <w:rFonts w:eastAsia="Arial" w:cs="Times New Roman"/>
                    </w:rPr>
                    <w:t>A</w:t>
                  </w:r>
                </w:p>
              </w:tc>
              <w:tc>
                <w:tcPr>
                  <w:tcW w:w="851" w:type="dxa"/>
                  <w:shd w:val="clear" w:color="auto" w:fill="FFFFFF"/>
                  <w:vAlign w:val="center"/>
                </w:tcPr>
                <w:p w14:paraId="651A39A6" w14:textId="77777777" w:rsidR="000047F0" w:rsidRPr="000E59AC" w:rsidRDefault="000047F0" w:rsidP="00655169">
                  <w:pPr>
                    <w:shd w:val="clear" w:color="auto" w:fill="CCFFFF"/>
                    <w:rPr>
                      <w:rFonts w:eastAsia="Arial" w:cs="Times New Roman"/>
                    </w:rPr>
                  </w:pPr>
                  <w:r w:rsidRPr="000E59AC">
                    <w:rPr>
                      <w:rFonts w:eastAsia="Arial" w:cs="Times New Roman"/>
                    </w:rPr>
                    <w:t>&lt;Vejnavn&gt;</w:t>
                  </w:r>
                </w:p>
                <w:p w14:paraId="3A22822D" w14:textId="77777777" w:rsidR="000047F0" w:rsidRPr="000E59AC" w:rsidRDefault="000047F0" w:rsidP="00655169">
                  <w:pPr>
                    <w:shd w:val="clear" w:color="auto" w:fill="CCFFFF"/>
                    <w:rPr>
                      <w:rFonts w:eastAsia="Arial" w:cs="Times New Roman"/>
                    </w:rPr>
                  </w:pPr>
                  <w:r w:rsidRPr="000E59AC">
                    <w:rPr>
                      <w:rFonts w:eastAsia="Arial" w:cs="Times New Roman"/>
                    </w:rPr>
                    <w:t>&lt;st. – st.&gt;</w:t>
                  </w:r>
                </w:p>
              </w:tc>
              <w:tc>
                <w:tcPr>
                  <w:tcW w:w="992" w:type="dxa"/>
                  <w:shd w:val="clear" w:color="auto" w:fill="FFFFFF"/>
                  <w:vAlign w:val="center"/>
                </w:tcPr>
                <w:p w14:paraId="58E8CF43" w14:textId="77777777" w:rsidR="000047F0" w:rsidRPr="000E59AC" w:rsidRDefault="000047F0" w:rsidP="00655169">
                  <w:pPr>
                    <w:shd w:val="clear" w:color="auto" w:fill="CCFFFF"/>
                    <w:jc w:val="center"/>
                    <w:rPr>
                      <w:rFonts w:eastAsia="Arial" w:cs="Times New Roman"/>
                    </w:rPr>
                  </w:pPr>
                  <w:r w:rsidRPr="000E59AC">
                    <w:rPr>
                      <w:rFonts w:eastAsia="Arial" w:cs="Times New Roman"/>
                    </w:rPr>
                    <w:t>&lt;dybde&gt;</w:t>
                  </w:r>
                </w:p>
              </w:tc>
              <w:tc>
                <w:tcPr>
                  <w:tcW w:w="851" w:type="dxa"/>
                  <w:shd w:val="clear" w:color="auto" w:fill="FFFFFF"/>
                  <w:vAlign w:val="center"/>
                </w:tcPr>
                <w:p w14:paraId="76643226" w14:textId="77777777" w:rsidR="000047F0" w:rsidRPr="000E59AC" w:rsidRDefault="000047F0" w:rsidP="00655169">
                  <w:pPr>
                    <w:shd w:val="clear" w:color="auto" w:fill="CCFFFF"/>
                    <w:rPr>
                      <w:rFonts w:eastAsia="Arial" w:cs="Times New Roman"/>
                      <w:lang w:val="nb-NO"/>
                    </w:rPr>
                  </w:pPr>
                  <w:r w:rsidRPr="000E59AC">
                    <w:rPr>
                      <w:rFonts w:eastAsia="Arial" w:cs="Times New Roman"/>
                      <w:lang w:val="nb-NO"/>
                    </w:rPr>
                    <w:t xml:space="preserve">[Tør) </w:t>
                  </w:r>
                  <w:r w:rsidRPr="000E59AC">
                    <w:rPr>
                      <w:rFonts w:eastAsia="Arial" w:cs="Times New Roman"/>
                      <w:color w:val="FF0000"/>
                      <w:lang w:val="nb-NO"/>
                    </w:rPr>
                    <w:t>eller</w:t>
                  </w:r>
                </w:p>
                <w:p w14:paraId="7CE4E2D2" w14:textId="77777777" w:rsidR="000047F0" w:rsidRPr="000E59AC" w:rsidRDefault="000047F0" w:rsidP="00655169">
                  <w:pPr>
                    <w:shd w:val="clear" w:color="auto" w:fill="CCFFFF"/>
                    <w:rPr>
                      <w:rFonts w:eastAsia="Arial" w:cs="Times New Roman"/>
                      <w:lang w:val="nb-NO"/>
                    </w:rPr>
                  </w:pPr>
                  <w:r w:rsidRPr="000E59AC">
                    <w:rPr>
                      <w:rFonts w:eastAsia="Arial" w:cs="Times New Roman"/>
                      <w:lang w:val="nb-NO"/>
                    </w:rPr>
                    <w:t xml:space="preserve">[Våd] </w:t>
                  </w:r>
                  <w:r w:rsidRPr="000E59AC">
                    <w:rPr>
                      <w:rFonts w:eastAsia="Arial" w:cs="Times New Roman"/>
                      <w:color w:val="FF0000"/>
                      <w:lang w:val="nb-NO"/>
                    </w:rPr>
                    <w:t>eller</w:t>
                  </w:r>
                </w:p>
                <w:p w14:paraId="73DE9EC7" w14:textId="77777777" w:rsidR="000047F0" w:rsidRPr="000E59AC" w:rsidRDefault="000047F0" w:rsidP="00655169">
                  <w:pPr>
                    <w:shd w:val="clear" w:color="auto" w:fill="CCFFFF"/>
                    <w:rPr>
                      <w:rFonts w:eastAsia="Arial" w:cs="Times New Roman"/>
                      <w:lang w:val="nb-NO"/>
                    </w:rPr>
                  </w:pPr>
                  <w:r w:rsidRPr="000E59AC">
                    <w:rPr>
                      <w:rFonts w:eastAsia="Arial" w:cs="Times New Roman"/>
                      <w:lang w:val="nb-NO"/>
                    </w:rPr>
                    <w:t>[Delvist vås]</w:t>
                  </w:r>
                </w:p>
              </w:tc>
              <w:tc>
                <w:tcPr>
                  <w:tcW w:w="808" w:type="dxa"/>
                  <w:shd w:val="clear" w:color="auto" w:fill="FFFFFF"/>
                  <w:vAlign w:val="center"/>
                </w:tcPr>
                <w:p w14:paraId="3E7E2850" w14:textId="77777777" w:rsidR="000047F0" w:rsidRPr="000E59AC" w:rsidRDefault="000047F0" w:rsidP="00655169">
                  <w:pPr>
                    <w:shd w:val="clear" w:color="auto" w:fill="CCFFFF"/>
                    <w:jc w:val="center"/>
                    <w:rPr>
                      <w:rFonts w:eastAsia="Arial" w:cs="Times New Roman"/>
                    </w:rPr>
                  </w:pPr>
                  <w:r w:rsidRPr="000E59AC">
                    <w:rPr>
                      <w:rFonts w:eastAsia="Arial" w:cs="Times New Roman"/>
                    </w:rPr>
                    <w:t>&lt;Mængde&gt;</w:t>
                  </w:r>
                </w:p>
              </w:tc>
              <w:tc>
                <w:tcPr>
                  <w:tcW w:w="709" w:type="dxa"/>
                  <w:shd w:val="clear" w:color="auto" w:fill="FFFFFF"/>
                  <w:vAlign w:val="center"/>
                </w:tcPr>
                <w:p w14:paraId="08DD4DD2" w14:textId="77777777" w:rsidR="000047F0" w:rsidRPr="000E59AC" w:rsidRDefault="000047F0" w:rsidP="00655169">
                  <w:pPr>
                    <w:shd w:val="clear" w:color="auto" w:fill="CCFFFF"/>
                    <w:rPr>
                      <w:rFonts w:eastAsia="Arial" w:cs="Times New Roman"/>
                    </w:rPr>
                  </w:pPr>
                </w:p>
              </w:tc>
            </w:tr>
            <w:tr w:rsidR="00A425FF" w:rsidRPr="000E59AC" w14:paraId="6A758593" w14:textId="77777777" w:rsidTr="0022024B">
              <w:tc>
                <w:tcPr>
                  <w:tcW w:w="634" w:type="dxa"/>
                  <w:shd w:val="clear" w:color="auto" w:fill="FFFFFF"/>
                  <w:vAlign w:val="center"/>
                </w:tcPr>
                <w:p w14:paraId="55574C2C" w14:textId="77777777" w:rsidR="000047F0" w:rsidRPr="000E59AC" w:rsidRDefault="000047F0" w:rsidP="00655169">
                  <w:pPr>
                    <w:shd w:val="clear" w:color="auto" w:fill="CCFFFF"/>
                    <w:rPr>
                      <w:rFonts w:eastAsia="Arial" w:cs="Times New Roman"/>
                    </w:rPr>
                  </w:pPr>
                  <w:r w:rsidRPr="000E59AC">
                    <w:rPr>
                      <w:rFonts w:eastAsia="Arial" w:cs="Times New Roman"/>
                    </w:rPr>
                    <w:t>&lt;..&gt;</w:t>
                  </w:r>
                </w:p>
              </w:tc>
              <w:tc>
                <w:tcPr>
                  <w:tcW w:w="851" w:type="dxa"/>
                  <w:shd w:val="clear" w:color="auto" w:fill="FFFFFF"/>
                  <w:vAlign w:val="center"/>
                </w:tcPr>
                <w:p w14:paraId="11121FE2" w14:textId="77777777" w:rsidR="000047F0" w:rsidRPr="000E59AC" w:rsidRDefault="000047F0" w:rsidP="00655169">
                  <w:pPr>
                    <w:shd w:val="clear" w:color="auto" w:fill="CCFFFF"/>
                    <w:rPr>
                      <w:rFonts w:eastAsia="Arial" w:cs="Times New Roman"/>
                    </w:rPr>
                  </w:pPr>
                  <w:r w:rsidRPr="000E59AC">
                    <w:rPr>
                      <w:rFonts w:eastAsia="Arial" w:cs="Times New Roman"/>
                    </w:rPr>
                    <w:t>&lt;..&gt;</w:t>
                  </w:r>
                </w:p>
              </w:tc>
              <w:tc>
                <w:tcPr>
                  <w:tcW w:w="992" w:type="dxa"/>
                  <w:shd w:val="clear" w:color="auto" w:fill="FFFFFF"/>
                  <w:vAlign w:val="center"/>
                </w:tcPr>
                <w:p w14:paraId="7F5DEA27" w14:textId="77777777" w:rsidR="000047F0" w:rsidRPr="000E59AC" w:rsidRDefault="000047F0" w:rsidP="00655169">
                  <w:pPr>
                    <w:shd w:val="clear" w:color="auto" w:fill="CCFFFF"/>
                    <w:jc w:val="center"/>
                    <w:rPr>
                      <w:rFonts w:eastAsia="Arial" w:cs="Times New Roman"/>
                    </w:rPr>
                  </w:pPr>
                  <w:r w:rsidRPr="000E59AC">
                    <w:rPr>
                      <w:rFonts w:eastAsia="Arial" w:cs="Times New Roman"/>
                    </w:rPr>
                    <w:t>&lt;..&gt;</w:t>
                  </w:r>
                </w:p>
              </w:tc>
              <w:tc>
                <w:tcPr>
                  <w:tcW w:w="851" w:type="dxa"/>
                  <w:shd w:val="clear" w:color="auto" w:fill="FFFFFF"/>
                  <w:vAlign w:val="center"/>
                </w:tcPr>
                <w:p w14:paraId="50ECDE31" w14:textId="77777777" w:rsidR="000047F0" w:rsidRPr="000E59AC" w:rsidRDefault="000047F0" w:rsidP="00655169">
                  <w:pPr>
                    <w:shd w:val="clear" w:color="auto" w:fill="CCFFFF"/>
                    <w:rPr>
                      <w:rFonts w:eastAsia="Arial" w:cs="Times New Roman"/>
                    </w:rPr>
                  </w:pPr>
                  <w:r w:rsidRPr="000E59AC">
                    <w:rPr>
                      <w:rFonts w:eastAsia="Arial" w:cs="Times New Roman"/>
                    </w:rPr>
                    <w:t>&lt;..&gt;</w:t>
                  </w:r>
                </w:p>
              </w:tc>
              <w:tc>
                <w:tcPr>
                  <w:tcW w:w="808" w:type="dxa"/>
                  <w:shd w:val="clear" w:color="auto" w:fill="FFFFFF"/>
                  <w:vAlign w:val="center"/>
                </w:tcPr>
                <w:p w14:paraId="2A14D9BD" w14:textId="77777777" w:rsidR="000047F0" w:rsidRPr="000E59AC" w:rsidRDefault="000047F0" w:rsidP="00655169">
                  <w:pPr>
                    <w:shd w:val="clear" w:color="auto" w:fill="CCFFFF"/>
                    <w:jc w:val="center"/>
                    <w:rPr>
                      <w:rFonts w:eastAsia="Arial" w:cs="Times New Roman"/>
                    </w:rPr>
                  </w:pPr>
                  <w:r w:rsidRPr="000E59AC">
                    <w:rPr>
                      <w:rFonts w:eastAsia="Arial" w:cs="Times New Roman"/>
                    </w:rPr>
                    <w:t>&lt;..&gt;</w:t>
                  </w:r>
                </w:p>
              </w:tc>
              <w:tc>
                <w:tcPr>
                  <w:tcW w:w="709" w:type="dxa"/>
                  <w:shd w:val="clear" w:color="auto" w:fill="FFFFFF"/>
                  <w:vAlign w:val="center"/>
                </w:tcPr>
                <w:p w14:paraId="7CF1FCA0" w14:textId="77777777" w:rsidR="000047F0" w:rsidRPr="000E59AC" w:rsidRDefault="000047F0" w:rsidP="00655169">
                  <w:pPr>
                    <w:shd w:val="clear" w:color="auto" w:fill="CCFFFF"/>
                    <w:rPr>
                      <w:rFonts w:eastAsia="Arial" w:cs="Times New Roman"/>
                    </w:rPr>
                  </w:pPr>
                  <w:r w:rsidRPr="000E59AC">
                    <w:rPr>
                      <w:rFonts w:eastAsia="Arial" w:cs="Times New Roman"/>
                    </w:rPr>
                    <w:t>&lt;..&gt;</w:t>
                  </w:r>
                </w:p>
              </w:tc>
            </w:tr>
          </w:tbl>
          <w:p w14:paraId="3992578E" w14:textId="77777777" w:rsidR="000047F0" w:rsidRPr="000E59AC" w:rsidRDefault="000047F0" w:rsidP="00655169">
            <w:pPr>
              <w:rPr>
                <w:rFonts w:eastAsia="Arial" w:cs="Times New Roman"/>
              </w:rPr>
            </w:pPr>
          </w:p>
          <w:p w14:paraId="3E35C5CB" w14:textId="77777777" w:rsidR="000047F0" w:rsidRPr="000E59AC" w:rsidRDefault="000047F0" w:rsidP="00655169">
            <w:pPr>
              <w:shd w:val="clear" w:color="auto" w:fill="CCFFFF"/>
              <w:rPr>
                <w:rFonts w:eastAsia="Arial" w:cs="Times New Roman"/>
              </w:rPr>
            </w:pPr>
            <w:r w:rsidRPr="000E59AC">
              <w:rPr>
                <w:rFonts w:eastAsia="Arial" w:cs="Times New Roman"/>
              </w:rPr>
              <w:t>I skemaet er øverst anført blødbundsmængder i alt og nederst blødbundsmængder til udskiftning. Blødbundsmængder, der indgår i afgravningstværsnit, er behandlet i afsnit 5.4.]</w:t>
            </w:r>
          </w:p>
          <w:p w14:paraId="2FF1C31B" w14:textId="77777777" w:rsidR="000047F0" w:rsidRPr="000E59AC" w:rsidRDefault="000047F0" w:rsidP="00655169">
            <w:pPr>
              <w:rPr>
                <w:rFonts w:eastAsia="Arial" w:cs="Times New Roman"/>
              </w:rPr>
            </w:pPr>
          </w:p>
          <w:p w14:paraId="68D6ABC9" w14:textId="77777777" w:rsidR="000047F0" w:rsidRPr="000E59AC" w:rsidRDefault="000047F0" w:rsidP="00655169">
            <w:pPr>
              <w:rPr>
                <w:rFonts w:eastAsia="Arial" w:cs="Times New Roman"/>
              </w:rPr>
            </w:pPr>
            <w:r w:rsidRPr="000E59AC">
              <w:rPr>
                <w:rFonts w:eastAsia="Arial" w:cs="Times New Roman"/>
              </w:rPr>
              <w:t>Der kan herudover forekomme mindre områder med blødbund til udskiftning, hvorfor der i tilbudslisten er medtaget skønnede mængder ud over de anførte.</w:t>
            </w:r>
          </w:p>
          <w:p w14:paraId="0E893B14" w14:textId="77777777" w:rsidR="000047F0" w:rsidRPr="000E59AC" w:rsidRDefault="000047F0" w:rsidP="00655169">
            <w:pPr>
              <w:rPr>
                <w:rFonts w:eastAsia="Arial" w:cs="Times New Roman"/>
              </w:rPr>
            </w:pPr>
          </w:p>
          <w:p w14:paraId="41AC27D0" w14:textId="77777777" w:rsidR="000047F0" w:rsidRPr="000E59AC" w:rsidRDefault="000047F0" w:rsidP="00655169">
            <w:pPr>
              <w:keepNext/>
              <w:rPr>
                <w:rFonts w:eastAsia="Arial" w:cs="Times New Roman"/>
                <w:color w:val="FF0000"/>
              </w:rPr>
            </w:pPr>
            <w:r w:rsidRPr="000E59AC">
              <w:rPr>
                <w:rFonts w:eastAsia="Arial" w:cs="Times New Roman"/>
                <w:color w:val="FF0000"/>
              </w:rPr>
              <w:t xml:space="preserve">Særlige forhold anføres her. </w:t>
            </w:r>
          </w:p>
          <w:p w14:paraId="04801D39" w14:textId="77777777" w:rsidR="000047F0" w:rsidRPr="000E59AC" w:rsidRDefault="000047F0" w:rsidP="00655169">
            <w:pPr>
              <w:shd w:val="clear" w:color="auto" w:fill="CCFFFF"/>
              <w:rPr>
                <w:rFonts w:eastAsia="Arial" w:cs="Times New Roman"/>
              </w:rPr>
            </w:pPr>
            <w:r w:rsidRPr="000E59AC">
              <w:rPr>
                <w:rFonts w:eastAsia="Arial" w:cs="Times New Roman"/>
              </w:rPr>
              <w:t>&lt;Relevant tekst anføres&gt;</w:t>
            </w:r>
          </w:p>
          <w:p w14:paraId="41EDD233" w14:textId="77777777" w:rsidR="000047F0" w:rsidRPr="000E59AC" w:rsidRDefault="000047F0" w:rsidP="00655169">
            <w:pPr>
              <w:rPr>
                <w:rFonts w:eastAsia="Arial" w:cs="Times New Roman"/>
              </w:rPr>
            </w:pPr>
          </w:p>
          <w:p w14:paraId="5BA5B4BC" w14:textId="77777777" w:rsidR="000047F0" w:rsidRPr="00F4072E" w:rsidRDefault="000047F0" w:rsidP="00655169"/>
        </w:tc>
      </w:tr>
      <w:tr w:rsidR="000047F0" w14:paraId="68712AA2" w14:textId="77777777" w:rsidTr="0022024B">
        <w:tc>
          <w:tcPr>
            <w:tcW w:w="2322" w:type="pct"/>
          </w:tcPr>
          <w:p w14:paraId="27FDE554" w14:textId="77777777" w:rsidR="000047F0" w:rsidRPr="00CF57D0" w:rsidRDefault="000047F0" w:rsidP="00655169">
            <w:r w:rsidRPr="00202AFF">
              <w:lastRenderedPageBreak/>
              <w:t xml:space="preserve">Ved afgravning og udsætning af blødbund forstås gravning, læsning, transport og udlægning samt almindelig </w:t>
            </w:r>
            <w:proofErr w:type="spellStart"/>
            <w:r w:rsidRPr="00202AFF">
              <w:t>tørholdelse</w:t>
            </w:r>
            <w:proofErr w:type="spellEnd"/>
            <w:r w:rsidRPr="00202AFF">
              <w:t>.</w:t>
            </w:r>
          </w:p>
        </w:tc>
        <w:tc>
          <w:tcPr>
            <w:tcW w:w="2678" w:type="pct"/>
          </w:tcPr>
          <w:p w14:paraId="52538063" w14:textId="77777777" w:rsidR="000047F0" w:rsidRPr="00F4072E" w:rsidRDefault="000047F0" w:rsidP="00655169">
            <w:pPr>
              <w:pStyle w:val="Vejledningstekst"/>
              <w:rPr>
                <w:color w:val="auto"/>
              </w:rPr>
            </w:pPr>
          </w:p>
        </w:tc>
      </w:tr>
      <w:tr w:rsidR="000047F0" w14:paraId="75B47651" w14:textId="77777777" w:rsidTr="0022024B">
        <w:tc>
          <w:tcPr>
            <w:tcW w:w="2322" w:type="pct"/>
          </w:tcPr>
          <w:p w14:paraId="587D6C6E" w14:textId="77777777" w:rsidR="000047F0" w:rsidRDefault="000047F0" w:rsidP="00655169">
            <w:proofErr w:type="spellStart"/>
            <w:r>
              <w:t>Instabilitet</w:t>
            </w:r>
            <w:proofErr w:type="spellEnd"/>
            <w:r>
              <w:t xml:space="preserve"> skal imødegås; f.eks. ved afstivning eller ved at gravning af blødbund foregår i et tempo og omfang, der svarer til tilførslen af indbygningsegnede materialer.</w:t>
            </w:r>
          </w:p>
          <w:p w14:paraId="5EB5A129" w14:textId="77777777" w:rsidR="000047F0" w:rsidRDefault="000047F0" w:rsidP="00655169"/>
          <w:p w14:paraId="78F47CA1" w14:textId="77777777" w:rsidR="000047F0" w:rsidRPr="0077010E" w:rsidRDefault="000047F0" w:rsidP="00655169">
            <w:r>
              <w:t>Hvor der under arbejdets udførelse findes tegn på ikke forudsete blødbundsforekomster, meddeles dette straks til bygherre, der tager stilling til det eventuelle blødbundsarbejdes omfang og udførelse.</w:t>
            </w:r>
          </w:p>
        </w:tc>
        <w:tc>
          <w:tcPr>
            <w:tcW w:w="2678" w:type="pct"/>
          </w:tcPr>
          <w:p w14:paraId="565E2B6A" w14:textId="77777777" w:rsidR="000047F0" w:rsidRPr="00F4072E" w:rsidRDefault="000047F0" w:rsidP="00655169">
            <w:pPr>
              <w:pStyle w:val="Vejledningstekst"/>
              <w:rPr>
                <w:color w:val="auto"/>
              </w:rPr>
            </w:pPr>
          </w:p>
        </w:tc>
      </w:tr>
      <w:tr w:rsidR="000047F0" w14:paraId="23C21514" w14:textId="77777777" w:rsidTr="0022024B">
        <w:tc>
          <w:tcPr>
            <w:tcW w:w="2322" w:type="pct"/>
          </w:tcPr>
          <w:p w14:paraId="272C0873" w14:textId="77777777" w:rsidR="000047F0" w:rsidRDefault="000047F0" w:rsidP="00655169"/>
        </w:tc>
        <w:tc>
          <w:tcPr>
            <w:tcW w:w="2678" w:type="pct"/>
          </w:tcPr>
          <w:p w14:paraId="5F4CE38A" w14:textId="77777777" w:rsidR="000047F0" w:rsidRPr="00F4072E" w:rsidRDefault="000047F0" w:rsidP="00655169">
            <w:pPr>
              <w:pStyle w:val="Vejledningstekst"/>
              <w:rPr>
                <w:color w:val="auto"/>
              </w:rPr>
            </w:pPr>
          </w:p>
        </w:tc>
      </w:tr>
      <w:tr w:rsidR="000047F0" w14:paraId="38552A48" w14:textId="77777777" w:rsidTr="0022024B">
        <w:tc>
          <w:tcPr>
            <w:tcW w:w="2322" w:type="pct"/>
          </w:tcPr>
          <w:p w14:paraId="67AF61FA" w14:textId="77777777" w:rsidR="000047F0" w:rsidRDefault="000047F0" w:rsidP="00655169"/>
        </w:tc>
        <w:tc>
          <w:tcPr>
            <w:tcW w:w="2678" w:type="pct"/>
          </w:tcPr>
          <w:p w14:paraId="4E4E991F" w14:textId="77777777" w:rsidR="000047F0" w:rsidRPr="00F4072E" w:rsidRDefault="000047F0" w:rsidP="00655169">
            <w:pPr>
              <w:pStyle w:val="Vejledningstekst"/>
              <w:rPr>
                <w:color w:val="auto"/>
              </w:rPr>
            </w:pPr>
          </w:p>
        </w:tc>
      </w:tr>
      <w:tr w:rsidR="000047F0" w14:paraId="19CDF456" w14:textId="77777777" w:rsidTr="0022024B">
        <w:tc>
          <w:tcPr>
            <w:tcW w:w="2322" w:type="pct"/>
          </w:tcPr>
          <w:p w14:paraId="3643D4D6" w14:textId="77777777" w:rsidR="000047F0" w:rsidRDefault="000047F0" w:rsidP="00655169"/>
        </w:tc>
        <w:tc>
          <w:tcPr>
            <w:tcW w:w="2678" w:type="pct"/>
          </w:tcPr>
          <w:p w14:paraId="6348F6EC" w14:textId="77777777" w:rsidR="000047F0" w:rsidRPr="000E59AC" w:rsidRDefault="000047F0" w:rsidP="00655169">
            <w:pPr>
              <w:keepNext/>
              <w:rPr>
                <w:rFonts w:eastAsia="Arial" w:cs="Times New Roman"/>
                <w:color w:val="FF0000"/>
              </w:rPr>
            </w:pPr>
            <w:r w:rsidRPr="000E59AC">
              <w:rPr>
                <w:rFonts w:eastAsia="Arial" w:cs="Times New Roman"/>
                <w:color w:val="FF0000"/>
              </w:rPr>
              <w:t xml:space="preserve">Såfremt der etableres </w:t>
            </w:r>
            <w:proofErr w:type="spellStart"/>
            <w:r w:rsidRPr="000E59AC">
              <w:rPr>
                <w:rFonts w:eastAsia="Arial" w:cs="Times New Roman"/>
                <w:color w:val="FF0000"/>
              </w:rPr>
              <w:t>forbelastninger</w:t>
            </w:r>
            <w:proofErr w:type="spellEnd"/>
            <w:r w:rsidRPr="000E59AC">
              <w:rPr>
                <w:rFonts w:eastAsia="Arial" w:cs="Times New Roman"/>
                <w:color w:val="FF0000"/>
              </w:rPr>
              <w:t>, medtages (og uddybes):</w:t>
            </w:r>
          </w:p>
          <w:p w14:paraId="0135AC22" w14:textId="77777777" w:rsidR="000047F0" w:rsidRPr="000E59AC" w:rsidRDefault="000047F0" w:rsidP="00655169">
            <w:pPr>
              <w:keepNext/>
              <w:rPr>
                <w:rFonts w:eastAsia="Arial" w:cs="Times New Roman"/>
                <w:b/>
              </w:rPr>
            </w:pPr>
            <w:proofErr w:type="spellStart"/>
            <w:r w:rsidRPr="000E59AC">
              <w:rPr>
                <w:rFonts w:eastAsia="Arial" w:cs="Times New Roman"/>
                <w:b/>
              </w:rPr>
              <w:t>Forbelastninger</w:t>
            </w:r>
            <w:proofErr w:type="spellEnd"/>
          </w:p>
          <w:p w14:paraId="03193327" w14:textId="77777777" w:rsidR="000047F0" w:rsidRPr="000E59AC" w:rsidRDefault="000047F0" w:rsidP="00655169">
            <w:pPr>
              <w:shd w:val="clear" w:color="auto" w:fill="CCFFFF"/>
              <w:rPr>
                <w:rFonts w:eastAsia="Arial" w:cs="Times New Roman"/>
              </w:rPr>
            </w:pPr>
            <w:r w:rsidRPr="000E59AC">
              <w:rPr>
                <w:rFonts w:eastAsia="Arial" w:cs="Times New Roman"/>
              </w:rPr>
              <w:lastRenderedPageBreak/>
              <w:t xml:space="preserve">På følgende strækninger skal der etableres </w:t>
            </w:r>
            <w:proofErr w:type="spellStart"/>
            <w:r w:rsidRPr="000E59AC">
              <w:rPr>
                <w:rFonts w:eastAsia="Arial" w:cs="Times New Roman"/>
              </w:rPr>
              <w:t>forbelastning</w:t>
            </w:r>
            <w:proofErr w:type="spellEnd"/>
            <w:r w:rsidRPr="000E59AC">
              <w:rPr>
                <w:rFonts w:eastAsia="Arial" w:cs="Times New Roman"/>
              </w:rPr>
              <w:t xml:space="preserve"> af blødbundsområder:</w:t>
            </w:r>
          </w:p>
          <w:p w14:paraId="78CC0561" w14:textId="77777777" w:rsidR="000047F0" w:rsidRPr="000E59AC" w:rsidRDefault="000047F0" w:rsidP="000047F0">
            <w:pPr>
              <w:numPr>
                <w:ilvl w:val="0"/>
                <w:numId w:val="10"/>
              </w:numPr>
              <w:shd w:val="clear" w:color="auto" w:fill="CCFFFF"/>
              <w:spacing w:line="276" w:lineRule="auto"/>
              <w:rPr>
                <w:rFonts w:eastAsia="Arial" w:cs="Times New Roman"/>
              </w:rPr>
            </w:pPr>
            <w:r w:rsidRPr="000E59AC">
              <w:rPr>
                <w:rFonts w:eastAsia="Arial" w:cs="Times New Roman"/>
              </w:rPr>
              <w:t>&lt;vejnavn&gt;, &lt;stationering&gt;</w:t>
            </w:r>
          </w:p>
          <w:p w14:paraId="45F75801" w14:textId="77777777" w:rsidR="000047F0" w:rsidRPr="000E59AC" w:rsidRDefault="000047F0" w:rsidP="000047F0">
            <w:pPr>
              <w:numPr>
                <w:ilvl w:val="0"/>
                <w:numId w:val="10"/>
              </w:numPr>
              <w:shd w:val="clear" w:color="auto" w:fill="CCFFFF"/>
              <w:spacing w:line="276" w:lineRule="auto"/>
              <w:rPr>
                <w:rFonts w:eastAsia="Arial" w:cs="Times New Roman"/>
              </w:rPr>
            </w:pPr>
            <w:r w:rsidRPr="000E59AC">
              <w:rPr>
                <w:rFonts w:eastAsia="Arial" w:cs="Times New Roman"/>
              </w:rPr>
              <w:t>&lt;vejnavn&gt;, &lt;stationering&gt;</w:t>
            </w:r>
          </w:p>
          <w:p w14:paraId="3CF7EFF6" w14:textId="77777777" w:rsidR="000047F0" w:rsidRPr="000E59AC" w:rsidRDefault="000047F0" w:rsidP="000047F0">
            <w:pPr>
              <w:numPr>
                <w:ilvl w:val="0"/>
                <w:numId w:val="10"/>
              </w:numPr>
              <w:shd w:val="clear" w:color="auto" w:fill="CCFFFF"/>
              <w:spacing w:line="276" w:lineRule="auto"/>
              <w:rPr>
                <w:rFonts w:eastAsia="Arial" w:cs="Times New Roman"/>
              </w:rPr>
            </w:pPr>
            <w:r w:rsidRPr="000E59AC">
              <w:rPr>
                <w:rFonts w:eastAsia="Arial" w:cs="Times New Roman"/>
              </w:rPr>
              <w:t>&lt;…..&gt;</w:t>
            </w:r>
          </w:p>
          <w:p w14:paraId="0EBD82CB" w14:textId="77777777" w:rsidR="000047F0" w:rsidRPr="000E59AC" w:rsidRDefault="000047F0" w:rsidP="00655169">
            <w:pPr>
              <w:rPr>
                <w:rFonts w:eastAsia="Arial" w:cs="Times New Roman"/>
              </w:rPr>
            </w:pPr>
          </w:p>
          <w:p w14:paraId="174F51BB" w14:textId="77777777" w:rsidR="000047F0" w:rsidRPr="000E59AC" w:rsidRDefault="000047F0" w:rsidP="00655169">
            <w:pPr>
              <w:rPr>
                <w:rFonts w:eastAsia="Arial" w:cs="Times New Roman"/>
              </w:rPr>
            </w:pPr>
            <w:proofErr w:type="spellStart"/>
            <w:r w:rsidRPr="000E59AC">
              <w:rPr>
                <w:rFonts w:eastAsia="Arial" w:cs="Times New Roman"/>
              </w:rPr>
              <w:t>Forbelastningerne</w:t>
            </w:r>
            <w:proofErr w:type="spellEnd"/>
            <w:r w:rsidRPr="000E59AC">
              <w:rPr>
                <w:rFonts w:eastAsia="Arial" w:cs="Times New Roman"/>
              </w:rPr>
              <w:t xml:space="preserve"> skal etableres umiddelbart efter overdragelsen af arbejdet.</w:t>
            </w:r>
          </w:p>
          <w:p w14:paraId="58FF3E4F" w14:textId="77777777" w:rsidR="000047F0" w:rsidRPr="000E59AC" w:rsidRDefault="000047F0" w:rsidP="00655169">
            <w:pPr>
              <w:rPr>
                <w:rFonts w:eastAsia="Arial" w:cs="Times New Roman"/>
              </w:rPr>
            </w:pPr>
          </w:p>
          <w:p w14:paraId="53065290" w14:textId="77777777" w:rsidR="000047F0" w:rsidRPr="000E59AC" w:rsidRDefault="000047F0" w:rsidP="00655169">
            <w:pPr>
              <w:rPr>
                <w:rFonts w:eastAsia="Arial" w:cs="Times New Roman"/>
              </w:rPr>
            </w:pPr>
            <w:r w:rsidRPr="000E59AC">
              <w:rPr>
                <w:rFonts w:eastAsia="Arial" w:cs="Times New Roman"/>
              </w:rPr>
              <w:t>Der skal ved bygherrens foranstaltning etableres nivellementsfikspunkter på strækningerne for at følge sætningsforløbet. Disse punkter skal respekteres af entreprenøren, og afrømning af overskydende materialer kan ikke påbegyndes uden forudgående accept fra bygherrens tilsyn.</w:t>
            </w:r>
          </w:p>
          <w:p w14:paraId="349A2D70" w14:textId="77777777" w:rsidR="000047F0" w:rsidRPr="00F4072E" w:rsidRDefault="000047F0" w:rsidP="00655169">
            <w:pPr>
              <w:pStyle w:val="Vejledningstekst"/>
              <w:rPr>
                <w:color w:val="auto"/>
              </w:rPr>
            </w:pPr>
          </w:p>
        </w:tc>
      </w:tr>
      <w:tr w:rsidR="000047F0" w14:paraId="2C43405D" w14:textId="77777777" w:rsidTr="0022024B">
        <w:trPr>
          <w:trHeight w:val="156"/>
        </w:trPr>
        <w:tc>
          <w:tcPr>
            <w:tcW w:w="2322" w:type="pct"/>
          </w:tcPr>
          <w:p w14:paraId="45195F9A" w14:textId="77777777" w:rsidR="000047F0" w:rsidRDefault="000047F0" w:rsidP="00655169">
            <w:pPr>
              <w:pStyle w:val="AAB-Overskrift3"/>
              <w:numPr>
                <w:ilvl w:val="0"/>
                <w:numId w:val="0"/>
              </w:numPr>
            </w:pPr>
          </w:p>
        </w:tc>
        <w:tc>
          <w:tcPr>
            <w:tcW w:w="2678" w:type="pct"/>
          </w:tcPr>
          <w:p w14:paraId="79758383" w14:textId="77777777" w:rsidR="000047F0" w:rsidRPr="00F4072E" w:rsidRDefault="000047F0" w:rsidP="00655169">
            <w:pPr>
              <w:pStyle w:val="Vejledningstekst"/>
              <w:rPr>
                <w:color w:val="auto"/>
              </w:rPr>
            </w:pPr>
          </w:p>
        </w:tc>
      </w:tr>
      <w:tr w:rsidR="000047F0" w14:paraId="5848940B" w14:textId="77777777" w:rsidTr="0022024B">
        <w:trPr>
          <w:trHeight w:val="156"/>
        </w:trPr>
        <w:tc>
          <w:tcPr>
            <w:tcW w:w="2322" w:type="pct"/>
          </w:tcPr>
          <w:p w14:paraId="2B08E85C" w14:textId="77777777" w:rsidR="000047F0" w:rsidRDefault="000047F0" w:rsidP="000047F0">
            <w:pPr>
              <w:pStyle w:val="AAB-Overskrift3"/>
              <w:ind w:left="0" w:firstLine="0"/>
            </w:pPr>
            <w:r>
              <w:t>Materialer</w:t>
            </w:r>
          </w:p>
        </w:tc>
        <w:tc>
          <w:tcPr>
            <w:tcW w:w="2678" w:type="pct"/>
          </w:tcPr>
          <w:p w14:paraId="0FC6CA39" w14:textId="77777777" w:rsidR="000047F0" w:rsidRPr="00F4072E" w:rsidRDefault="000047F0" w:rsidP="00655169">
            <w:pPr>
              <w:pStyle w:val="Vejledningstekst"/>
              <w:rPr>
                <w:color w:val="auto"/>
              </w:rPr>
            </w:pPr>
          </w:p>
        </w:tc>
      </w:tr>
      <w:tr w:rsidR="000047F0" w14:paraId="70D7DCB7" w14:textId="77777777" w:rsidTr="0022024B">
        <w:tc>
          <w:tcPr>
            <w:tcW w:w="2322" w:type="pct"/>
          </w:tcPr>
          <w:p w14:paraId="736451B2" w14:textId="77777777" w:rsidR="000047F0" w:rsidRDefault="000047F0" w:rsidP="00655169">
            <w:r w:rsidRPr="00202AFF">
              <w:t>Friktionsfyld skal bestå af naturlige materialer og skal indbygges konditionsmæssigt. Friktionsfyld må højst indeholde 15 % materiale mindre end 0,063 mm. (Normative reference: DS/EN 13285, UF</w:t>
            </w:r>
            <w:r w:rsidRPr="00202AFF">
              <w:rPr>
                <w:vertAlign w:val="subscript"/>
              </w:rPr>
              <w:t>15</w:t>
            </w:r>
            <w:r w:rsidRPr="00202AFF">
              <w:t>.)</w:t>
            </w:r>
          </w:p>
        </w:tc>
        <w:tc>
          <w:tcPr>
            <w:tcW w:w="2678" w:type="pct"/>
          </w:tcPr>
          <w:p w14:paraId="6A9F027D" w14:textId="77777777" w:rsidR="000047F0" w:rsidRPr="000E59AC" w:rsidRDefault="000047F0" w:rsidP="00655169">
            <w:pPr>
              <w:keepNext/>
              <w:rPr>
                <w:rFonts w:eastAsia="Arial" w:cs="Times New Roman"/>
                <w:color w:val="FF0000"/>
              </w:rPr>
            </w:pPr>
            <w:r w:rsidRPr="000E59AC">
              <w:rPr>
                <w:rFonts w:eastAsia="Arial" w:cs="Times New Roman"/>
                <w:color w:val="FF0000"/>
              </w:rPr>
              <w:t xml:space="preserve">Såfremt der anvendes </w:t>
            </w:r>
            <w:proofErr w:type="spellStart"/>
            <w:r w:rsidRPr="000E59AC">
              <w:rPr>
                <w:rFonts w:eastAsia="Arial" w:cs="Times New Roman"/>
                <w:color w:val="FF0000"/>
              </w:rPr>
              <w:t>letklinker</w:t>
            </w:r>
            <w:proofErr w:type="spellEnd"/>
            <w:r w:rsidRPr="000E59AC">
              <w:rPr>
                <w:rFonts w:eastAsia="Arial" w:cs="Times New Roman"/>
                <w:color w:val="FF0000"/>
              </w:rPr>
              <w:t>, medtages:</w:t>
            </w:r>
          </w:p>
          <w:p w14:paraId="712F53BE" w14:textId="77777777" w:rsidR="000047F0" w:rsidRPr="000E59AC" w:rsidRDefault="000047F0" w:rsidP="00655169">
            <w:pPr>
              <w:shd w:val="clear" w:color="auto" w:fill="CCFFFF"/>
              <w:rPr>
                <w:rFonts w:eastAsia="Arial" w:cs="Times New Roman"/>
              </w:rPr>
            </w:pPr>
            <w:proofErr w:type="spellStart"/>
            <w:r w:rsidRPr="000E59AC">
              <w:rPr>
                <w:rFonts w:eastAsia="Arial" w:cs="Times New Roman"/>
              </w:rPr>
              <w:t>Letklinker</w:t>
            </w:r>
            <w:proofErr w:type="spellEnd"/>
            <w:r w:rsidRPr="000E59AC">
              <w:rPr>
                <w:rFonts w:eastAsia="Arial" w:cs="Times New Roman"/>
              </w:rPr>
              <w:t xml:space="preserve"> skal være usorterede. </w:t>
            </w:r>
            <w:proofErr w:type="spellStart"/>
            <w:r w:rsidRPr="000E59AC">
              <w:rPr>
                <w:rFonts w:eastAsia="Arial" w:cs="Times New Roman"/>
              </w:rPr>
              <w:t>Letklinker</w:t>
            </w:r>
            <w:proofErr w:type="spellEnd"/>
            <w:r w:rsidRPr="000E59AC">
              <w:rPr>
                <w:rFonts w:eastAsia="Arial" w:cs="Times New Roman"/>
              </w:rPr>
              <w:t xml:space="preserve"> med kornkurve beliggende inden for følgende kornkurvegrænser kan umiddelbart anvendes:</w:t>
            </w:r>
          </w:p>
          <w:p w14:paraId="3FAC942A" w14:textId="77777777" w:rsidR="000047F0" w:rsidRPr="000E59AC" w:rsidRDefault="000047F0" w:rsidP="00655169">
            <w:pPr>
              <w:rPr>
                <w:rFonts w:eastAsia="Arial" w:cs="Times New Roman"/>
              </w:rPr>
            </w:pPr>
          </w:p>
          <w:tbl>
            <w:tblPr>
              <w:tblW w:w="4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62"/>
              <w:gridCol w:w="2478"/>
            </w:tblGrid>
            <w:tr w:rsidR="000047F0" w:rsidRPr="000E59AC" w14:paraId="03160FDF" w14:textId="77777777" w:rsidTr="00A425FF">
              <w:trPr>
                <w:trHeight w:val="613"/>
              </w:trPr>
              <w:tc>
                <w:tcPr>
                  <w:tcW w:w="1762" w:type="dxa"/>
                  <w:shd w:val="clear" w:color="auto" w:fill="D9D9D9"/>
                  <w:vAlign w:val="center"/>
                </w:tcPr>
                <w:p w14:paraId="5ABCD7B6" w14:textId="77777777" w:rsidR="000047F0" w:rsidRPr="000E59AC" w:rsidRDefault="000047F0" w:rsidP="00655169">
                  <w:pPr>
                    <w:keepNext/>
                    <w:spacing w:before="120"/>
                    <w:jc w:val="center"/>
                    <w:rPr>
                      <w:rFonts w:eastAsia="Arial" w:cs="Times New Roman"/>
                      <w:b/>
                      <w:sz w:val="16"/>
                      <w:szCs w:val="16"/>
                    </w:rPr>
                  </w:pPr>
                  <w:r w:rsidRPr="000E59AC">
                    <w:rPr>
                      <w:rFonts w:eastAsia="Arial" w:cs="Times New Roman"/>
                      <w:b/>
                      <w:sz w:val="16"/>
                      <w:szCs w:val="16"/>
                    </w:rPr>
                    <w:t>Sigtemaskevidde (mm)</w:t>
                  </w:r>
                </w:p>
              </w:tc>
              <w:tc>
                <w:tcPr>
                  <w:tcW w:w="2478" w:type="dxa"/>
                  <w:shd w:val="clear" w:color="auto" w:fill="D9D9D9"/>
                  <w:vAlign w:val="center"/>
                </w:tcPr>
                <w:p w14:paraId="19AC53C3" w14:textId="77777777" w:rsidR="000047F0" w:rsidRPr="000E59AC" w:rsidRDefault="000047F0" w:rsidP="00655169">
                  <w:pPr>
                    <w:keepNext/>
                    <w:spacing w:before="120"/>
                    <w:jc w:val="center"/>
                    <w:rPr>
                      <w:rFonts w:eastAsia="Arial" w:cs="Times New Roman"/>
                      <w:b/>
                      <w:sz w:val="16"/>
                      <w:szCs w:val="16"/>
                    </w:rPr>
                  </w:pPr>
                  <w:r w:rsidRPr="000E59AC">
                    <w:rPr>
                      <w:rFonts w:eastAsia="Arial" w:cs="Times New Roman"/>
                      <w:b/>
                      <w:sz w:val="16"/>
                      <w:szCs w:val="16"/>
                    </w:rPr>
                    <w:t>Gennemfald (pct.)</w:t>
                  </w:r>
                </w:p>
              </w:tc>
            </w:tr>
            <w:tr w:rsidR="000047F0" w:rsidRPr="000E59AC" w14:paraId="44BF91DA" w14:textId="77777777" w:rsidTr="00A425FF">
              <w:trPr>
                <w:trHeight w:val="298"/>
              </w:trPr>
              <w:tc>
                <w:tcPr>
                  <w:tcW w:w="1762" w:type="dxa"/>
                  <w:shd w:val="clear" w:color="auto" w:fill="FFFFFF"/>
                  <w:vAlign w:val="center"/>
                </w:tcPr>
                <w:p w14:paraId="006BA20D" w14:textId="77777777" w:rsidR="000047F0" w:rsidRPr="000E59AC" w:rsidRDefault="000047F0" w:rsidP="00655169">
                  <w:pPr>
                    <w:shd w:val="clear" w:color="auto" w:fill="CCFFFF"/>
                    <w:jc w:val="center"/>
                    <w:rPr>
                      <w:rFonts w:eastAsia="Arial" w:cs="Times New Roman"/>
                    </w:rPr>
                  </w:pPr>
                  <w:r w:rsidRPr="000E59AC">
                    <w:rPr>
                      <w:rFonts w:eastAsia="Arial" w:cs="Times New Roman"/>
                    </w:rPr>
                    <w:t>32</w:t>
                  </w:r>
                </w:p>
              </w:tc>
              <w:tc>
                <w:tcPr>
                  <w:tcW w:w="2478" w:type="dxa"/>
                  <w:shd w:val="clear" w:color="auto" w:fill="FFFFFF"/>
                  <w:vAlign w:val="center"/>
                </w:tcPr>
                <w:p w14:paraId="3C347D81" w14:textId="77777777" w:rsidR="000047F0" w:rsidRPr="000E59AC" w:rsidRDefault="000047F0" w:rsidP="00655169">
                  <w:pPr>
                    <w:shd w:val="clear" w:color="auto" w:fill="CCFFFF"/>
                    <w:jc w:val="center"/>
                    <w:rPr>
                      <w:rFonts w:eastAsia="Arial" w:cs="Times New Roman"/>
                    </w:rPr>
                  </w:pPr>
                  <w:r w:rsidRPr="000E59AC">
                    <w:rPr>
                      <w:rFonts w:eastAsia="Arial" w:cs="Times New Roman"/>
                    </w:rPr>
                    <w:t>100</w:t>
                  </w:r>
                </w:p>
              </w:tc>
            </w:tr>
            <w:tr w:rsidR="000047F0" w:rsidRPr="000E59AC" w14:paraId="6F942029" w14:textId="77777777" w:rsidTr="00A425FF">
              <w:trPr>
                <w:trHeight w:val="298"/>
              </w:trPr>
              <w:tc>
                <w:tcPr>
                  <w:tcW w:w="1762" w:type="dxa"/>
                  <w:shd w:val="clear" w:color="auto" w:fill="FFFFFF"/>
                  <w:vAlign w:val="center"/>
                </w:tcPr>
                <w:p w14:paraId="044B36AF" w14:textId="77777777" w:rsidR="000047F0" w:rsidRPr="000E59AC" w:rsidRDefault="000047F0" w:rsidP="00655169">
                  <w:pPr>
                    <w:shd w:val="clear" w:color="auto" w:fill="CCFFFF"/>
                    <w:jc w:val="center"/>
                    <w:rPr>
                      <w:rFonts w:eastAsia="Arial" w:cs="Times New Roman"/>
                    </w:rPr>
                  </w:pPr>
                  <w:r w:rsidRPr="000E59AC">
                    <w:rPr>
                      <w:rFonts w:eastAsia="Arial" w:cs="Times New Roman"/>
                    </w:rPr>
                    <w:t>16</w:t>
                  </w:r>
                </w:p>
              </w:tc>
              <w:tc>
                <w:tcPr>
                  <w:tcW w:w="2478" w:type="dxa"/>
                  <w:shd w:val="clear" w:color="auto" w:fill="FFFFFF"/>
                  <w:vAlign w:val="center"/>
                </w:tcPr>
                <w:p w14:paraId="547D8CEC" w14:textId="77777777" w:rsidR="000047F0" w:rsidRPr="000E59AC" w:rsidRDefault="000047F0" w:rsidP="00655169">
                  <w:pPr>
                    <w:shd w:val="clear" w:color="auto" w:fill="CCFFFF"/>
                    <w:jc w:val="center"/>
                    <w:rPr>
                      <w:rFonts w:eastAsia="Arial" w:cs="Times New Roman"/>
                    </w:rPr>
                  </w:pPr>
                  <w:r w:rsidRPr="000E59AC">
                    <w:rPr>
                      <w:rFonts w:eastAsia="Arial" w:cs="Times New Roman"/>
                    </w:rPr>
                    <w:t>75 - 100</w:t>
                  </w:r>
                </w:p>
              </w:tc>
            </w:tr>
            <w:tr w:rsidR="000047F0" w:rsidRPr="000E59AC" w14:paraId="639FD747" w14:textId="77777777" w:rsidTr="00A425FF">
              <w:trPr>
                <w:trHeight w:val="298"/>
              </w:trPr>
              <w:tc>
                <w:tcPr>
                  <w:tcW w:w="1762" w:type="dxa"/>
                  <w:shd w:val="clear" w:color="auto" w:fill="FFFFFF"/>
                  <w:vAlign w:val="center"/>
                </w:tcPr>
                <w:p w14:paraId="20A2AA5A" w14:textId="77777777" w:rsidR="000047F0" w:rsidRPr="000E59AC" w:rsidRDefault="000047F0" w:rsidP="00655169">
                  <w:pPr>
                    <w:shd w:val="clear" w:color="auto" w:fill="CCFFFF"/>
                    <w:jc w:val="center"/>
                    <w:rPr>
                      <w:rFonts w:eastAsia="Arial" w:cs="Times New Roman"/>
                    </w:rPr>
                  </w:pPr>
                  <w:r w:rsidRPr="000E59AC">
                    <w:rPr>
                      <w:rFonts w:eastAsia="Arial" w:cs="Times New Roman"/>
                    </w:rPr>
                    <w:t>8</w:t>
                  </w:r>
                </w:p>
              </w:tc>
              <w:tc>
                <w:tcPr>
                  <w:tcW w:w="2478" w:type="dxa"/>
                  <w:shd w:val="clear" w:color="auto" w:fill="FFFFFF"/>
                  <w:vAlign w:val="center"/>
                </w:tcPr>
                <w:p w14:paraId="1B6DF013" w14:textId="77777777" w:rsidR="000047F0" w:rsidRPr="000E59AC" w:rsidRDefault="000047F0" w:rsidP="00655169">
                  <w:pPr>
                    <w:shd w:val="clear" w:color="auto" w:fill="CCFFFF"/>
                    <w:jc w:val="center"/>
                    <w:rPr>
                      <w:rFonts w:eastAsia="Arial" w:cs="Times New Roman"/>
                    </w:rPr>
                  </w:pPr>
                  <w:r w:rsidRPr="000E59AC">
                    <w:rPr>
                      <w:rFonts w:eastAsia="Arial" w:cs="Times New Roman"/>
                    </w:rPr>
                    <w:t>10 - 60</w:t>
                  </w:r>
                </w:p>
              </w:tc>
            </w:tr>
            <w:tr w:rsidR="000047F0" w:rsidRPr="000E59AC" w14:paraId="036F2A4B" w14:textId="77777777" w:rsidTr="00A425FF">
              <w:trPr>
                <w:trHeight w:val="298"/>
              </w:trPr>
              <w:tc>
                <w:tcPr>
                  <w:tcW w:w="1762" w:type="dxa"/>
                  <w:shd w:val="clear" w:color="auto" w:fill="FFFFFF"/>
                  <w:vAlign w:val="center"/>
                </w:tcPr>
                <w:p w14:paraId="0612987C" w14:textId="77777777" w:rsidR="000047F0" w:rsidRPr="000E59AC" w:rsidRDefault="000047F0" w:rsidP="00655169">
                  <w:pPr>
                    <w:shd w:val="clear" w:color="auto" w:fill="CCFFFF"/>
                    <w:jc w:val="center"/>
                    <w:rPr>
                      <w:rFonts w:eastAsia="Arial" w:cs="Times New Roman"/>
                    </w:rPr>
                  </w:pPr>
                  <w:r w:rsidRPr="000E59AC">
                    <w:rPr>
                      <w:rFonts w:eastAsia="Arial" w:cs="Times New Roman"/>
                    </w:rPr>
                    <w:t>4</w:t>
                  </w:r>
                </w:p>
              </w:tc>
              <w:tc>
                <w:tcPr>
                  <w:tcW w:w="2478" w:type="dxa"/>
                  <w:shd w:val="clear" w:color="auto" w:fill="FFFFFF"/>
                  <w:vAlign w:val="center"/>
                </w:tcPr>
                <w:p w14:paraId="127090C9" w14:textId="77777777" w:rsidR="000047F0" w:rsidRPr="000E59AC" w:rsidRDefault="000047F0" w:rsidP="00655169">
                  <w:pPr>
                    <w:shd w:val="clear" w:color="auto" w:fill="CCFFFF"/>
                    <w:jc w:val="center"/>
                    <w:rPr>
                      <w:rFonts w:eastAsia="Arial" w:cs="Times New Roman"/>
                    </w:rPr>
                  </w:pPr>
                  <w:r w:rsidRPr="000E59AC">
                    <w:rPr>
                      <w:rFonts w:eastAsia="Arial" w:cs="Times New Roman"/>
                    </w:rPr>
                    <w:t>0 - 10</w:t>
                  </w:r>
                </w:p>
              </w:tc>
            </w:tr>
            <w:tr w:rsidR="000047F0" w:rsidRPr="000E59AC" w14:paraId="73F9B52A" w14:textId="77777777" w:rsidTr="00A425FF">
              <w:trPr>
                <w:trHeight w:val="298"/>
              </w:trPr>
              <w:tc>
                <w:tcPr>
                  <w:tcW w:w="1762" w:type="dxa"/>
                  <w:shd w:val="clear" w:color="auto" w:fill="FFFFFF"/>
                  <w:vAlign w:val="center"/>
                </w:tcPr>
                <w:p w14:paraId="5AB6265B" w14:textId="77777777" w:rsidR="000047F0" w:rsidRPr="000E59AC" w:rsidRDefault="000047F0" w:rsidP="00655169">
                  <w:pPr>
                    <w:shd w:val="clear" w:color="auto" w:fill="CCFFFF"/>
                    <w:jc w:val="center"/>
                    <w:rPr>
                      <w:rFonts w:eastAsia="Arial" w:cs="Times New Roman"/>
                    </w:rPr>
                  </w:pPr>
                  <w:r w:rsidRPr="000E59AC">
                    <w:rPr>
                      <w:rFonts w:eastAsia="Arial" w:cs="Times New Roman"/>
                    </w:rPr>
                    <w:t>2</w:t>
                  </w:r>
                </w:p>
              </w:tc>
              <w:tc>
                <w:tcPr>
                  <w:tcW w:w="2478" w:type="dxa"/>
                  <w:shd w:val="clear" w:color="auto" w:fill="FFFFFF"/>
                  <w:vAlign w:val="center"/>
                </w:tcPr>
                <w:p w14:paraId="18EA6A38" w14:textId="77777777" w:rsidR="000047F0" w:rsidRPr="000E59AC" w:rsidRDefault="000047F0" w:rsidP="00655169">
                  <w:pPr>
                    <w:shd w:val="clear" w:color="auto" w:fill="CCFFFF"/>
                    <w:jc w:val="center"/>
                    <w:rPr>
                      <w:rFonts w:eastAsia="Arial" w:cs="Times New Roman"/>
                    </w:rPr>
                  </w:pPr>
                  <w:r w:rsidRPr="000E59AC">
                    <w:rPr>
                      <w:rFonts w:eastAsia="Arial" w:cs="Times New Roman"/>
                    </w:rPr>
                    <w:t>0 - 4</w:t>
                  </w:r>
                </w:p>
              </w:tc>
            </w:tr>
          </w:tbl>
          <w:p w14:paraId="4DA80FC2" w14:textId="77777777" w:rsidR="000047F0" w:rsidRPr="000E59AC" w:rsidRDefault="000047F0" w:rsidP="00655169">
            <w:pPr>
              <w:rPr>
                <w:rFonts w:eastAsia="Arial" w:cs="Times New Roman"/>
              </w:rPr>
            </w:pPr>
          </w:p>
          <w:p w14:paraId="437156EC" w14:textId="77777777" w:rsidR="000047F0" w:rsidRPr="000E59AC" w:rsidRDefault="000047F0" w:rsidP="00655169">
            <w:pPr>
              <w:shd w:val="clear" w:color="auto" w:fill="CCFFFF"/>
              <w:rPr>
                <w:rFonts w:eastAsia="Arial" w:cs="Times New Roman"/>
              </w:rPr>
            </w:pPr>
            <w:r w:rsidRPr="000E59AC">
              <w:rPr>
                <w:rFonts w:eastAsia="Arial" w:cs="Times New Roman"/>
              </w:rPr>
              <w:t>Ved levering må tørdensiteten ikke overstige 300 kg/m</w:t>
            </w:r>
            <w:r w:rsidRPr="000E59AC">
              <w:rPr>
                <w:rFonts w:eastAsia="Arial" w:cs="Times New Roman"/>
                <w:vertAlign w:val="superscript"/>
              </w:rPr>
              <w:t>3</w:t>
            </w:r>
            <w:r w:rsidRPr="000E59AC">
              <w:rPr>
                <w:rFonts w:eastAsia="Arial" w:cs="Times New Roman"/>
              </w:rPr>
              <w:t>.</w:t>
            </w:r>
          </w:p>
          <w:p w14:paraId="6E208694" w14:textId="77777777" w:rsidR="000047F0" w:rsidRPr="00F4072E" w:rsidRDefault="000047F0" w:rsidP="00655169">
            <w:pPr>
              <w:pStyle w:val="Vejledningstekst"/>
              <w:rPr>
                <w:color w:val="auto"/>
              </w:rPr>
            </w:pPr>
          </w:p>
        </w:tc>
      </w:tr>
      <w:tr w:rsidR="000047F0" w14:paraId="2AEAB33C" w14:textId="77777777" w:rsidTr="0022024B">
        <w:tc>
          <w:tcPr>
            <w:tcW w:w="2322" w:type="pct"/>
          </w:tcPr>
          <w:p w14:paraId="243B498D" w14:textId="77777777" w:rsidR="000047F0" w:rsidRDefault="000047F0" w:rsidP="000047F0">
            <w:pPr>
              <w:pStyle w:val="AAB-Overskrift3"/>
              <w:ind w:left="0" w:firstLine="0"/>
            </w:pPr>
            <w:r>
              <w:t>Udførelse</w:t>
            </w:r>
          </w:p>
        </w:tc>
        <w:tc>
          <w:tcPr>
            <w:tcW w:w="2678" w:type="pct"/>
          </w:tcPr>
          <w:p w14:paraId="11815D73" w14:textId="77777777" w:rsidR="000047F0" w:rsidRPr="00F4072E" w:rsidRDefault="000047F0" w:rsidP="00655169">
            <w:pPr>
              <w:pStyle w:val="Vejledningstekst"/>
              <w:rPr>
                <w:color w:val="auto"/>
              </w:rPr>
            </w:pPr>
          </w:p>
        </w:tc>
      </w:tr>
      <w:tr w:rsidR="000047F0" w14:paraId="5D005436" w14:textId="77777777" w:rsidTr="0022024B">
        <w:tc>
          <w:tcPr>
            <w:tcW w:w="2322" w:type="pct"/>
          </w:tcPr>
          <w:p w14:paraId="08EACFF4" w14:textId="77777777" w:rsidR="000047F0" w:rsidRDefault="000047F0" w:rsidP="00655169">
            <w:r w:rsidRPr="00202AFF">
              <w:t>I god tid inden arbejdets start skal entreprenøren udarbejde en arbejdsprocedure til forelæggelse for bygherre, der for hver blødbundslokalitet beskriver fremgangsmåde ved udskiftning af blødbund. Arbejdsproceduren skal redegøre for risikoen for stabilitetsbrud samt foranstaltninger til imødegåelse heraf.</w:t>
            </w:r>
          </w:p>
        </w:tc>
        <w:tc>
          <w:tcPr>
            <w:tcW w:w="2678" w:type="pct"/>
          </w:tcPr>
          <w:p w14:paraId="33387E3C" w14:textId="77777777" w:rsidR="000047F0" w:rsidRPr="000E59AC" w:rsidRDefault="000047F0" w:rsidP="00655169">
            <w:pPr>
              <w:rPr>
                <w:rFonts w:eastAsia="Arial" w:cs="Times New Roman"/>
              </w:rPr>
            </w:pPr>
            <w:r w:rsidRPr="000E59AC">
              <w:rPr>
                <w:rFonts w:eastAsia="Arial" w:cs="Times New Roman"/>
              </w:rPr>
              <w:t>Under udskiftningsarbejdet skal entreprenøren føre skærpet fagtilsyn.</w:t>
            </w:r>
          </w:p>
          <w:p w14:paraId="194F9F49" w14:textId="77777777" w:rsidR="000047F0" w:rsidRPr="000E59AC" w:rsidRDefault="000047F0" w:rsidP="00655169">
            <w:pPr>
              <w:rPr>
                <w:rFonts w:eastAsia="Arial" w:cs="Times New Roman"/>
              </w:rPr>
            </w:pPr>
          </w:p>
          <w:p w14:paraId="1E9E850B" w14:textId="77777777" w:rsidR="000047F0" w:rsidRPr="000E59AC" w:rsidRDefault="000047F0" w:rsidP="00655169">
            <w:pPr>
              <w:keepNext/>
              <w:rPr>
                <w:rFonts w:eastAsia="Arial" w:cs="Times New Roman"/>
                <w:color w:val="FF0000"/>
              </w:rPr>
            </w:pPr>
            <w:r w:rsidRPr="000E59AC">
              <w:rPr>
                <w:rFonts w:eastAsia="Arial" w:cs="Times New Roman"/>
                <w:color w:val="FF0000"/>
              </w:rPr>
              <w:t xml:space="preserve">Ved </w:t>
            </w:r>
            <w:proofErr w:type="spellStart"/>
            <w:r w:rsidRPr="000E59AC">
              <w:rPr>
                <w:rFonts w:eastAsia="Arial" w:cs="Times New Roman"/>
                <w:color w:val="FF0000"/>
              </w:rPr>
              <w:t>forbelastning</w:t>
            </w:r>
            <w:proofErr w:type="spellEnd"/>
            <w:r w:rsidRPr="000E59AC">
              <w:rPr>
                <w:rFonts w:eastAsia="Arial" w:cs="Times New Roman"/>
                <w:color w:val="FF0000"/>
              </w:rPr>
              <w:t xml:space="preserve"> af blødbund kan anføres:</w:t>
            </w:r>
          </w:p>
          <w:p w14:paraId="4262C273" w14:textId="77777777" w:rsidR="000047F0" w:rsidRPr="000E59AC" w:rsidRDefault="000047F0" w:rsidP="00655169">
            <w:pPr>
              <w:shd w:val="clear" w:color="auto" w:fill="CCFFFF"/>
              <w:rPr>
                <w:rFonts w:eastAsia="Arial" w:cs="Times New Roman"/>
              </w:rPr>
            </w:pPr>
            <w:r w:rsidRPr="000E59AC">
              <w:rPr>
                <w:rFonts w:eastAsia="Arial" w:cs="Times New Roman"/>
              </w:rPr>
              <w:t xml:space="preserve">På strækningerne ca. st. &lt;station&gt; og &lt;station&gt; etableres en </w:t>
            </w:r>
            <w:proofErr w:type="spellStart"/>
            <w:r w:rsidRPr="000E59AC">
              <w:rPr>
                <w:rFonts w:eastAsia="Arial" w:cs="Times New Roman"/>
              </w:rPr>
              <w:t>forbelastning</w:t>
            </w:r>
            <w:proofErr w:type="spellEnd"/>
            <w:r w:rsidRPr="000E59AC">
              <w:rPr>
                <w:rFonts w:eastAsia="Arial" w:cs="Times New Roman"/>
              </w:rPr>
              <w:t xml:space="preserve"> af blødbundsområderne som anført i de geotekniske rapporter og fagmodellen. </w:t>
            </w:r>
          </w:p>
          <w:p w14:paraId="61CA8C3E" w14:textId="77777777" w:rsidR="000047F0" w:rsidRPr="000E59AC" w:rsidRDefault="000047F0" w:rsidP="00655169">
            <w:pPr>
              <w:rPr>
                <w:rFonts w:eastAsia="Arial" w:cs="Times New Roman"/>
              </w:rPr>
            </w:pPr>
          </w:p>
          <w:p w14:paraId="327317E4" w14:textId="77777777" w:rsidR="000047F0" w:rsidRPr="000E59AC" w:rsidRDefault="000047F0" w:rsidP="00655169">
            <w:pPr>
              <w:keepNext/>
              <w:rPr>
                <w:rFonts w:eastAsia="Arial" w:cs="Times New Roman"/>
                <w:color w:val="FF0000"/>
              </w:rPr>
            </w:pPr>
            <w:r w:rsidRPr="000E59AC">
              <w:rPr>
                <w:rFonts w:eastAsia="Arial" w:cs="Times New Roman"/>
                <w:color w:val="FF0000"/>
              </w:rPr>
              <w:t>Nævn evt. minimumstider for belastningen:</w:t>
            </w:r>
          </w:p>
          <w:p w14:paraId="046858DA" w14:textId="77777777" w:rsidR="000047F0" w:rsidRPr="000E59AC" w:rsidRDefault="000047F0" w:rsidP="00655169">
            <w:pPr>
              <w:shd w:val="clear" w:color="auto" w:fill="CCFFFF"/>
              <w:rPr>
                <w:rFonts w:eastAsia="Arial" w:cs="Times New Roman"/>
              </w:rPr>
            </w:pPr>
            <w:r w:rsidRPr="000E59AC">
              <w:rPr>
                <w:rFonts w:eastAsia="Arial" w:cs="Times New Roman"/>
              </w:rPr>
              <w:t>&lt;Relevant tekst anføres&gt;</w:t>
            </w:r>
          </w:p>
          <w:p w14:paraId="32256090" w14:textId="77777777" w:rsidR="000047F0" w:rsidRPr="000E59AC" w:rsidRDefault="000047F0" w:rsidP="00655169">
            <w:pPr>
              <w:keepNext/>
              <w:rPr>
                <w:rFonts w:eastAsia="Arial" w:cs="Times New Roman"/>
                <w:color w:val="FF0000"/>
              </w:rPr>
            </w:pPr>
          </w:p>
          <w:p w14:paraId="5EF64515" w14:textId="77777777" w:rsidR="000047F0" w:rsidRPr="000E59AC" w:rsidRDefault="000047F0" w:rsidP="00655169">
            <w:pPr>
              <w:keepNext/>
              <w:rPr>
                <w:rFonts w:eastAsia="Arial" w:cs="Times New Roman"/>
                <w:color w:val="FF0000"/>
              </w:rPr>
            </w:pPr>
            <w:r w:rsidRPr="000E59AC">
              <w:rPr>
                <w:rFonts w:eastAsia="Arial" w:cs="Times New Roman"/>
                <w:color w:val="FF0000"/>
              </w:rPr>
              <w:t>Ved udskiftning af blødbund kan anføres:</w:t>
            </w:r>
          </w:p>
          <w:p w14:paraId="28C52F7D" w14:textId="77777777" w:rsidR="000047F0" w:rsidRPr="000E59AC" w:rsidRDefault="000047F0" w:rsidP="00655169">
            <w:pPr>
              <w:shd w:val="clear" w:color="auto" w:fill="CCFFFF"/>
              <w:rPr>
                <w:rFonts w:eastAsia="Arial" w:cs="Times New Roman"/>
              </w:rPr>
            </w:pPr>
            <w:r w:rsidRPr="000E59AC">
              <w:rPr>
                <w:rFonts w:eastAsia="Arial" w:cs="Times New Roman"/>
              </w:rPr>
              <w:t>For at undgå skred i skråninger under udskiftningsarbejdet skal friktionsfyld indbygges i takt med færdiggravning til fast bund. Afstanden mellem tip og gravefront skal til stadighed være mindst mulig. Ved stop i arbejdet skal udgravningen fyldes op med friktionsfyld.</w:t>
            </w:r>
          </w:p>
          <w:p w14:paraId="2FBBA7BA" w14:textId="77777777" w:rsidR="000047F0" w:rsidRPr="000E59AC" w:rsidRDefault="000047F0" w:rsidP="00655169">
            <w:pPr>
              <w:keepNext/>
              <w:rPr>
                <w:rFonts w:eastAsia="Arial" w:cs="Times New Roman"/>
                <w:color w:val="FF0000"/>
              </w:rPr>
            </w:pPr>
          </w:p>
          <w:p w14:paraId="4D1E51D4" w14:textId="77777777" w:rsidR="000047F0" w:rsidRPr="000E59AC" w:rsidRDefault="000047F0" w:rsidP="00655169">
            <w:pPr>
              <w:keepNext/>
              <w:rPr>
                <w:rFonts w:eastAsia="Arial" w:cs="Times New Roman"/>
                <w:color w:val="FF0000"/>
              </w:rPr>
            </w:pPr>
            <w:r w:rsidRPr="000E59AC">
              <w:rPr>
                <w:rFonts w:eastAsia="Arial" w:cs="Times New Roman"/>
                <w:color w:val="FF0000"/>
              </w:rPr>
              <w:t>Eller</w:t>
            </w:r>
          </w:p>
          <w:p w14:paraId="1F3601E4" w14:textId="77777777" w:rsidR="000047F0" w:rsidRPr="000E59AC" w:rsidRDefault="000047F0" w:rsidP="00655169">
            <w:pPr>
              <w:shd w:val="clear" w:color="auto" w:fill="CCFFFF"/>
              <w:rPr>
                <w:rFonts w:eastAsia="Arial" w:cs="Times New Roman"/>
              </w:rPr>
            </w:pPr>
            <w:r w:rsidRPr="000E59AC">
              <w:rPr>
                <w:rFonts w:eastAsia="Arial" w:cs="Times New Roman"/>
              </w:rPr>
              <w:t>Under udskiftningsarbejdet skal det sikres, at stabiliteten af den eksisterende skråning til stadighed er tilstrækkelig. Dette kan sikres ved at udføre udskiftning i to faser:</w:t>
            </w:r>
          </w:p>
          <w:p w14:paraId="75F3536E" w14:textId="77777777" w:rsidR="000047F0" w:rsidRPr="000E59AC" w:rsidRDefault="000047F0" w:rsidP="00655169">
            <w:pPr>
              <w:shd w:val="clear" w:color="auto" w:fill="CCFFFF"/>
              <w:rPr>
                <w:rFonts w:eastAsia="Arial" w:cs="Times New Roman"/>
              </w:rPr>
            </w:pPr>
          </w:p>
          <w:p w14:paraId="12D4875E" w14:textId="77777777" w:rsidR="000047F0" w:rsidRPr="000E59AC" w:rsidRDefault="000047F0" w:rsidP="00655169">
            <w:pPr>
              <w:shd w:val="clear" w:color="auto" w:fill="CCFFFF"/>
              <w:rPr>
                <w:rFonts w:eastAsia="Arial" w:cs="Times New Roman"/>
              </w:rPr>
            </w:pPr>
            <w:r w:rsidRPr="000E59AC">
              <w:rPr>
                <w:rFonts w:eastAsia="Arial" w:cs="Times New Roman"/>
              </w:rPr>
              <w:t>Fase 1:</w:t>
            </w:r>
            <w:r w:rsidRPr="000E59AC">
              <w:rPr>
                <w:rFonts w:eastAsia="Arial" w:cs="Times New Roman"/>
              </w:rPr>
              <w:tab/>
              <w:t>Indledende afgravning af udsætningsjord over vandspejlet</w:t>
            </w:r>
          </w:p>
          <w:p w14:paraId="7E59E3E8" w14:textId="77777777" w:rsidR="000047F0" w:rsidRPr="000E59AC" w:rsidRDefault="000047F0" w:rsidP="00655169">
            <w:pPr>
              <w:shd w:val="clear" w:color="auto" w:fill="CCFFFF"/>
              <w:rPr>
                <w:rFonts w:eastAsia="Arial" w:cs="Times New Roman"/>
              </w:rPr>
            </w:pPr>
          </w:p>
          <w:p w14:paraId="5989356A" w14:textId="77777777" w:rsidR="000047F0" w:rsidRPr="000E59AC" w:rsidRDefault="000047F0" w:rsidP="00655169">
            <w:pPr>
              <w:shd w:val="clear" w:color="auto" w:fill="CCFFFF"/>
              <w:rPr>
                <w:rFonts w:eastAsia="Arial" w:cs="Times New Roman"/>
              </w:rPr>
            </w:pPr>
            <w:r w:rsidRPr="000E59AC">
              <w:rPr>
                <w:rFonts w:eastAsia="Arial" w:cs="Times New Roman"/>
              </w:rPr>
              <w:t>Fase 2:</w:t>
            </w:r>
            <w:r w:rsidRPr="000E59AC">
              <w:rPr>
                <w:rFonts w:eastAsia="Arial" w:cs="Times New Roman"/>
              </w:rPr>
              <w:tab/>
              <w:t>Sektionsvis udskiftning af resterende udsætningsjord under vandspejlet</w:t>
            </w:r>
          </w:p>
          <w:p w14:paraId="7FD30057" w14:textId="77777777" w:rsidR="000047F0" w:rsidRPr="000E59AC" w:rsidRDefault="000047F0" w:rsidP="00655169">
            <w:pPr>
              <w:shd w:val="clear" w:color="auto" w:fill="CCFFFF"/>
              <w:rPr>
                <w:rFonts w:eastAsia="Arial" w:cs="Times New Roman"/>
              </w:rPr>
            </w:pPr>
          </w:p>
          <w:p w14:paraId="5CC10BD4" w14:textId="77777777" w:rsidR="000047F0" w:rsidRPr="000E59AC" w:rsidRDefault="000047F0" w:rsidP="00655169">
            <w:pPr>
              <w:shd w:val="clear" w:color="auto" w:fill="CCFFFF"/>
              <w:rPr>
                <w:rFonts w:eastAsia="Arial" w:cs="Times New Roman"/>
              </w:rPr>
            </w:pPr>
            <w:r w:rsidRPr="000E59AC">
              <w:rPr>
                <w:rFonts w:eastAsia="Arial" w:cs="Times New Roman"/>
              </w:rPr>
              <w:t>Overskydende udsætningsjord samt opgravede blødbundsmaterialer skal udsættes i udsætningsområder efter nærmere anvisning fra bygherrens tilsyn.</w:t>
            </w:r>
          </w:p>
          <w:p w14:paraId="74EFB887" w14:textId="77777777" w:rsidR="000047F0" w:rsidRPr="000E59AC" w:rsidRDefault="000047F0" w:rsidP="00655169">
            <w:pPr>
              <w:shd w:val="clear" w:color="auto" w:fill="CCFFFF"/>
              <w:rPr>
                <w:rFonts w:eastAsia="Arial" w:cs="Times New Roman"/>
              </w:rPr>
            </w:pPr>
          </w:p>
          <w:p w14:paraId="2B86FE31" w14:textId="77777777" w:rsidR="000047F0" w:rsidRPr="000E59AC" w:rsidRDefault="000047F0" w:rsidP="00655169">
            <w:pPr>
              <w:shd w:val="clear" w:color="auto" w:fill="CCFFFF"/>
              <w:rPr>
                <w:rFonts w:eastAsia="Arial" w:cs="Times New Roman"/>
              </w:rPr>
            </w:pPr>
            <w:r w:rsidRPr="000E59AC">
              <w:rPr>
                <w:rFonts w:eastAsia="Arial" w:cs="Times New Roman"/>
              </w:rPr>
              <w:t>Evt. særlige krav til udskiftningsarbejdet:</w:t>
            </w:r>
          </w:p>
          <w:p w14:paraId="74D26E0C" w14:textId="77777777" w:rsidR="000047F0" w:rsidRPr="000E59AC" w:rsidRDefault="000047F0" w:rsidP="00655169">
            <w:pPr>
              <w:shd w:val="clear" w:color="auto" w:fill="CCFFFF"/>
              <w:spacing w:line="276" w:lineRule="auto"/>
              <w:ind w:left="284" w:hanging="284"/>
              <w:rPr>
                <w:rFonts w:eastAsia="Arial" w:cs="Times New Roman"/>
              </w:rPr>
            </w:pPr>
            <w:r w:rsidRPr="000E59AC">
              <w:rPr>
                <w:rFonts w:eastAsia="Arial" w:cs="Times New Roman"/>
              </w:rPr>
              <w:t>&lt;…..&gt;</w:t>
            </w:r>
          </w:p>
          <w:p w14:paraId="47D4B0CE" w14:textId="77777777" w:rsidR="000047F0" w:rsidRPr="000E59AC" w:rsidRDefault="000047F0" w:rsidP="00655169">
            <w:pPr>
              <w:shd w:val="clear" w:color="auto" w:fill="CCFFFF"/>
              <w:spacing w:line="276" w:lineRule="auto"/>
              <w:ind w:left="284" w:hanging="284"/>
              <w:rPr>
                <w:rFonts w:eastAsia="Arial" w:cs="Times New Roman"/>
              </w:rPr>
            </w:pPr>
            <w:r w:rsidRPr="000E59AC">
              <w:rPr>
                <w:rFonts w:eastAsia="Arial" w:cs="Times New Roman"/>
              </w:rPr>
              <w:t>&lt;…..&gt;</w:t>
            </w:r>
          </w:p>
          <w:p w14:paraId="458F9EC9" w14:textId="77777777" w:rsidR="000047F0" w:rsidRPr="000E59AC" w:rsidRDefault="000047F0" w:rsidP="00655169">
            <w:pPr>
              <w:rPr>
                <w:rFonts w:eastAsia="Arial" w:cs="Times New Roman"/>
              </w:rPr>
            </w:pPr>
          </w:p>
          <w:p w14:paraId="31CB5797" w14:textId="77777777" w:rsidR="000047F0" w:rsidRPr="000E59AC" w:rsidRDefault="000047F0" w:rsidP="00655169">
            <w:pPr>
              <w:rPr>
                <w:rFonts w:eastAsia="Arial" w:cs="Times New Roman"/>
              </w:rPr>
            </w:pPr>
            <w:r w:rsidRPr="000E59AC">
              <w:rPr>
                <w:rFonts w:eastAsia="Arial" w:cs="Times New Roman"/>
              </w:rPr>
              <w:t>Blødbundsmaterialerne udsættes på udsætningsområderne og indgår i jorddisponeringen. Udsætningsområdernes placering fremgår af fagmodellen.</w:t>
            </w:r>
          </w:p>
          <w:p w14:paraId="60EC1C23" w14:textId="77777777" w:rsidR="000047F0" w:rsidRPr="00F4072E" w:rsidRDefault="000047F0" w:rsidP="00655169">
            <w:pPr>
              <w:pStyle w:val="Vejledningstekst"/>
              <w:rPr>
                <w:color w:val="auto"/>
              </w:rPr>
            </w:pPr>
          </w:p>
        </w:tc>
      </w:tr>
      <w:tr w:rsidR="000047F0" w14:paraId="3714FCE7" w14:textId="77777777" w:rsidTr="0022024B">
        <w:tc>
          <w:tcPr>
            <w:tcW w:w="2322" w:type="pct"/>
          </w:tcPr>
          <w:p w14:paraId="70AB923A" w14:textId="77777777" w:rsidR="000047F0" w:rsidRDefault="000047F0" w:rsidP="00655169">
            <w:r>
              <w:lastRenderedPageBreak/>
              <w:t>Ved tegn på stabilitetsbrud skal udgravningen straks fyldes op med friktionsfyld. Herefter skal entreprenøren træffe aftale med bygherre om genoptagning af udskiftningsarbejdet.</w:t>
            </w:r>
          </w:p>
        </w:tc>
        <w:tc>
          <w:tcPr>
            <w:tcW w:w="2678" w:type="pct"/>
          </w:tcPr>
          <w:p w14:paraId="0115A985" w14:textId="77777777" w:rsidR="000047F0" w:rsidRPr="00F4072E" w:rsidRDefault="000047F0" w:rsidP="00655169">
            <w:pPr>
              <w:pStyle w:val="Vejledningstekst"/>
              <w:rPr>
                <w:color w:val="auto"/>
              </w:rPr>
            </w:pPr>
          </w:p>
        </w:tc>
      </w:tr>
      <w:tr w:rsidR="000047F0" w14:paraId="5240C3FE" w14:textId="77777777" w:rsidTr="0022024B">
        <w:tc>
          <w:tcPr>
            <w:tcW w:w="2322" w:type="pct"/>
          </w:tcPr>
          <w:p w14:paraId="3B36FC7E" w14:textId="77777777" w:rsidR="000047F0" w:rsidRDefault="000047F0" w:rsidP="00655169">
            <w:r>
              <w:t>I tvivlstilfælde skal entreprenøren efter nærmere aftale med bygherre rekvirere geoteknisk rådgiver for fastlæggelse af udskiftningsdybder, skråningsanlæg m.v.</w:t>
            </w:r>
          </w:p>
          <w:p w14:paraId="47813328" w14:textId="77777777" w:rsidR="000047F0" w:rsidRDefault="000047F0" w:rsidP="00655169"/>
        </w:tc>
        <w:tc>
          <w:tcPr>
            <w:tcW w:w="2678" w:type="pct"/>
          </w:tcPr>
          <w:p w14:paraId="42946703" w14:textId="77777777" w:rsidR="000047F0" w:rsidRPr="00F4072E" w:rsidRDefault="000047F0" w:rsidP="00655169">
            <w:pPr>
              <w:pStyle w:val="Vejledningstekst"/>
              <w:rPr>
                <w:color w:val="auto"/>
              </w:rPr>
            </w:pPr>
          </w:p>
        </w:tc>
      </w:tr>
      <w:tr w:rsidR="000047F0" w14:paraId="4112AC7C" w14:textId="77777777" w:rsidTr="0022024B">
        <w:tc>
          <w:tcPr>
            <w:tcW w:w="2322" w:type="pct"/>
          </w:tcPr>
          <w:p w14:paraId="19ABC250" w14:textId="77777777" w:rsidR="000047F0" w:rsidRDefault="000047F0" w:rsidP="00655169">
            <w:r>
              <w:t>Blødbundsmaterialerne udsættes eller køres til deponi på godkendt modtageplads.</w:t>
            </w:r>
          </w:p>
          <w:p w14:paraId="6D4A4523" w14:textId="77777777" w:rsidR="000047F0" w:rsidRDefault="000047F0" w:rsidP="00655169"/>
        </w:tc>
        <w:tc>
          <w:tcPr>
            <w:tcW w:w="2678" w:type="pct"/>
          </w:tcPr>
          <w:p w14:paraId="554B33E5" w14:textId="77777777" w:rsidR="000047F0" w:rsidRPr="00F4072E" w:rsidRDefault="000047F0" w:rsidP="00655169">
            <w:pPr>
              <w:pStyle w:val="Vejledningstekst"/>
              <w:rPr>
                <w:color w:val="auto"/>
              </w:rPr>
            </w:pPr>
          </w:p>
        </w:tc>
      </w:tr>
      <w:tr w:rsidR="000047F0" w14:paraId="60BA9DEC" w14:textId="77777777" w:rsidTr="0022024B">
        <w:tc>
          <w:tcPr>
            <w:tcW w:w="2322" w:type="pct"/>
          </w:tcPr>
          <w:p w14:paraId="046FF827" w14:textId="77777777" w:rsidR="000047F0" w:rsidRDefault="000047F0" w:rsidP="00655169">
            <w:r>
              <w:t>Udsætningen skal tilrettelægges således, at kørsel med hjulkøretøjer på allerede udsat blødbund og underlaget herfor, reduceres til det strengt nødvendige. Udsætningsmæng</w:t>
            </w:r>
            <w:r>
              <w:lastRenderedPageBreak/>
              <w:t>derne reguleres således, at der etableres naturlig vandafledning uden lave områder med mulighed for vandansamlinger.</w:t>
            </w:r>
          </w:p>
          <w:p w14:paraId="568FA13F" w14:textId="77777777" w:rsidR="000047F0" w:rsidRDefault="000047F0" w:rsidP="00655169"/>
        </w:tc>
        <w:tc>
          <w:tcPr>
            <w:tcW w:w="2678" w:type="pct"/>
          </w:tcPr>
          <w:p w14:paraId="5F29C6C0" w14:textId="77777777" w:rsidR="000047F0" w:rsidRPr="00F4072E" w:rsidRDefault="000047F0" w:rsidP="00655169">
            <w:pPr>
              <w:pStyle w:val="Vejledningstekst"/>
              <w:rPr>
                <w:color w:val="auto"/>
              </w:rPr>
            </w:pPr>
          </w:p>
        </w:tc>
      </w:tr>
      <w:tr w:rsidR="000047F0" w14:paraId="72F3EE49" w14:textId="77777777" w:rsidTr="0022024B">
        <w:tc>
          <w:tcPr>
            <w:tcW w:w="2322" w:type="pct"/>
          </w:tcPr>
          <w:p w14:paraId="72494F55" w14:textId="77777777" w:rsidR="000047F0" w:rsidRDefault="000047F0" w:rsidP="00655169">
            <w:r>
              <w:t>Der skal opfyldes med friktionsfyld til 0,5 m over vandspejlet.</w:t>
            </w:r>
          </w:p>
          <w:p w14:paraId="01755F9A" w14:textId="77777777" w:rsidR="000047F0" w:rsidRDefault="000047F0" w:rsidP="00655169"/>
        </w:tc>
        <w:tc>
          <w:tcPr>
            <w:tcW w:w="2678" w:type="pct"/>
          </w:tcPr>
          <w:p w14:paraId="0EE143D5" w14:textId="77777777" w:rsidR="000047F0" w:rsidRPr="00F4072E" w:rsidRDefault="000047F0" w:rsidP="00655169">
            <w:pPr>
              <w:pStyle w:val="Vejledningstekst"/>
              <w:rPr>
                <w:color w:val="auto"/>
              </w:rPr>
            </w:pPr>
          </w:p>
        </w:tc>
      </w:tr>
      <w:tr w:rsidR="000047F0" w14:paraId="66A64A6B" w14:textId="77777777" w:rsidTr="0022024B">
        <w:tc>
          <w:tcPr>
            <w:tcW w:w="2322" w:type="pct"/>
          </w:tcPr>
          <w:p w14:paraId="13095CCC" w14:textId="77777777" w:rsidR="000047F0" w:rsidRDefault="000047F0" w:rsidP="00655169">
            <w:r>
              <w:t>Arbejdet afsluttes med regulering og komprimering af overfladen.</w:t>
            </w:r>
          </w:p>
        </w:tc>
        <w:tc>
          <w:tcPr>
            <w:tcW w:w="2678" w:type="pct"/>
          </w:tcPr>
          <w:p w14:paraId="6939BA20" w14:textId="77777777" w:rsidR="000047F0" w:rsidRPr="00F4072E" w:rsidRDefault="000047F0" w:rsidP="00655169"/>
        </w:tc>
      </w:tr>
      <w:tr w:rsidR="000047F0" w14:paraId="40418C39" w14:textId="77777777" w:rsidTr="0022024B">
        <w:tc>
          <w:tcPr>
            <w:tcW w:w="2322" w:type="pct"/>
          </w:tcPr>
          <w:p w14:paraId="1481E130" w14:textId="77777777" w:rsidR="000047F0" w:rsidRDefault="000047F0" w:rsidP="00655169"/>
        </w:tc>
        <w:tc>
          <w:tcPr>
            <w:tcW w:w="2678" w:type="pct"/>
          </w:tcPr>
          <w:p w14:paraId="55A89AA5" w14:textId="77777777" w:rsidR="000047F0" w:rsidRPr="00F4072E" w:rsidRDefault="000047F0" w:rsidP="00655169">
            <w:pPr>
              <w:pStyle w:val="Vejledningstekst"/>
              <w:rPr>
                <w:color w:val="auto"/>
              </w:rPr>
            </w:pPr>
          </w:p>
        </w:tc>
      </w:tr>
      <w:tr w:rsidR="000047F0" w14:paraId="077409F3" w14:textId="77777777" w:rsidTr="0022024B">
        <w:tc>
          <w:tcPr>
            <w:tcW w:w="2322" w:type="pct"/>
          </w:tcPr>
          <w:p w14:paraId="2DAD5035" w14:textId="77777777" w:rsidR="000047F0" w:rsidRDefault="000047F0" w:rsidP="000047F0">
            <w:pPr>
              <w:pStyle w:val="AAB-Overskrift3"/>
              <w:ind w:left="0" w:firstLine="0"/>
            </w:pPr>
            <w:r>
              <w:t>Kontrol</w:t>
            </w:r>
          </w:p>
        </w:tc>
        <w:tc>
          <w:tcPr>
            <w:tcW w:w="2678" w:type="pct"/>
          </w:tcPr>
          <w:p w14:paraId="6CEAD180" w14:textId="77777777" w:rsidR="000047F0" w:rsidRPr="00F4072E" w:rsidRDefault="000047F0" w:rsidP="00655169">
            <w:pPr>
              <w:pStyle w:val="Vejledningstekst"/>
              <w:rPr>
                <w:color w:val="auto"/>
              </w:rPr>
            </w:pPr>
          </w:p>
        </w:tc>
      </w:tr>
      <w:tr w:rsidR="000047F0" w14:paraId="000049E9" w14:textId="77777777" w:rsidTr="0022024B">
        <w:tc>
          <w:tcPr>
            <w:tcW w:w="2322" w:type="pct"/>
          </w:tcPr>
          <w:p w14:paraId="09AE58DE" w14:textId="77777777" w:rsidR="000047F0" w:rsidRDefault="000047F0" w:rsidP="00655169">
            <w:r w:rsidRPr="00202AFF">
              <w:t>Entreprenøren skal dokumentere blødbundsudskiftningen ved mængdeberegninger på grundlag af opmåling.</w:t>
            </w:r>
          </w:p>
        </w:tc>
        <w:tc>
          <w:tcPr>
            <w:tcW w:w="2678" w:type="pct"/>
          </w:tcPr>
          <w:p w14:paraId="0093E8DC" w14:textId="77777777" w:rsidR="000047F0" w:rsidRPr="000E59AC" w:rsidRDefault="000047F0" w:rsidP="00655169">
            <w:pPr>
              <w:keepNext/>
              <w:rPr>
                <w:rFonts w:eastAsia="Arial" w:cs="Times New Roman"/>
                <w:color w:val="FF0000"/>
              </w:rPr>
            </w:pPr>
            <w:r w:rsidRPr="000E59AC">
              <w:rPr>
                <w:rFonts w:eastAsia="Arial" w:cs="Times New Roman"/>
                <w:color w:val="FF0000"/>
              </w:rPr>
              <w:t>Relevante punkter vælges. Som alternativ kan evt. anvendes maskinstyring i form af logning af enkeltpunkter.</w:t>
            </w:r>
          </w:p>
          <w:p w14:paraId="4558F9D7" w14:textId="77777777" w:rsidR="000047F0" w:rsidRPr="000E59AC" w:rsidRDefault="000047F0" w:rsidP="00655169">
            <w:pPr>
              <w:rPr>
                <w:rFonts w:eastAsia="Arial" w:cs="Times New Roman"/>
              </w:rPr>
            </w:pPr>
            <w:r w:rsidRPr="000E59AC">
              <w:rPr>
                <w:rFonts w:eastAsia="Arial" w:cs="Times New Roman"/>
              </w:rPr>
              <w:t>Entreprenøren skal dokumentere blødbundsudskiftningen ved:</w:t>
            </w:r>
          </w:p>
          <w:p w14:paraId="0175969C" w14:textId="77777777" w:rsidR="000047F0" w:rsidRPr="000E59AC" w:rsidRDefault="000047F0" w:rsidP="00655169">
            <w:pPr>
              <w:shd w:val="clear" w:color="auto" w:fill="CCFFFF"/>
              <w:spacing w:line="276" w:lineRule="auto"/>
              <w:ind w:left="284" w:hanging="284"/>
              <w:rPr>
                <w:rFonts w:eastAsia="Arial" w:cs="Times New Roman"/>
              </w:rPr>
            </w:pPr>
            <w:r w:rsidRPr="000E59AC">
              <w:rPr>
                <w:rFonts w:eastAsia="Arial" w:cs="Times New Roman"/>
              </w:rPr>
              <w:t>Mængdeberegninger på grundlag af:</w:t>
            </w:r>
          </w:p>
          <w:p w14:paraId="171F9406" w14:textId="77777777" w:rsidR="000047F0" w:rsidRPr="000E59AC" w:rsidRDefault="000047F0" w:rsidP="000047F0">
            <w:pPr>
              <w:numPr>
                <w:ilvl w:val="1"/>
                <w:numId w:val="1"/>
              </w:numPr>
              <w:shd w:val="clear" w:color="auto" w:fill="CCFFFF"/>
              <w:spacing w:line="276" w:lineRule="auto"/>
              <w:rPr>
                <w:rFonts w:eastAsia="Arial" w:cs="Times New Roman"/>
              </w:rPr>
            </w:pPr>
            <w:r w:rsidRPr="000E59AC">
              <w:rPr>
                <w:rFonts w:eastAsia="Arial" w:cs="Times New Roman"/>
              </w:rPr>
              <w:t>Nivellement i tværprofiler</w:t>
            </w:r>
          </w:p>
          <w:p w14:paraId="317E6A3F" w14:textId="77777777" w:rsidR="000047F0" w:rsidRPr="000E59AC" w:rsidRDefault="000047F0" w:rsidP="000047F0">
            <w:pPr>
              <w:numPr>
                <w:ilvl w:val="1"/>
                <w:numId w:val="1"/>
              </w:numPr>
              <w:shd w:val="clear" w:color="auto" w:fill="CCFFFF"/>
              <w:spacing w:line="276" w:lineRule="auto"/>
              <w:rPr>
                <w:rFonts w:eastAsia="Arial" w:cs="Times New Roman"/>
              </w:rPr>
            </w:pPr>
            <w:r w:rsidRPr="000E59AC">
              <w:rPr>
                <w:rFonts w:eastAsia="Arial" w:cs="Times New Roman"/>
              </w:rPr>
              <w:t>Pejling ved udskiftning under vand</w:t>
            </w:r>
          </w:p>
          <w:p w14:paraId="59BEBD7A" w14:textId="77777777" w:rsidR="000047F0" w:rsidRPr="000E59AC" w:rsidRDefault="000047F0" w:rsidP="00655169">
            <w:pPr>
              <w:shd w:val="clear" w:color="auto" w:fill="CCFFFF"/>
              <w:spacing w:line="276" w:lineRule="auto"/>
              <w:ind w:left="284" w:hanging="284"/>
              <w:rPr>
                <w:rFonts w:eastAsia="Arial" w:cs="Times New Roman"/>
              </w:rPr>
            </w:pPr>
            <w:r w:rsidRPr="000E59AC">
              <w:rPr>
                <w:rFonts w:eastAsia="Arial" w:cs="Times New Roman"/>
              </w:rPr>
              <w:t>Udtagne prøver af fast bund</w:t>
            </w:r>
          </w:p>
          <w:p w14:paraId="0577D790" w14:textId="77777777" w:rsidR="000047F0" w:rsidRPr="000E59AC" w:rsidRDefault="000047F0" w:rsidP="00655169">
            <w:pPr>
              <w:shd w:val="clear" w:color="auto" w:fill="CCFFFF"/>
              <w:spacing w:line="276" w:lineRule="auto"/>
              <w:ind w:left="284" w:hanging="284"/>
              <w:rPr>
                <w:rFonts w:eastAsia="Arial" w:cs="Times New Roman"/>
              </w:rPr>
            </w:pPr>
            <w:r w:rsidRPr="000E59AC">
              <w:rPr>
                <w:rFonts w:eastAsia="Arial" w:cs="Times New Roman"/>
              </w:rPr>
              <w:t>Håndvingeforsøg ved fast bund</w:t>
            </w:r>
          </w:p>
          <w:p w14:paraId="61957033" w14:textId="77777777" w:rsidR="000047F0" w:rsidRPr="000E59AC" w:rsidRDefault="000047F0" w:rsidP="00655169">
            <w:pPr>
              <w:shd w:val="clear" w:color="auto" w:fill="CCFFFF"/>
              <w:spacing w:line="276" w:lineRule="auto"/>
              <w:ind w:left="284" w:hanging="284"/>
              <w:rPr>
                <w:rFonts w:eastAsia="Arial" w:cs="Times New Roman"/>
              </w:rPr>
            </w:pPr>
            <w:r w:rsidRPr="000E59AC">
              <w:rPr>
                <w:rFonts w:eastAsia="Arial" w:cs="Times New Roman"/>
              </w:rPr>
              <w:t>Kontrolboringer, når opfyldningen er udført</w:t>
            </w:r>
          </w:p>
          <w:p w14:paraId="3CFE39E8" w14:textId="77777777" w:rsidR="000047F0" w:rsidRPr="00F4072E" w:rsidRDefault="000047F0" w:rsidP="00655169">
            <w:pPr>
              <w:pStyle w:val="Vejledningstekst"/>
              <w:rPr>
                <w:color w:val="auto"/>
              </w:rPr>
            </w:pPr>
          </w:p>
        </w:tc>
      </w:tr>
      <w:tr w:rsidR="000047F0" w14:paraId="56997D38" w14:textId="77777777" w:rsidTr="0022024B">
        <w:tc>
          <w:tcPr>
            <w:tcW w:w="2322" w:type="pct"/>
          </w:tcPr>
          <w:p w14:paraId="26200DD8" w14:textId="77777777" w:rsidR="000047F0" w:rsidRPr="00202AFF" w:rsidRDefault="000047F0" w:rsidP="00655169">
            <w:pPr>
              <w:rPr>
                <w:u w:val="single"/>
              </w:rPr>
            </w:pPr>
            <w:r w:rsidRPr="00202AFF">
              <w:rPr>
                <w:u w:val="single"/>
              </w:rPr>
              <w:t>Materialer</w:t>
            </w:r>
          </w:p>
          <w:p w14:paraId="36BFD2AA" w14:textId="77777777" w:rsidR="000047F0" w:rsidRDefault="000047F0" w:rsidP="00655169">
            <w:r>
              <w:t>Friktionsfylds kvalitet kontrolleres fortløbende. Der udføres mindst én sigteanalyse pr. begyndt 5000 m</w:t>
            </w:r>
            <w:r w:rsidRPr="00202AFF">
              <w:rPr>
                <w:vertAlign w:val="superscript"/>
              </w:rPr>
              <w:t>3</w:t>
            </w:r>
            <w:r>
              <w:t>. Sigteanalysen skal identificeres i henhold til blødbundsområdet.</w:t>
            </w:r>
          </w:p>
          <w:p w14:paraId="7801980D" w14:textId="77777777" w:rsidR="000047F0" w:rsidRDefault="000047F0" w:rsidP="00655169"/>
          <w:p w14:paraId="703311D2" w14:textId="77777777" w:rsidR="000047F0" w:rsidRDefault="000047F0" w:rsidP="00655169">
            <w:r>
              <w:t>Prøver af friktionsfyld udtages ved levering på arbejdspladsen, inden materialerne indbygges.</w:t>
            </w:r>
          </w:p>
          <w:p w14:paraId="723FA317" w14:textId="77777777" w:rsidR="000047F0" w:rsidRDefault="000047F0" w:rsidP="00655169"/>
          <w:p w14:paraId="0E60A8A9" w14:textId="77777777" w:rsidR="000047F0" w:rsidRDefault="000047F0" w:rsidP="00655169">
            <w:r>
              <w:t>Under arbejdets gang skal ny prøvning finde sted hvis:</w:t>
            </w:r>
          </w:p>
          <w:p w14:paraId="2D332640" w14:textId="77777777" w:rsidR="000047F0" w:rsidRDefault="000047F0" w:rsidP="000047F0">
            <w:pPr>
              <w:pStyle w:val="Opstilling-punkttegn"/>
              <w:spacing w:after="60" w:line="264" w:lineRule="auto"/>
              <w:ind w:left="714" w:hanging="357"/>
              <w:contextualSpacing w:val="0"/>
            </w:pPr>
            <w:r>
              <w:t>Friktionsfyld fra nyt produktionssted anvendes.</w:t>
            </w:r>
          </w:p>
          <w:p w14:paraId="1E4F2A56" w14:textId="77777777" w:rsidR="000047F0" w:rsidRDefault="000047F0" w:rsidP="000047F0">
            <w:pPr>
              <w:pStyle w:val="Opstilling-punkttegn"/>
              <w:spacing w:after="60" w:line="264" w:lineRule="auto"/>
              <w:ind w:left="714" w:hanging="357"/>
              <w:contextualSpacing w:val="0"/>
            </w:pPr>
            <w:r>
              <w:t>Der er større variation i det anvendte friktionsfyld eller i sammensætningen, som påvirker materialeegenskaberne.</w:t>
            </w:r>
          </w:p>
        </w:tc>
        <w:tc>
          <w:tcPr>
            <w:tcW w:w="2678" w:type="pct"/>
          </w:tcPr>
          <w:p w14:paraId="5E17EAD9" w14:textId="77777777" w:rsidR="000047F0" w:rsidRPr="00F4072E" w:rsidRDefault="000047F0" w:rsidP="00655169">
            <w:pPr>
              <w:pStyle w:val="Vejledningstekst"/>
              <w:rPr>
                <w:color w:val="auto"/>
              </w:rPr>
            </w:pPr>
          </w:p>
        </w:tc>
      </w:tr>
      <w:tr w:rsidR="000047F0" w14:paraId="7251F6B4" w14:textId="77777777" w:rsidTr="0022024B">
        <w:tc>
          <w:tcPr>
            <w:tcW w:w="2322" w:type="pct"/>
          </w:tcPr>
          <w:p w14:paraId="5965A6E2" w14:textId="77777777" w:rsidR="000047F0" w:rsidRPr="00202AFF" w:rsidRDefault="000047F0" w:rsidP="00655169">
            <w:pPr>
              <w:rPr>
                <w:iCs/>
                <w:u w:val="single"/>
              </w:rPr>
            </w:pPr>
            <w:r w:rsidRPr="00202AFF">
              <w:rPr>
                <w:iCs/>
                <w:u w:val="single"/>
              </w:rPr>
              <w:t>Komprimering</w:t>
            </w:r>
          </w:p>
          <w:p w14:paraId="2BC00844" w14:textId="77777777" w:rsidR="000047F0" w:rsidRPr="00202AFF" w:rsidRDefault="000047F0" w:rsidP="00655169">
            <w:pPr>
              <w:rPr>
                <w:iCs/>
              </w:rPr>
            </w:pPr>
            <w:r w:rsidRPr="00202AFF">
              <w:rPr>
                <w:iCs/>
              </w:rPr>
              <w:t>Overfladen af det udlagte friktionsfyld komprimeres, så komprimeringsgraderne givet i afsnit 5.2.4 er overholdt.  Et kontrolafsnit udgør maks. 5000 m</w:t>
            </w:r>
            <w:r w:rsidRPr="00202AFF">
              <w:rPr>
                <w:iCs/>
                <w:vertAlign w:val="superscript"/>
              </w:rPr>
              <w:t>2</w:t>
            </w:r>
            <w:r w:rsidRPr="00202AFF">
              <w:rPr>
                <w:iCs/>
              </w:rPr>
              <w:t>.</w:t>
            </w:r>
          </w:p>
        </w:tc>
        <w:tc>
          <w:tcPr>
            <w:tcW w:w="2678" w:type="pct"/>
          </w:tcPr>
          <w:p w14:paraId="0109DC38" w14:textId="77777777" w:rsidR="000047F0" w:rsidRPr="00F4072E" w:rsidRDefault="000047F0" w:rsidP="00655169">
            <w:pPr>
              <w:pStyle w:val="Vejledningstekst"/>
              <w:rPr>
                <w:color w:val="auto"/>
              </w:rPr>
            </w:pPr>
          </w:p>
        </w:tc>
      </w:tr>
      <w:tr w:rsidR="001C0333" w14:paraId="6524A02D" w14:textId="77777777" w:rsidTr="0022024B">
        <w:trPr>
          <w:trHeight w:val="156"/>
        </w:trPr>
        <w:tc>
          <w:tcPr>
            <w:tcW w:w="2322" w:type="pct"/>
          </w:tcPr>
          <w:p w14:paraId="3990C36F" w14:textId="77777777" w:rsidR="001C0333" w:rsidRDefault="001C0333" w:rsidP="001C0333">
            <w:pPr>
              <w:pStyle w:val="AAB-Overskrift1"/>
              <w:numPr>
                <w:ilvl w:val="0"/>
                <w:numId w:val="0"/>
              </w:numPr>
            </w:pPr>
          </w:p>
        </w:tc>
        <w:tc>
          <w:tcPr>
            <w:tcW w:w="2678" w:type="pct"/>
          </w:tcPr>
          <w:p w14:paraId="01A65557" w14:textId="77777777" w:rsidR="001C0333" w:rsidRPr="00F4072E" w:rsidRDefault="001C0333" w:rsidP="00655169">
            <w:pPr>
              <w:pStyle w:val="Vejledningstekst"/>
              <w:rPr>
                <w:color w:val="auto"/>
              </w:rPr>
            </w:pPr>
          </w:p>
        </w:tc>
      </w:tr>
      <w:tr w:rsidR="000047F0" w14:paraId="636C172C" w14:textId="77777777" w:rsidTr="0022024B">
        <w:trPr>
          <w:trHeight w:val="156"/>
        </w:trPr>
        <w:tc>
          <w:tcPr>
            <w:tcW w:w="2322" w:type="pct"/>
          </w:tcPr>
          <w:p w14:paraId="4D725798" w14:textId="0961F243" w:rsidR="000047F0" w:rsidRPr="006A3465" w:rsidRDefault="000047F0" w:rsidP="000047F0">
            <w:pPr>
              <w:pStyle w:val="AAB-Overskrift1"/>
              <w:ind w:left="0" w:firstLine="0"/>
            </w:pPr>
            <w:bookmarkStart w:id="9" w:name="_Toc72329772"/>
            <w:r>
              <w:lastRenderedPageBreak/>
              <w:t>TØRHOLDELSE</w:t>
            </w:r>
            <w:bookmarkEnd w:id="9"/>
          </w:p>
        </w:tc>
        <w:tc>
          <w:tcPr>
            <w:tcW w:w="2678" w:type="pct"/>
          </w:tcPr>
          <w:p w14:paraId="36973F81" w14:textId="77777777" w:rsidR="000047F0" w:rsidRPr="00F4072E" w:rsidRDefault="000047F0" w:rsidP="00655169">
            <w:pPr>
              <w:pStyle w:val="Vejledningstekst"/>
              <w:rPr>
                <w:color w:val="auto"/>
              </w:rPr>
            </w:pPr>
          </w:p>
        </w:tc>
      </w:tr>
      <w:tr w:rsidR="000047F0" w14:paraId="63A487B6" w14:textId="77777777" w:rsidTr="0022024B">
        <w:tc>
          <w:tcPr>
            <w:tcW w:w="2322" w:type="pct"/>
          </w:tcPr>
          <w:p w14:paraId="44C1CE9F" w14:textId="77777777" w:rsidR="000047F0" w:rsidRDefault="000047F0" w:rsidP="00655169">
            <w:r>
              <w:t xml:space="preserve">Almindelig </w:t>
            </w:r>
            <w:proofErr w:type="spellStart"/>
            <w:r>
              <w:t>tørholdelse</w:t>
            </w:r>
            <w:proofErr w:type="spellEnd"/>
            <w:r>
              <w:t xml:space="preserve"> omfatter nødvendig håndtering af nedbør, smelte- og overfladevand i arbejdsområdet, herunder vandafledning langs afgravningsområdets kanter, afvanding og dræning i afgravningen og/eller grundvandssænkning. Bortledning af vandet skal ske til godkendt recipient.</w:t>
            </w:r>
          </w:p>
        </w:tc>
        <w:tc>
          <w:tcPr>
            <w:tcW w:w="2678" w:type="pct"/>
          </w:tcPr>
          <w:p w14:paraId="5A208938" w14:textId="77777777" w:rsidR="000047F0" w:rsidRPr="000E59AC" w:rsidRDefault="000047F0" w:rsidP="00655169">
            <w:pPr>
              <w:keepNext/>
              <w:rPr>
                <w:rFonts w:eastAsia="Arial" w:cs="Times New Roman"/>
              </w:rPr>
            </w:pPr>
            <w:r w:rsidRPr="000E59AC">
              <w:rPr>
                <w:rFonts w:eastAsia="Arial" w:cs="Times New Roman"/>
              </w:rPr>
              <w:t>4.1 Afværgeforanstaltninger</w:t>
            </w:r>
          </w:p>
          <w:p w14:paraId="2D3D12EB" w14:textId="77777777" w:rsidR="000047F0" w:rsidRDefault="000047F0" w:rsidP="00655169">
            <w:pPr>
              <w:keepNext/>
              <w:rPr>
                <w:rFonts w:eastAsia="Arial" w:cs="Times New Roman"/>
                <w:color w:val="FF0000"/>
              </w:rPr>
            </w:pPr>
            <w:r w:rsidRPr="000E59AC">
              <w:rPr>
                <w:rFonts w:eastAsia="Arial" w:cs="Times New Roman"/>
                <w:color w:val="FF0000"/>
              </w:rPr>
              <w:t xml:space="preserve">Ved normalt forekommende afværgeforanstaltninger medtages en sumpost i tilbudslisten. Ved behov for særlige afværgeforanstaltninger suppleres sumposten med konkrete poster for de særlige afværgeforanstaltninger. Behovet vurderes i samarbejde med </w:t>
            </w:r>
            <w:proofErr w:type="spellStart"/>
            <w:r w:rsidRPr="000E59AC">
              <w:rPr>
                <w:rFonts w:eastAsia="Arial" w:cs="Times New Roman"/>
                <w:color w:val="FF0000"/>
              </w:rPr>
              <w:t>VD’s</w:t>
            </w:r>
            <w:proofErr w:type="spellEnd"/>
            <w:r w:rsidRPr="000E59AC">
              <w:rPr>
                <w:rFonts w:eastAsia="Arial" w:cs="Times New Roman"/>
                <w:color w:val="FF0000"/>
              </w:rPr>
              <w:t xml:space="preserve"> miljøteam.</w:t>
            </w:r>
          </w:p>
          <w:p w14:paraId="1B0B9897" w14:textId="77777777" w:rsidR="000047F0" w:rsidRPr="000E59AC" w:rsidRDefault="000047F0" w:rsidP="00655169">
            <w:pPr>
              <w:keepNext/>
              <w:rPr>
                <w:rFonts w:eastAsia="Arial" w:cs="Times New Roman"/>
                <w:color w:val="FF0000"/>
              </w:rPr>
            </w:pPr>
          </w:p>
          <w:p w14:paraId="26E99CD1" w14:textId="77777777" w:rsidR="000047F0" w:rsidRPr="000E59AC" w:rsidRDefault="000047F0" w:rsidP="00655169">
            <w:pPr>
              <w:rPr>
                <w:rFonts w:eastAsia="Arial" w:cs="Times New Roman"/>
              </w:rPr>
            </w:pPr>
          </w:p>
          <w:p w14:paraId="6B31CE19" w14:textId="77777777" w:rsidR="000047F0" w:rsidRPr="000E59AC" w:rsidRDefault="000047F0" w:rsidP="00655169">
            <w:pPr>
              <w:rPr>
                <w:rFonts w:eastAsia="Arial" w:cs="Times New Roman"/>
              </w:rPr>
            </w:pPr>
            <w:r w:rsidRPr="000E59AC">
              <w:rPr>
                <w:rFonts w:eastAsia="Arial" w:cs="Times New Roman"/>
              </w:rPr>
              <w:t>Behovet for afværgeforanstaltninger vil være afhængigt af, hvorledes jordarbejdet tilrettelægges. Omfanget af foranstaltninger skal aftales med bygherrens tilsyn for hvert enkelt vandløb.</w:t>
            </w:r>
          </w:p>
          <w:p w14:paraId="70BC7C8E" w14:textId="77777777" w:rsidR="000047F0" w:rsidRPr="000E59AC" w:rsidRDefault="000047F0" w:rsidP="00655169">
            <w:pPr>
              <w:rPr>
                <w:rFonts w:eastAsia="Arial" w:cs="Times New Roman"/>
              </w:rPr>
            </w:pPr>
          </w:p>
          <w:p w14:paraId="0A034DF3" w14:textId="77777777" w:rsidR="000047F0" w:rsidRPr="000E59AC" w:rsidRDefault="000047F0" w:rsidP="00655169">
            <w:pPr>
              <w:keepNext/>
              <w:rPr>
                <w:rFonts w:eastAsia="Arial" w:cs="Times New Roman"/>
                <w:color w:val="FF0000"/>
              </w:rPr>
            </w:pPr>
            <w:r w:rsidRPr="000E59AC">
              <w:rPr>
                <w:rFonts w:eastAsia="Arial" w:cs="Times New Roman"/>
                <w:color w:val="FF0000"/>
              </w:rPr>
              <w:t>Der vælges tidsangivelse mellem 3 og 9 timer i samråd med miljøteamet:</w:t>
            </w:r>
          </w:p>
          <w:p w14:paraId="3BD20838" w14:textId="77777777" w:rsidR="000047F0" w:rsidRPr="000E59AC" w:rsidRDefault="000047F0" w:rsidP="00655169">
            <w:pPr>
              <w:shd w:val="clear" w:color="auto" w:fill="CCFFFF"/>
              <w:rPr>
                <w:rFonts w:eastAsia="Arial" w:cs="Times New Roman"/>
              </w:rPr>
            </w:pPr>
            <w:r w:rsidRPr="000E59AC">
              <w:rPr>
                <w:rFonts w:eastAsia="Arial" w:cs="Times New Roman"/>
              </w:rPr>
              <w:t>[Retningsgivende skal bassinanlæggene udføres for en opholdstid på mere end &lt;tidsangivelse&gt; timer, og udløbene skal udføres dykkede.] </w:t>
            </w:r>
          </w:p>
          <w:p w14:paraId="039214E1" w14:textId="77777777" w:rsidR="000047F0" w:rsidRPr="000E59AC" w:rsidRDefault="000047F0" w:rsidP="00655169">
            <w:pPr>
              <w:rPr>
                <w:rFonts w:eastAsia="Arial" w:cs="Times New Roman"/>
              </w:rPr>
            </w:pPr>
          </w:p>
          <w:p w14:paraId="1637A8A0" w14:textId="77777777" w:rsidR="000047F0" w:rsidRPr="000E59AC" w:rsidRDefault="000047F0" w:rsidP="00655169">
            <w:pPr>
              <w:keepNext/>
              <w:rPr>
                <w:rFonts w:eastAsia="Arial" w:cs="Times New Roman"/>
                <w:color w:val="FF0000"/>
              </w:rPr>
            </w:pPr>
            <w:r w:rsidRPr="000E59AC">
              <w:rPr>
                <w:rFonts w:eastAsia="Arial" w:cs="Times New Roman"/>
                <w:color w:val="FF0000"/>
              </w:rPr>
              <w:t>Ved forekomst af okker etableres de fornødne afværgeforanstaltninger (blødbundsarbejder, grundvandssænkning mv.). Særlige forhold anføres her, og der henvises til eventuelle bilag.</w:t>
            </w:r>
          </w:p>
          <w:p w14:paraId="704CAE08" w14:textId="77777777" w:rsidR="000047F0" w:rsidRPr="000E59AC" w:rsidRDefault="000047F0" w:rsidP="00655169">
            <w:pPr>
              <w:shd w:val="clear" w:color="auto" w:fill="CCFFFF"/>
              <w:rPr>
                <w:rFonts w:eastAsia="Arial" w:cs="Times New Roman"/>
              </w:rPr>
            </w:pPr>
            <w:r w:rsidRPr="000E59AC">
              <w:rPr>
                <w:rFonts w:eastAsia="Arial" w:cs="Times New Roman"/>
              </w:rPr>
              <w:t>&lt;Relevant tekst anføres&gt;</w:t>
            </w:r>
          </w:p>
          <w:p w14:paraId="48BD53AE" w14:textId="77777777" w:rsidR="000047F0" w:rsidRPr="000E59AC" w:rsidRDefault="000047F0" w:rsidP="00655169">
            <w:pPr>
              <w:rPr>
                <w:rFonts w:eastAsia="Arial" w:cs="Times New Roman"/>
              </w:rPr>
            </w:pPr>
          </w:p>
          <w:p w14:paraId="22400DE8" w14:textId="77777777" w:rsidR="000047F0" w:rsidRPr="000E59AC" w:rsidRDefault="000047F0" w:rsidP="00655169">
            <w:pPr>
              <w:rPr>
                <w:rFonts w:eastAsia="Arial" w:cs="Times New Roman"/>
              </w:rPr>
            </w:pPr>
            <w:r w:rsidRPr="000E59AC">
              <w:rPr>
                <w:rFonts w:eastAsia="Arial" w:cs="Times New Roman"/>
              </w:rPr>
              <w:t xml:space="preserve">Midlertidige vandløbsforlægninger sikres i nødvendigt omfang mod erosion med geotekstil pålagt </w:t>
            </w:r>
            <w:proofErr w:type="spellStart"/>
            <w:r w:rsidRPr="000E59AC">
              <w:rPr>
                <w:rFonts w:eastAsia="Arial" w:cs="Times New Roman"/>
              </w:rPr>
              <w:t>håndsten</w:t>
            </w:r>
            <w:proofErr w:type="spellEnd"/>
            <w:r w:rsidRPr="000E59AC">
              <w:rPr>
                <w:rFonts w:eastAsia="Arial" w:cs="Times New Roman"/>
              </w:rPr>
              <w:t xml:space="preserve">. Omfanget aftales med bygherrens tilsyn. </w:t>
            </w:r>
          </w:p>
          <w:p w14:paraId="0E625301" w14:textId="77777777" w:rsidR="000047F0" w:rsidRPr="000E59AC" w:rsidRDefault="000047F0" w:rsidP="00655169">
            <w:pPr>
              <w:rPr>
                <w:rFonts w:eastAsia="Arial" w:cs="Times New Roman"/>
              </w:rPr>
            </w:pPr>
          </w:p>
          <w:p w14:paraId="6D16F90B" w14:textId="77777777" w:rsidR="000047F0" w:rsidRPr="000E59AC" w:rsidRDefault="000047F0" w:rsidP="00655169">
            <w:pPr>
              <w:rPr>
                <w:rFonts w:eastAsia="Arial" w:cs="Times New Roman"/>
              </w:rPr>
            </w:pPr>
            <w:r w:rsidRPr="000E59AC">
              <w:rPr>
                <w:rFonts w:eastAsia="Arial" w:cs="Times New Roman"/>
              </w:rPr>
              <w:t>Afværgeforanstaltningerne skal være fuldt funktionsdygtige til enhver tid (dvs. også i tørvejrssituationer).</w:t>
            </w:r>
          </w:p>
          <w:p w14:paraId="255D173B" w14:textId="77777777" w:rsidR="000047F0" w:rsidRPr="000E59AC" w:rsidRDefault="000047F0" w:rsidP="00655169">
            <w:pPr>
              <w:rPr>
                <w:rFonts w:eastAsia="Arial" w:cs="Times New Roman"/>
              </w:rPr>
            </w:pPr>
          </w:p>
          <w:p w14:paraId="7F50EC33" w14:textId="77777777" w:rsidR="000047F0" w:rsidRPr="000E59AC" w:rsidRDefault="000047F0" w:rsidP="00655169">
            <w:pPr>
              <w:rPr>
                <w:rFonts w:eastAsia="Arial" w:cs="Times New Roman"/>
              </w:rPr>
            </w:pPr>
            <w:r w:rsidRPr="000E59AC">
              <w:rPr>
                <w:rFonts w:eastAsia="Arial" w:cs="Times New Roman"/>
              </w:rPr>
              <w:t>Entreprenøren skal føre fagtilsyn med afværgeforanstaltningerne. Afværgeforanstaltningerne skal kontrolleres før delarbejder igangsættes og derefter 1 gang om ugen og op til større regnskyl/skybrud.</w:t>
            </w:r>
          </w:p>
          <w:p w14:paraId="5E826274" w14:textId="77777777" w:rsidR="000047F0" w:rsidRPr="000E59AC" w:rsidRDefault="000047F0" w:rsidP="00655169">
            <w:pPr>
              <w:rPr>
                <w:rFonts w:eastAsia="Arial" w:cs="Times New Roman"/>
              </w:rPr>
            </w:pPr>
          </w:p>
          <w:p w14:paraId="4B07D4C8" w14:textId="77777777" w:rsidR="000047F0" w:rsidRPr="000E59AC" w:rsidRDefault="000047F0" w:rsidP="00655169">
            <w:pPr>
              <w:rPr>
                <w:rFonts w:eastAsia="Arial" w:cs="Times New Roman"/>
              </w:rPr>
            </w:pPr>
            <w:r w:rsidRPr="000E59AC">
              <w:rPr>
                <w:rFonts w:eastAsia="Arial" w:cs="Times New Roman"/>
              </w:rPr>
              <w:t>Entreprenøren skal i øvrigt til enhver tid sørge for at have maskiner og mandskab i beredskab, således at afværgeforanstaltningerne kan forbedres/udbygges/repareres i tilfælde af pludseligt opståede regnskyl.</w:t>
            </w:r>
          </w:p>
          <w:p w14:paraId="067AD1EE" w14:textId="77777777" w:rsidR="000047F0" w:rsidRPr="000E59AC" w:rsidRDefault="000047F0" w:rsidP="00655169">
            <w:pPr>
              <w:rPr>
                <w:rFonts w:eastAsia="Arial" w:cs="Times New Roman"/>
              </w:rPr>
            </w:pPr>
          </w:p>
          <w:p w14:paraId="30D43FB3" w14:textId="77777777" w:rsidR="000047F0" w:rsidRPr="000E59AC" w:rsidRDefault="000047F0" w:rsidP="00655169">
            <w:pPr>
              <w:rPr>
                <w:rFonts w:eastAsia="Arial" w:cs="Times New Roman"/>
              </w:rPr>
            </w:pPr>
            <w:r w:rsidRPr="000E59AC">
              <w:rPr>
                <w:rFonts w:eastAsia="Arial" w:cs="Times New Roman"/>
              </w:rPr>
              <w:t>Nærmere beskrivelse af midlertidig afvanding er beskrevet i SAB - Afvanding.</w:t>
            </w:r>
          </w:p>
          <w:p w14:paraId="599C7E42" w14:textId="77777777" w:rsidR="000047F0" w:rsidRPr="00F4072E" w:rsidRDefault="000047F0" w:rsidP="00655169">
            <w:pPr>
              <w:pStyle w:val="Vejledningstekst"/>
              <w:rPr>
                <w:color w:val="auto"/>
              </w:rPr>
            </w:pPr>
          </w:p>
        </w:tc>
      </w:tr>
      <w:tr w:rsidR="000047F0" w14:paraId="6C226139" w14:textId="77777777" w:rsidTr="0022024B">
        <w:tc>
          <w:tcPr>
            <w:tcW w:w="2322" w:type="pct"/>
          </w:tcPr>
          <w:p w14:paraId="39F733E0" w14:textId="77777777" w:rsidR="000047F0" w:rsidRDefault="000047F0" w:rsidP="00655169">
            <w:r>
              <w:lastRenderedPageBreak/>
              <w:t xml:space="preserve">Afvanding og dræning omfatter fjernelse af nedbør, smeltevand, overfladevand, begrænsning af grundvandstilstrømning og vand fra ledningsbrud. Dette skal ske ved anvendelse af dræn, </w:t>
            </w:r>
            <w:proofErr w:type="spellStart"/>
            <w:r>
              <w:t>singelsfyldte</w:t>
            </w:r>
            <w:proofErr w:type="spellEnd"/>
            <w:r>
              <w:t xml:space="preserve"> render og/eller pumpesumpe med omgivende </w:t>
            </w:r>
            <w:proofErr w:type="spellStart"/>
            <w:r>
              <w:t>grusfilter</w:t>
            </w:r>
            <w:proofErr w:type="spellEnd"/>
            <w:r>
              <w:t>.</w:t>
            </w:r>
          </w:p>
        </w:tc>
        <w:tc>
          <w:tcPr>
            <w:tcW w:w="2678" w:type="pct"/>
          </w:tcPr>
          <w:p w14:paraId="5B8DDB49" w14:textId="77777777" w:rsidR="000047F0" w:rsidRPr="00F4072E" w:rsidRDefault="000047F0" w:rsidP="00655169">
            <w:pPr>
              <w:pStyle w:val="Vejledningstekst"/>
              <w:rPr>
                <w:color w:val="auto"/>
              </w:rPr>
            </w:pPr>
          </w:p>
        </w:tc>
      </w:tr>
      <w:tr w:rsidR="000047F0" w14:paraId="1BA859F0" w14:textId="77777777" w:rsidTr="0022024B">
        <w:trPr>
          <w:trHeight w:val="263"/>
        </w:trPr>
        <w:tc>
          <w:tcPr>
            <w:tcW w:w="2322" w:type="pct"/>
          </w:tcPr>
          <w:p w14:paraId="7DF8C283" w14:textId="77777777" w:rsidR="000047F0" w:rsidRDefault="000047F0" w:rsidP="00655169">
            <w:r>
              <w:t>Afværgeforanstaltningerne skal være fuldt funktionsdygtige til enhver tid, også i tørvejrssituationer.</w:t>
            </w:r>
          </w:p>
          <w:p w14:paraId="4B4B10B4" w14:textId="77777777" w:rsidR="000047F0" w:rsidRDefault="000047F0" w:rsidP="00655169"/>
          <w:p w14:paraId="19CC9FA3" w14:textId="77777777" w:rsidR="000047F0" w:rsidRDefault="000047F0" w:rsidP="00655169">
            <w:r>
              <w:t>Det er entreprenørens ansvar, at de projekterede regnvandsbassiner eller eventuelle midlertidige bundfældningsbassiner samt afværgeforanstaltninger er etableret, før det egentlige jordarbejde begyndes.</w:t>
            </w:r>
          </w:p>
          <w:p w14:paraId="5A14E650" w14:textId="77777777" w:rsidR="000047F0" w:rsidRDefault="000047F0" w:rsidP="00655169"/>
          <w:p w14:paraId="6ED46A72" w14:textId="77777777" w:rsidR="000047F0" w:rsidRDefault="000047F0" w:rsidP="00655169"/>
          <w:p w14:paraId="66047A05" w14:textId="77777777" w:rsidR="000047F0" w:rsidRDefault="000047F0" w:rsidP="00655169"/>
          <w:p w14:paraId="54C9ED27" w14:textId="77777777" w:rsidR="000047F0" w:rsidRDefault="000047F0" w:rsidP="00655169"/>
          <w:p w14:paraId="619BDB1D" w14:textId="77777777" w:rsidR="000047F0" w:rsidRDefault="000047F0" w:rsidP="00655169"/>
        </w:tc>
        <w:tc>
          <w:tcPr>
            <w:tcW w:w="2678" w:type="pct"/>
          </w:tcPr>
          <w:p w14:paraId="3331E198" w14:textId="77777777" w:rsidR="000047F0" w:rsidRPr="00F4072E" w:rsidRDefault="000047F0" w:rsidP="00655169">
            <w:pPr>
              <w:pStyle w:val="Vejledningstekst"/>
              <w:rPr>
                <w:snapToGrid w:val="0"/>
                <w:color w:val="auto"/>
              </w:rPr>
            </w:pPr>
          </w:p>
        </w:tc>
      </w:tr>
      <w:tr w:rsidR="000047F0" w14:paraId="64BE6011" w14:textId="77777777" w:rsidTr="0022024B">
        <w:trPr>
          <w:trHeight w:val="263"/>
        </w:trPr>
        <w:tc>
          <w:tcPr>
            <w:tcW w:w="2322" w:type="pct"/>
          </w:tcPr>
          <w:p w14:paraId="248F1E3C" w14:textId="77777777" w:rsidR="000047F0" w:rsidRDefault="000047F0" w:rsidP="00655169">
            <w:r>
              <w:t>Der skal træffes foranstaltninger mod, at nedbør, smelte- og overfladevand strømmer fra det omgivende terræn mod anlægsområdet.</w:t>
            </w:r>
          </w:p>
          <w:p w14:paraId="2187B9AB" w14:textId="77777777" w:rsidR="000047F0" w:rsidRDefault="000047F0" w:rsidP="00655169">
            <w:pPr>
              <w:pStyle w:val="Opstilling-punkttegn"/>
              <w:numPr>
                <w:ilvl w:val="0"/>
                <w:numId w:val="0"/>
              </w:numPr>
            </w:pPr>
          </w:p>
        </w:tc>
        <w:tc>
          <w:tcPr>
            <w:tcW w:w="2678" w:type="pct"/>
          </w:tcPr>
          <w:p w14:paraId="6EEA8EBD" w14:textId="77777777" w:rsidR="000047F0" w:rsidRPr="000E59AC" w:rsidRDefault="000047F0" w:rsidP="00655169">
            <w:pPr>
              <w:shd w:val="clear" w:color="auto" w:fill="CCFFFF"/>
              <w:rPr>
                <w:rFonts w:eastAsia="Arial" w:cs="Times New Roman"/>
              </w:rPr>
            </w:pPr>
            <w:r w:rsidRPr="000E59AC">
              <w:rPr>
                <w:rFonts w:eastAsia="Arial" w:cs="Times New Roman"/>
              </w:rPr>
              <w:t xml:space="preserve">Afværgegrøfter skal udføres mellem arbejdsområdet, herunder også eventuelle interimsveje, og vandløb, og de gives afløb til regnvandsbassiner eller bundfældningsbassiner, jf. &lt;typetegning nr. 768, jf. Data- og tegningsstandard / Typetegninger / Projektering&gt;. </w:t>
            </w:r>
          </w:p>
          <w:p w14:paraId="3772DCA6" w14:textId="77777777" w:rsidR="000047F0" w:rsidRPr="000E59AC" w:rsidRDefault="000047F0" w:rsidP="00655169">
            <w:pPr>
              <w:rPr>
                <w:rFonts w:eastAsia="Arial" w:cs="Times New Roman"/>
              </w:rPr>
            </w:pPr>
          </w:p>
          <w:p w14:paraId="4C87AD09" w14:textId="77777777" w:rsidR="000047F0" w:rsidRPr="000E59AC" w:rsidRDefault="000047F0" w:rsidP="00655169">
            <w:pPr>
              <w:rPr>
                <w:rFonts w:eastAsia="Arial" w:cs="Times New Roman"/>
              </w:rPr>
            </w:pPr>
            <w:r w:rsidRPr="000E59AC">
              <w:rPr>
                <w:rFonts w:eastAsia="Arial" w:cs="Times New Roman"/>
              </w:rPr>
              <w:t>Jordvolde omkring bassiner skal opbygges som indbygget jord, dvs. komprimeres.</w:t>
            </w:r>
          </w:p>
          <w:p w14:paraId="0C061F38" w14:textId="77777777" w:rsidR="000047F0" w:rsidRPr="000E59AC" w:rsidRDefault="000047F0" w:rsidP="00655169">
            <w:pPr>
              <w:rPr>
                <w:rFonts w:eastAsia="Arial" w:cs="Times New Roman"/>
              </w:rPr>
            </w:pPr>
          </w:p>
          <w:p w14:paraId="61E85EDD" w14:textId="77777777" w:rsidR="000047F0" w:rsidRPr="000E59AC" w:rsidRDefault="000047F0" w:rsidP="00655169">
            <w:pPr>
              <w:rPr>
                <w:rFonts w:eastAsia="Arial" w:cs="Times New Roman"/>
              </w:rPr>
            </w:pPr>
            <w:r w:rsidRPr="000E59AC">
              <w:rPr>
                <w:rFonts w:eastAsia="Arial" w:cs="Times New Roman"/>
              </w:rPr>
              <w:t>Afløb fra bassinerne skal være kontrollerede afløb, dvs. rørledninger af en passende dimension, således, at opholdstiden bliver længst mulig.</w:t>
            </w:r>
          </w:p>
          <w:p w14:paraId="2A8C34FB" w14:textId="77777777" w:rsidR="000047F0" w:rsidRPr="000E59AC" w:rsidRDefault="000047F0" w:rsidP="00655169">
            <w:pPr>
              <w:rPr>
                <w:rFonts w:eastAsia="Arial" w:cs="Times New Roman"/>
              </w:rPr>
            </w:pPr>
          </w:p>
          <w:p w14:paraId="5FD93BDA" w14:textId="77777777" w:rsidR="000047F0" w:rsidRPr="000E59AC" w:rsidRDefault="000047F0" w:rsidP="00655169">
            <w:pPr>
              <w:rPr>
                <w:rFonts w:eastAsia="Arial" w:cs="Times New Roman"/>
              </w:rPr>
            </w:pPr>
            <w:r w:rsidRPr="000E59AC">
              <w:rPr>
                <w:rFonts w:eastAsia="Arial" w:cs="Times New Roman"/>
              </w:rPr>
              <w:t xml:space="preserve">Foran hvert afløbsrør skal etableres et filter, f.eks. ved hjælp af halmballer. </w:t>
            </w:r>
          </w:p>
          <w:p w14:paraId="2BD9FCA7" w14:textId="77777777" w:rsidR="000047F0" w:rsidRPr="00F85E15" w:rsidRDefault="000047F0" w:rsidP="00655169">
            <w:pPr>
              <w:pStyle w:val="Vejledningstekst"/>
              <w:rPr>
                <w:color w:val="auto"/>
              </w:rPr>
            </w:pPr>
          </w:p>
        </w:tc>
      </w:tr>
      <w:tr w:rsidR="000047F0" w14:paraId="326A6B74" w14:textId="77777777" w:rsidTr="0022024B">
        <w:trPr>
          <w:trHeight w:val="263"/>
        </w:trPr>
        <w:tc>
          <w:tcPr>
            <w:tcW w:w="2322" w:type="pct"/>
          </w:tcPr>
          <w:p w14:paraId="76785E5D" w14:textId="77777777" w:rsidR="000047F0" w:rsidRDefault="000047F0" w:rsidP="00655169">
            <w:r>
              <w:t>Træffes under arbejdet ikke kendte stærkt vandførende lag, kilder eller lignende, meddeles dette straks bygherre.</w:t>
            </w:r>
          </w:p>
          <w:p w14:paraId="02C90F19" w14:textId="77777777" w:rsidR="000047F0" w:rsidRDefault="000047F0" w:rsidP="00655169"/>
        </w:tc>
        <w:tc>
          <w:tcPr>
            <w:tcW w:w="2678" w:type="pct"/>
          </w:tcPr>
          <w:p w14:paraId="7654E88D" w14:textId="77777777" w:rsidR="000047F0" w:rsidRPr="00F4072E" w:rsidRDefault="000047F0" w:rsidP="00655169">
            <w:pPr>
              <w:pStyle w:val="Vejledningstekst"/>
              <w:rPr>
                <w:color w:val="auto"/>
                <w:lang w:val="nb-NO"/>
              </w:rPr>
            </w:pPr>
          </w:p>
        </w:tc>
      </w:tr>
      <w:tr w:rsidR="000047F0" w14:paraId="60867119" w14:textId="77777777" w:rsidTr="0022024B">
        <w:trPr>
          <w:trHeight w:val="263"/>
        </w:trPr>
        <w:tc>
          <w:tcPr>
            <w:tcW w:w="2322" w:type="pct"/>
          </w:tcPr>
          <w:p w14:paraId="37A8FFDB" w14:textId="77777777" w:rsidR="000047F0" w:rsidRDefault="000047F0" w:rsidP="00655169">
            <w:r>
              <w:t>Afledning af vand må ikke medføre uacceptable gener for omgivelserne.</w:t>
            </w:r>
          </w:p>
          <w:p w14:paraId="696C4FAB" w14:textId="77777777" w:rsidR="000047F0" w:rsidRDefault="000047F0" w:rsidP="00655169"/>
        </w:tc>
        <w:tc>
          <w:tcPr>
            <w:tcW w:w="2678" w:type="pct"/>
          </w:tcPr>
          <w:p w14:paraId="7B394E86" w14:textId="77777777" w:rsidR="000047F0" w:rsidRPr="00F4072E" w:rsidRDefault="000047F0" w:rsidP="00655169">
            <w:pPr>
              <w:pStyle w:val="Vejledningstekst"/>
              <w:rPr>
                <w:color w:val="auto"/>
                <w:lang w:val="nb-NO"/>
              </w:rPr>
            </w:pPr>
          </w:p>
        </w:tc>
      </w:tr>
      <w:tr w:rsidR="000047F0" w14:paraId="5ADEB6A0" w14:textId="77777777" w:rsidTr="0022024B">
        <w:trPr>
          <w:trHeight w:val="263"/>
        </w:trPr>
        <w:tc>
          <w:tcPr>
            <w:tcW w:w="2322" w:type="pct"/>
          </w:tcPr>
          <w:p w14:paraId="20ADC731" w14:textId="77777777" w:rsidR="000047F0" w:rsidRDefault="000047F0" w:rsidP="00655169">
            <w:r>
              <w:t>Grundvandssænkning udføres, når afvanding og dræning ikke er tilstrækkelig til sikring mod bundbrud, erosion, tilstrømning m.v.</w:t>
            </w:r>
          </w:p>
        </w:tc>
        <w:tc>
          <w:tcPr>
            <w:tcW w:w="2678" w:type="pct"/>
          </w:tcPr>
          <w:p w14:paraId="45BF66FC" w14:textId="77777777" w:rsidR="000047F0" w:rsidRPr="00F4072E" w:rsidRDefault="000047F0" w:rsidP="00655169">
            <w:pPr>
              <w:pStyle w:val="Vejledningstekst"/>
              <w:rPr>
                <w:color w:val="auto"/>
                <w:lang w:val="nb-NO"/>
              </w:rPr>
            </w:pPr>
          </w:p>
        </w:tc>
      </w:tr>
      <w:tr w:rsidR="000047F0" w14:paraId="135FBC67" w14:textId="77777777" w:rsidTr="0022024B">
        <w:trPr>
          <w:trHeight w:val="263"/>
        </w:trPr>
        <w:tc>
          <w:tcPr>
            <w:tcW w:w="2322" w:type="pct"/>
          </w:tcPr>
          <w:p w14:paraId="2D10F33D" w14:textId="77777777" w:rsidR="000047F0" w:rsidRDefault="000047F0" w:rsidP="00655169">
            <w:r>
              <w:lastRenderedPageBreak/>
              <w:t>Dette skal ske ved etablering af:</w:t>
            </w:r>
          </w:p>
          <w:p w14:paraId="7E504033" w14:textId="77777777" w:rsidR="000047F0" w:rsidRDefault="000047F0" w:rsidP="00655169"/>
          <w:p w14:paraId="67BBEAF2" w14:textId="77777777" w:rsidR="000047F0" w:rsidRDefault="000047F0" w:rsidP="000047F0">
            <w:pPr>
              <w:pStyle w:val="Opstilling-punkttegn"/>
              <w:spacing w:after="60" w:line="264" w:lineRule="auto"/>
              <w:ind w:left="714" w:hanging="357"/>
              <w:contextualSpacing w:val="0"/>
            </w:pPr>
            <w:r>
              <w:t xml:space="preserve">Sugespidsanlæg, hvor spidserne nedskylles eller </w:t>
            </w:r>
            <w:proofErr w:type="spellStart"/>
            <w:r>
              <w:t>nedbores</w:t>
            </w:r>
            <w:proofErr w:type="spellEnd"/>
            <w:r>
              <w:t xml:space="preserve"> og filtersættes efter behov. Installationsdybde og -tæthed samt enkelt eller dobbeltsidig indbygning fastsættes endeligt efter udførelse af forsøgsstrækninger. Sugespidsanlæg er velegnet ved mindre, kortvarige grundvandssænkninger.</w:t>
            </w:r>
          </w:p>
          <w:p w14:paraId="2F314106" w14:textId="77777777" w:rsidR="000047F0" w:rsidRDefault="000047F0" w:rsidP="000047F0">
            <w:pPr>
              <w:pStyle w:val="Opstilling-punkttegn"/>
              <w:spacing w:after="60" w:line="264" w:lineRule="auto"/>
              <w:ind w:left="714" w:hanging="357"/>
              <w:contextualSpacing w:val="0"/>
            </w:pPr>
            <w:r>
              <w:t xml:space="preserve">Nedpløjede eller nedgravede vandrette dræn under eller ved siden af arbejdsområdet. Drænene skal enten tilsluttes vakuumpumper eller brønde med </w:t>
            </w:r>
            <w:proofErr w:type="spellStart"/>
            <w:r>
              <w:t>lænsepumper</w:t>
            </w:r>
            <w:proofErr w:type="spellEnd"/>
            <w:r>
              <w:t>. Sådanne dræn er velegnede ved udstrakte grundvandssænkninger.</w:t>
            </w:r>
          </w:p>
          <w:p w14:paraId="0F98475E" w14:textId="77777777" w:rsidR="000047F0" w:rsidRDefault="000047F0" w:rsidP="000047F0">
            <w:pPr>
              <w:pStyle w:val="Opstilling-punkttegn"/>
              <w:spacing w:after="60" w:line="264" w:lineRule="auto"/>
              <w:ind w:left="714" w:hanging="357"/>
              <w:contextualSpacing w:val="0"/>
            </w:pPr>
            <w:r>
              <w:t xml:space="preserve">Filterboringer med plastfilter i </w:t>
            </w:r>
            <w:proofErr w:type="spellStart"/>
            <w:r>
              <w:t>gruskastning</w:t>
            </w:r>
            <w:proofErr w:type="spellEnd"/>
            <w:r>
              <w:t xml:space="preserve"> anvendes især ved dybere grundvandssænkninger og med større vandmængder.</w:t>
            </w:r>
          </w:p>
        </w:tc>
        <w:tc>
          <w:tcPr>
            <w:tcW w:w="2678" w:type="pct"/>
          </w:tcPr>
          <w:p w14:paraId="5FF69FDD" w14:textId="77777777" w:rsidR="000047F0" w:rsidRPr="00F4072E" w:rsidRDefault="000047F0" w:rsidP="00655169">
            <w:pPr>
              <w:pStyle w:val="Vejledningstekst"/>
              <w:rPr>
                <w:color w:val="auto"/>
                <w:lang w:val="nb-NO"/>
              </w:rPr>
            </w:pPr>
          </w:p>
        </w:tc>
      </w:tr>
      <w:tr w:rsidR="000047F0" w14:paraId="74AE36AB" w14:textId="77777777" w:rsidTr="0022024B">
        <w:trPr>
          <w:trHeight w:val="263"/>
        </w:trPr>
        <w:tc>
          <w:tcPr>
            <w:tcW w:w="2322" w:type="pct"/>
          </w:tcPr>
          <w:p w14:paraId="5ACB6A19" w14:textId="77777777" w:rsidR="000047F0" w:rsidRDefault="000047F0" w:rsidP="00655169"/>
        </w:tc>
        <w:tc>
          <w:tcPr>
            <w:tcW w:w="2678" w:type="pct"/>
          </w:tcPr>
          <w:p w14:paraId="48B22124" w14:textId="77777777" w:rsidR="000047F0" w:rsidRPr="00F4072E" w:rsidRDefault="000047F0" w:rsidP="00655169">
            <w:pPr>
              <w:pStyle w:val="Vejledningstekst"/>
              <w:rPr>
                <w:color w:val="auto"/>
                <w:lang w:val="nb-NO"/>
              </w:rPr>
            </w:pPr>
          </w:p>
        </w:tc>
      </w:tr>
      <w:tr w:rsidR="000047F0" w14:paraId="3C3710FF" w14:textId="77777777" w:rsidTr="0022024B">
        <w:tc>
          <w:tcPr>
            <w:tcW w:w="2322" w:type="pct"/>
          </w:tcPr>
          <w:p w14:paraId="5A744118" w14:textId="1FB99500" w:rsidR="000047F0" w:rsidRDefault="000047F0" w:rsidP="000047F0">
            <w:pPr>
              <w:pStyle w:val="AAB-Overskrift1"/>
              <w:ind w:left="0" w:firstLine="0"/>
            </w:pPr>
            <w:bookmarkStart w:id="10" w:name="_Toc72329773"/>
            <w:r>
              <w:t>JORDARBEJDER</w:t>
            </w:r>
            <w:bookmarkEnd w:id="10"/>
          </w:p>
        </w:tc>
        <w:tc>
          <w:tcPr>
            <w:tcW w:w="2678" w:type="pct"/>
          </w:tcPr>
          <w:p w14:paraId="38F2230A" w14:textId="77777777" w:rsidR="000047F0" w:rsidRPr="00F4072E" w:rsidRDefault="000047F0" w:rsidP="00655169">
            <w:pPr>
              <w:pStyle w:val="Vejledningstekst"/>
              <w:rPr>
                <w:color w:val="auto"/>
              </w:rPr>
            </w:pPr>
          </w:p>
        </w:tc>
      </w:tr>
      <w:tr w:rsidR="000047F0" w14:paraId="5EF04762" w14:textId="77777777" w:rsidTr="0022024B">
        <w:tc>
          <w:tcPr>
            <w:tcW w:w="2322" w:type="pct"/>
          </w:tcPr>
          <w:p w14:paraId="2793E2BA" w14:textId="77777777" w:rsidR="000047F0" w:rsidRDefault="000047F0" w:rsidP="00655169">
            <w:r w:rsidRPr="00202AFF">
              <w:t>Jordarbejder skal tilrettelægges således at kørsel på ledninger og ledningsgrave så vidt mulig undgås.</w:t>
            </w:r>
          </w:p>
        </w:tc>
        <w:tc>
          <w:tcPr>
            <w:tcW w:w="2678" w:type="pct"/>
          </w:tcPr>
          <w:p w14:paraId="6F6DB61C" w14:textId="77777777" w:rsidR="000047F0" w:rsidRPr="00F4072E" w:rsidRDefault="000047F0" w:rsidP="001C0333">
            <w:pPr>
              <w:pStyle w:val="Vejledningstekst"/>
            </w:pPr>
          </w:p>
        </w:tc>
      </w:tr>
      <w:tr w:rsidR="000047F0" w14:paraId="114A9F09" w14:textId="77777777" w:rsidTr="0022024B">
        <w:tc>
          <w:tcPr>
            <w:tcW w:w="2322" w:type="pct"/>
          </w:tcPr>
          <w:p w14:paraId="42EF5424" w14:textId="7D24C12A" w:rsidR="000047F0" w:rsidRDefault="000047F0" w:rsidP="000047F0">
            <w:pPr>
              <w:pStyle w:val="AAB-Overskrift2"/>
              <w:ind w:left="0" w:firstLine="0"/>
            </w:pPr>
            <w:bookmarkStart w:id="11" w:name="_Toc72329774"/>
            <w:r>
              <w:t>Afgravning</w:t>
            </w:r>
            <w:bookmarkEnd w:id="11"/>
          </w:p>
        </w:tc>
        <w:tc>
          <w:tcPr>
            <w:tcW w:w="2678" w:type="pct"/>
          </w:tcPr>
          <w:p w14:paraId="727BC53D" w14:textId="77777777" w:rsidR="000047F0" w:rsidRPr="00F4072E" w:rsidRDefault="000047F0" w:rsidP="00655169">
            <w:pPr>
              <w:pStyle w:val="Vejledningstekst"/>
              <w:rPr>
                <w:color w:val="auto"/>
              </w:rPr>
            </w:pPr>
          </w:p>
        </w:tc>
      </w:tr>
      <w:tr w:rsidR="000047F0" w14:paraId="1DF4AF79" w14:textId="77777777" w:rsidTr="0022024B">
        <w:tc>
          <w:tcPr>
            <w:tcW w:w="2322" w:type="pct"/>
          </w:tcPr>
          <w:p w14:paraId="76C3E911" w14:textId="77777777" w:rsidR="000047F0" w:rsidRDefault="000047F0" w:rsidP="00655169">
            <w:pPr>
              <w:pStyle w:val="AAB-Overskrift2"/>
              <w:numPr>
                <w:ilvl w:val="0"/>
                <w:numId w:val="0"/>
              </w:numPr>
            </w:pPr>
          </w:p>
        </w:tc>
        <w:tc>
          <w:tcPr>
            <w:tcW w:w="2678" w:type="pct"/>
          </w:tcPr>
          <w:p w14:paraId="54D13858" w14:textId="77777777" w:rsidR="000047F0" w:rsidRPr="00F85E15" w:rsidRDefault="000047F0" w:rsidP="00655169">
            <w:pPr>
              <w:shd w:val="clear" w:color="auto" w:fill="CCFFFF"/>
              <w:rPr>
                <w:rFonts w:eastAsia="Arial" w:cs="Times New Roman"/>
              </w:rPr>
            </w:pPr>
            <w:r w:rsidRPr="00F85E15">
              <w:rPr>
                <w:rFonts w:eastAsia="Arial" w:cs="Times New Roman"/>
              </w:rPr>
              <w:t xml:space="preserve">Afgravning og indbygning henholdsvis udsætning fremgår af &lt;massekurve&gt; </w:t>
            </w:r>
            <w:r w:rsidRPr="00F85E15">
              <w:rPr>
                <w:rFonts w:eastAsia="Arial" w:cs="Times New Roman"/>
                <w:color w:val="FF0000"/>
              </w:rPr>
              <w:t>eller</w:t>
            </w:r>
            <w:r w:rsidRPr="00F85E15">
              <w:rPr>
                <w:rFonts w:eastAsia="Arial" w:cs="Times New Roman"/>
              </w:rPr>
              <w:t xml:space="preserve"> &lt;nedenstående skemaer&gt;.</w:t>
            </w:r>
          </w:p>
          <w:p w14:paraId="796B7BE1" w14:textId="77777777" w:rsidR="000047F0" w:rsidRPr="00F85E15" w:rsidRDefault="000047F0" w:rsidP="00655169">
            <w:pPr>
              <w:rPr>
                <w:rFonts w:eastAsia="Arial" w:cs="Times New Roman"/>
              </w:rPr>
            </w:pPr>
          </w:p>
          <w:p w14:paraId="2B7C66DE" w14:textId="77777777" w:rsidR="000047F0" w:rsidRPr="00F85E15" w:rsidRDefault="000047F0" w:rsidP="00655169">
            <w:pPr>
              <w:rPr>
                <w:rFonts w:eastAsia="Arial" w:cs="Times New Roman"/>
              </w:rPr>
            </w:pPr>
            <w:r w:rsidRPr="00F85E15">
              <w:rPr>
                <w:rFonts w:eastAsia="Arial" w:cs="Times New Roman"/>
              </w:rPr>
              <w:t>Overskudsjord fra ledningsanlæg indgår ikke i jorddisponeringen.</w:t>
            </w:r>
          </w:p>
          <w:p w14:paraId="5E831D80" w14:textId="77777777" w:rsidR="000047F0" w:rsidRPr="00F85E15" w:rsidRDefault="000047F0" w:rsidP="00655169">
            <w:pPr>
              <w:rPr>
                <w:rFonts w:eastAsia="Arial" w:cs="Times New Roman"/>
              </w:rPr>
            </w:pPr>
          </w:p>
          <w:p w14:paraId="670FA2F2" w14:textId="77777777" w:rsidR="000047F0" w:rsidRPr="00F85E15" w:rsidRDefault="000047F0" w:rsidP="00655169">
            <w:pPr>
              <w:keepNext/>
              <w:rPr>
                <w:rFonts w:eastAsia="Arial" w:cs="Times New Roman"/>
                <w:color w:val="FF0000"/>
              </w:rPr>
            </w:pPr>
            <w:r w:rsidRPr="00F85E15">
              <w:rPr>
                <w:rFonts w:eastAsia="Arial" w:cs="Times New Roman"/>
                <w:color w:val="FF0000"/>
              </w:rPr>
              <w:t xml:space="preserve">Såfremt belægningsdimensioneringen forudsætter </w:t>
            </w:r>
            <w:proofErr w:type="gramStart"/>
            <w:r w:rsidRPr="00F85E15">
              <w:rPr>
                <w:rFonts w:eastAsia="Arial" w:cs="Times New Roman"/>
                <w:color w:val="FF0000"/>
              </w:rPr>
              <w:t>jordstabilisering</w:t>
            </w:r>
            <w:proofErr w:type="gramEnd"/>
            <w:r w:rsidRPr="00F85E15">
              <w:rPr>
                <w:rFonts w:eastAsia="Arial" w:cs="Times New Roman"/>
                <w:color w:val="FF0000"/>
              </w:rPr>
              <w:t xml:space="preserve"> medtages nedenstående, og strækninger skal udpeges:</w:t>
            </w:r>
          </w:p>
          <w:p w14:paraId="5DEB09E2" w14:textId="77777777" w:rsidR="000047F0" w:rsidRPr="00F85E15" w:rsidRDefault="000047F0" w:rsidP="00655169">
            <w:pPr>
              <w:shd w:val="clear" w:color="auto" w:fill="CCFFFF"/>
              <w:rPr>
                <w:rFonts w:eastAsia="Arial" w:cs="Times New Roman"/>
              </w:rPr>
            </w:pPr>
            <w:r w:rsidRPr="00F85E15">
              <w:rPr>
                <w:rFonts w:eastAsia="Arial" w:cs="Times New Roman"/>
              </w:rPr>
              <w:t xml:space="preserve">Der er forudsat udført jordstabilisering af råjorden på følgende strækninger: </w:t>
            </w:r>
          </w:p>
          <w:p w14:paraId="1CE7197E" w14:textId="77777777" w:rsidR="000047F0" w:rsidRPr="00F85E15" w:rsidRDefault="000047F0" w:rsidP="00655169">
            <w:pPr>
              <w:shd w:val="clear" w:color="auto" w:fill="CCFFFF"/>
              <w:rPr>
                <w:rFonts w:eastAsia="Arial" w:cs="Times New Roman"/>
              </w:rPr>
            </w:pPr>
            <w:r w:rsidRPr="00F85E15">
              <w:rPr>
                <w:rFonts w:eastAsia="Arial" w:cs="Times New Roman"/>
              </w:rPr>
              <w:t xml:space="preserve">&lt;vejnavn, fra-til stationering&gt; </w:t>
            </w:r>
          </w:p>
          <w:p w14:paraId="68C9A9F3" w14:textId="77777777" w:rsidR="000047F0" w:rsidRPr="00F85E15" w:rsidRDefault="000047F0" w:rsidP="00655169">
            <w:pPr>
              <w:shd w:val="clear" w:color="auto" w:fill="CCFFFF"/>
              <w:rPr>
                <w:rFonts w:eastAsia="Arial" w:cs="Times New Roman"/>
              </w:rPr>
            </w:pPr>
            <w:r w:rsidRPr="00F85E15">
              <w:rPr>
                <w:rFonts w:eastAsia="Arial" w:cs="Times New Roman"/>
              </w:rPr>
              <w:t>&lt;vejnavn, fra-til stationering&gt;.</w:t>
            </w:r>
          </w:p>
          <w:p w14:paraId="1B89AB71" w14:textId="77777777" w:rsidR="000047F0" w:rsidRPr="00F85E15" w:rsidRDefault="000047F0" w:rsidP="00655169">
            <w:pPr>
              <w:shd w:val="clear" w:color="auto" w:fill="CCFFFF"/>
              <w:rPr>
                <w:rFonts w:eastAsia="Arial" w:cs="Times New Roman"/>
              </w:rPr>
            </w:pPr>
          </w:p>
          <w:p w14:paraId="0B82D191" w14:textId="77777777" w:rsidR="000047F0" w:rsidRPr="00F85E15" w:rsidRDefault="000047F0" w:rsidP="00655169">
            <w:pPr>
              <w:shd w:val="clear" w:color="auto" w:fill="CCFFFF"/>
              <w:rPr>
                <w:rFonts w:eastAsia="Arial" w:cs="Times New Roman"/>
              </w:rPr>
            </w:pPr>
            <w:r w:rsidRPr="00F85E15">
              <w:rPr>
                <w:rFonts w:eastAsia="Arial" w:cs="Times New Roman"/>
              </w:rPr>
              <w:t>Jordstabilisering udføres efter aftale med bygherrens tilsyn.</w:t>
            </w:r>
          </w:p>
          <w:p w14:paraId="34AE4E0A" w14:textId="77777777" w:rsidR="000047F0" w:rsidRPr="00F4072E" w:rsidRDefault="000047F0" w:rsidP="00655169">
            <w:pPr>
              <w:pStyle w:val="Vejledningstekst"/>
              <w:rPr>
                <w:color w:val="auto"/>
              </w:rPr>
            </w:pPr>
          </w:p>
        </w:tc>
      </w:tr>
      <w:tr w:rsidR="000047F0" w14:paraId="61C630F6" w14:textId="77777777" w:rsidTr="0022024B">
        <w:tc>
          <w:tcPr>
            <w:tcW w:w="2322" w:type="pct"/>
          </w:tcPr>
          <w:p w14:paraId="4EFC86A1" w14:textId="77777777" w:rsidR="000047F0" w:rsidRDefault="000047F0" w:rsidP="000047F0">
            <w:pPr>
              <w:pStyle w:val="AAB-Overskrift3"/>
              <w:ind w:left="0" w:firstLine="0"/>
            </w:pPr>
            <w:r>
              <w:t>Alment</w:t>
            </w:r>
          </w:p>
        </w:tc>
        <w:tc>
          <w:tcPr>
            <w:tcW w:w="2678" w:type="pct"/>
          </w:tcPr>
          <w:p w14:paraId="48C5A7E1" w14:textId="77777777" w:rsidR="000047F0" w:rsidRPr="00F4072E" w:rsidRDefault="000047F0" w:rsidP="00655169">
            <w:pPr>
              <w:pStyle w:val="Vejledningstekst"/>
              <w:rPr>
                <w:color w:val="auto"/>
              </w:rPr>
            </w:pPr>
          </w:p>
        </w:tc>
      </w:tr>
      <w:tr w:rsidR="000047F0" w14:paraId="30DC92F5" w14:textId="77777777" w:rsidTr="0022024B">
        <w:tc>
          <w:tcPr>
            <w:tcW w:w="2322" w:type="pct"/>
          </w:tcPr>
          <w:p w14:paraId="0B513F7D" w14:textId="77777777" w:rsidR="000047F0" w:rsidRDefault="000047F0" w:rsidP="00655169">
            <w:r>
              <w:lastRenderedPageBreak/>
              <w:t>Afgravning omfatter løsning og eventuelt sortering, læsning og transport samt regulering af afgravningsstedet. Arbejdet i ethvert større afgravningsområde planlægges af entreprenøren, og resultatet af denne planlægning forelægges bygherre inden arbejdets påbegyndelse.</w:t>
            </w:r>
          </w:p>
          <w:p w14:paraId="46FD4406" w14:textId="77777777" w:rsidR="000047F0" w:rsidRDefault="000047F0" w:rsidP="00655169"/>
          <w:p w14:paraId="7D277B0F" w14:textId="77777777" w:rsidR="000047F0" w:rsidRDefault="000047F0" w:rsidP="00655169">
            <w:r>
              <w:t>Jordarbejdet tilrettelægges og udføres på en sådan måde, at den størst mulige mængde afgravningsjord genanvendes til indbygning. Dette forudsætter, at der hele tiden er etableret en effektiv afvanding af såvel nedbør, smelte-, overflade- og grundvand til godkendt recipient.</w:t>
            </w:r>
          </w:p>
          <w:p w14:paraId="6EA8E954" w14:textId="77777777" w:rsidR="000047F0" w:rsidRDefault="000047F0" w:rsidP="00655169"/>
          <w:p w14:paraId="610C3785" w14:textId="77777777" w:rsidR="000047F0" w:rsidRPr="002C7C3E" w:rsidRDefault="000047F0" w:rsidP="00655169">
            <w:r>
              <w:t>Depoter udføres på en sådan måde, at vandafledning er sikret og med et så stort anlæg, at skred undgås.</w:t>
            </w:r>
          </w:p>
        </w:tc>
        <w:tc>
          <w:tcPr>
            <w:tcW w:w="2678" w:type="pct"/>
          </w:tcPr>
          <w:p w14:paraId="2CBADAD6" w14:textId="77777777" w:rsidR="000047F0" w:rsidRPr="00F85E15" w:rsidRDefault="000047F0" w:rsidP="00655169">
            <w:pPr>
              <w:shd w:val="clear" w:color="auto" w:fill="CCFFFF"/>
              <w:rPr>
                <w:rFonts w:eastAsia="Arial" w:cs="Times New Roman"/>
              </w:rPr>
            </w:pPr>
            <w:r w:rsidRPr="00F85E15">
              <w:rPr>
                <w:rFonts w:eastAsia="Arial" w:cs="Times New Roman"/>
              </w:rPr>
              <w:t xml:space="preserve">Arbejdet omfatter afgravning af materialer fra &lt;opbrudte veje, ny vejtracé, regnvandsbassiner, jorddepoter, </w:t>
            </w:r>
            <w:proofErr w:type="spellStart"/>
            <w:r w:rsidRPr="00F85E15">
              <w:rPr>
                <w:rFonts w:eastAsia="Arial" w:cs="Times New Roman"/>
              </w:rPr>
              <w:t>sidetag</w:t>
            </w:r>
            <w:proofErr w:type="spellEnd"/>
            <w:r w:rsidRPr="00F85E15">
              <w:rPr>
                <w:rFonts w:eastAsia="Arial" w:cs="Times New Roman"/>
              </w:rPr>
              <w:t xml:space="preserve"> og terrænreguleringsområder&gt;.</w:t>
            </w:r>
          </w:p>
          <w:p w14:paraId="1769FE57" w14:textId="77777777" w:rsidR="000047F0" w:rsidRPr="00F85E15" w:rsidRDefault="000047F0" w:rsidP="00655169">
            <w:pPr>
              <w:rPr>
                <w:rFonts w:eastAsia="Arial" w:cs="Times New Roman"/>
                <w:highlight w:val="yellow"/>
              </w:rPr>
            </w:pPr>
          </w:p>
          <w:p w14:paraId="584F04BA" w14:textId="77777777" w:rsidR="000047F0" w:rsidRPr="00F85E15" w:rsidRDefault="000047F0" w:rsidP="00655169">
            <w:pPr>
              <w:shd w:val="clear" w:color="auto" w:fill="CCFFFF"/>
              <w:rPr>
                <w:rFonts w:eastAsia="Arial" w:cs="Times New Roman"/>
              </w:rPr>
            </w:pPr>
            <w:r w:rsidRPr="00F85E15">
              <w:rPr>
                <w:rFonts w:eastAsia="Arial" w:cs="Times New Roman"/>
              </w:rPr>
              <w:t>Der overtages jorddepoter fra broarbejdspladser. Mængderne indgår i jorddisponeringen.</w:t>
            </w:r>
          </w:p>
          <w:p w14:paraId="6A754B74" w14:textId="77777777" w:rsidR="000047F0" w:rsidRPr="00F4072E" w:rsidRDefault="000047F0" w:rsidP="00655169">
            <w:pPr>
              <w:pStyle w:val="Vejledningstekst"/>
              <w:rPr>
                <w:color w:val="auto"/>
              </w:rPr>
            </w:pPr>
          </w:p>
        </w:tc>
      </w:tr>
      <w:tr w:rsidR="000047F0" w14:paraId="5537C570" w14:textId="77777777" w:rsidTr="0022024B">
        <w:tc>
          <w:tcPr>
            <w:tcW w:w="2322" w:type="pct"/>
          </w:tcPr>
          <w:p w14:paraId="18FE9779" w14:textId="77777777" w:rsidR="000047F0" w:rsidRDefault="000047F0" w:rsidP="00655169">
            <w:r>
              <w:t>Afgravet jord med et vandindhold over det optimale, skal tørres eller stabiliseres i stedet for udsættes.</w:t>
            </w:r>
          </w:p>
          <w:p w14:paraId="7A05C7F5" w14:textId="77777777" w:rsidR="000047F0" w:rsidRDefault="000047F0" w:rsidP="00655169"/>
          <w:p w14:paraId="4AD4FB63" w14:textId="77777777" w:rsidR="000047F0" w:rsidRDefault="000047F0" w:rsidP="00655169">
            <w:r>
              <w:t>Ved afgravning i fast kalk skal der om nødvendigt anvendes andre mere krævende afgravningsmetoder end en maskine med skovl. Den færdige kalkoverflade skal rensen for alt opslæmmet kalk og løse kalkstykker inden næste lag påbegyndes.</w:t>
            </w:r>
          </w:p>
        </w:tc>
        <w:tc>
          <w:tcPr>
            <w:tcW w:w="2678" w:type="pct"/>
          </w:tcPr>
          <w:p w14:paraId="67BCE8B1" w14:textId="77777777" w:rsidR="000047F0" w:rsidRPr="00F4072E" w:rsidRDefault="000047F0" w:rsidP="00655169">
            <w:pPr>
              <w:pStyle w:val="Vejledningstekst"/>
              <w:rPr>
                <w:color w:val="auto"/>
              </w:rPr>
            </w:pPr>
          </w:p>
        </w:tc>
      </w:tr>
      <w:tr w:rsidR="000047F0" w14:paraId="4ADA2396" w14:textId="77777777" w:rsidTr="0022024B">
        <w:tc>
          <w:tcPr>
            <w:tcW w:w="2322" w:type="pct"/>
          </w:tcPr>
          <w:p w14:paraId="579E2C2F" w14:textId="77777777" w:rsidR="000047F0" w:rsidRPr="002C7C3E" w:rsidRDefault="000047F0" w:rsidP="000047F0">
            <w:pPr>
              <w:pStyle w:val="AAB-Overskrift3"/>
              <w:ind w:left="0" w:firstLine="0"/>
            </w:pPr>
            <w:r>
              <w:t>Materialer</w:t>
            </w:r>
          </w:p>
        </w:tc>
        <w:tc>
          <w:tcPr>
            <w:tcW w:w="2678" w:type="pct"/>
          </w:tcPr>
          <w:p w14:paraId="6A11E063" w14:textId="77777777" w:rsidR="000047F0" w:rsidRPr="00F4072E" w:rsidRDefault="000047F0" w:rsidP="00655169">
            <w:pPr>
              <w:pStyle w:val="Vejledningstekst"/>
              <w:rPr>
                <w:color w:val="auto"/>
              </w:rPr>
            </w:pPr>
          </w:p>
        </w:tc>
      </w:tr>
      <w:tr w:rsidR="000047F0" w14:paraId="3E453028" w14:textId="77777777" w:rsidTr="0022024B">
        <w:tc>
          <w:tcPr>
            <w:tcW w:w="2322" w:type="pct"/>
          </w:tcPr>
          <w:p w14:paraId="2D94015E" w14:textId="77777777" w:rsidR="000047F0" w:rsidRDefault="000047F0" w:rsidP="00655169">
            <w:r w:rsidRPr="00202AFF">
              <w:t>Der henvises til den geotekniske rapport for oplysninger vedrørende generelle og specifikke forhold omkring jordarter og anbefalinger om jordarbejdets udførelse.</w:t>
            </w:r>
          </w:p>
        </w:tc>
        <w:tc>
          <w:tcPr>
            <w:tcW w:w="2678" w:type="pct"/>
          </w:tcPr>
          <w:p w14:paraId="22053EC1" w14:textId="77777777" w:rsidR="000047F0" w:rsidRPr="00F4072E" w:rsidRDefault="000047F0" w:rsidP="00655169">
            <w:pPr>
              <w:pStyle w:val="Vejledningstekst"/>
              <w:rPr>
                <w:color w:val="auto"/>
              </w:rPr>
            </w:pPr>
          </w:p>
        </w:tc>
      </w:tr>
      <w:tr w:rsidR="000047F0" w14:paraId="73621C49" w14:textId="77777777" w:rsidTr="0022024B">
        <w:tc>
          <w:tcPr>
            <w:tcW w:w="2322" w:type="pct"/>
          </w:tcPr>
          <w:p w14:paraId="7F55314A" w14:textId="77777777" w:rsidR="000047F0" w:rsidRDefault="000047F0" w:rsidP="000047F0">
            <w:pPr>
              <w:pStyle w:val="AAB-Overskrift3"/>
              <w:ind w:left="0" w:firstLine="0"/>
            </w:pPr>
            <w:r>
              <w:t>Udførelse</w:t>
            </w:r>
          </w:p>
        </w:tc>
        <w:tc>
          <w:tcPr>
            <w:tcW w:w="2678" w:type="pct"/>
          </w:tcPr>
          <w:p w14:paraId="0250DE05" w14:textId="77777777" w:rsidR="000047F0" w:rsidRPr="00F4072E" w:rsidRDefault="000047F0" w:rsidP="00655169">
            <w:pPr>
              <w:pStyle w:val="Vejledningstekst"/>
              <w:rPr>
                <w:color w:val="auto"/>
              </w:rPr>
            </w:pPr>
          </w:p>
        </w:tc>
      </w:tr>
      <w:tr w:rsidR="000047F0" w14:paraId="1321D97E" w14:textId="77777777" w:rsidTr="0022024B">
        <w:tc>
          <w:tcPr>
            <w:tcW w:w="2322" w:type="pct"/>
          </w:tcPr>
          <w:p w14:paraId="15E41EC0" w14:textId="77777777" w:rsidR="000047F0" w:rsidRDefault="000047F0" w:rsidP="00655169">
            <w:r w:rsidRPr="00202AFF">
              <w:t>Afgraves der til fyld eller intakte ikke bæredygtige aflejringer skal underbunden komprimeres til en dybde af mindst 0,2 m under terræn og komprimeringskravet iht. afsnit 5.2.4 skal eftervises.</w:t>
            </w:r>
          </w:p>
        </w:tc>
        <w:tc>
          <w:tcPr>
            <w:tcW w:w="2678" w:type="pct"/>
          </w:tcPr>
          <w:p w14:paraId="6B7C6A76" w14:textId="77777777" w:rsidR="000047F0" w:rsidRPr="00F85E15" w:rsidRDefault="000047F0" w:rsidP="00655169">
            <w:pPr>
              <w:keepNext/>
              <w:rPr>
                <w:rFonts w:eastAsia="Arial" w:cs="Times New Roman"/>
                <w:b/>
              </w:rPr>
            </w:pPr>
            <w:r w:rsidRPr="00F85E15">
              <w:rPr>
                <w:rFonts w:eastAsia="Arial" w:cs="Times New Roman"/>
                <w:b/>
              </w:rPr>
              <w:t>Generelt</w:t>
            </w:r>
          </w:p>
          <w:p w14:paraId="1F0D3258" w14:textId="77777777" w:rsidR="000047F0" w:rsidRPr="00F85E15" w:rsidRDefault="000047F0" w:rsidP="00655169">
            <w:pPr>
              <w:shd w:val="clear" w:color="auto" w:fill="CCFFFF"/>
              <w:rPr>
                <w:rFonts w:eastAsia="Arial" w:cs="Times New Roman"/>
              </w:rPr>
            </w:pPr>
            <w:r w:rsidRPr="00F85E15">
              <w:rPr>
                <w:rFonts w:eastAsia="Arial" w:cs="Times New Roman"/>
              </w:rPr>
              <w:t xml:space="preserve">Placeringen af afgravnings- og påfyldningsvolumener for &lt;motorvej og ramper&gt; fremgår af fagmodel og &lt;massekurve&gt; </w:t>
            </w:r>
            <w:r w:rsidRPr="00F85E15">
              <w:rPr>
                <w:rFonts w:eastAsia="Arial" w:cs="Times New Roman"/>
                <w:color w:val="FF0000"/>
              </w:rPr>
              <w:t>eller</w:t>
            </w:r>
            <w:r w:rsidRPr="00F85E15">
              <w:rPr>
                <w:rFonts w:eastAsia="Arial" w:cs="Times New Roman"/>
              </w:rPr>
              <w:t xml:space="preserve"> &lt;skemaer&gt;. </w:t>
            </w:r>
          </w:p>
          <w:p w14:paraId="58512F03" w14:textId="77777777" w:rsidR="000047F0" w:rsidRPr="00F85E15" w:rsidRDefault="000047F0" w:rsidP="00655169">
            <w:pPr>
              <w:keepNext/>
              <w:rPr>
                <w:rFonts w:eastAsia="Arial" w:cs="Times New Roman"/>
                <w:color w:val="FF0000"/>
              </w:rPr>
            </w:pPr>
          </w:p>
          <w:p w14:paraId="3D856626" w14:textId="77777777" w:rsidR="000047F0" w:rsidRPr="00F85E15" w:rsidRDefault="000047F0" w:rsidP="00655169">
            <w:pPr>
              <w:shd w:val="clear" w:color="auto" w:fill="CCFFFF"/>
              <w:rPr>
                <w:rFonts w:eastAsia="Arial" w:cs="Times New Roman"/>
              </w:rPr>
            </w:pPr>
            <w:r w:rsidRPr="00F85E15">
              <w:rPr>
                <w:rFonts w:eastAsia="Arial" w:cs="Times New Roman"/>
              </w:rPr>
              <w:t>Eksisterende terræn vist i fagmodellen tager ikke højde for allerede udførte jordarbejder i forbindelse med etablering af bygværker (broer og tunneler). Jorddisponeringen er korrigeret svarende til, at disse arbejder er gennemført.</w:t>
            </w:r>
          </w:p>
          <w:p w14:paraId="41AC9466" w14:textId="77777777" w:rsidR="000047F0" w:rsidRPr="00F85E15" w:rsidRDefault="000047F0" w:rsidP="00655169">
            <w:pPr>
              <w:rPr>
                <w:rFonts w:eastAsia="Arial" w:cs="Times New Roman"/>
              </w:rPr>
            </w:pPr>
          </w:p>
          <w:p w14:paraId="14C5E9AB" w14:textId="77777777" w:rsidR="000047F0" w:rsidRPr="00F85E15" w:rsidRDefault="000047F0" w:rsidP="00655169">
            <w:pPr>
              <w:shd w:val="clear" w:color="auto" w:fill="CCFFFF"/>
              <w:rPr>
                <w:rFonts w:eastAsia="Arial" w:cs="Times New Roman"/>
              </w:rPr>
            </w:pPr>
            <w:r w:rsidRPr="00F85E15">
              <w:rPr>
                <w:rFonts w:eastAsia="Arial" w:cs="Times New Roman"/>
              </w:rPr>
              <w:t>Ved sideudvidelser er koblingshøjden minimum 0,80 m.</w:t>
            </w:r>
          </w:p>
          <w:p w14:paraId="07A20C15" w14:textId="77777777" w:rsidR="000047F0" w:rsidRPr="00F85E15" w:rsidRDefault="000047F0" w:rsidP="00655169">
            <w:pPr>
              <w:rPr>
                <w:rFonts w:eastAsia="Arial" w:cs="Times New Roman"/>
              </w:rPr>
            </w:pPr>
          </w:p>
          <w:p w14:paraId="6EB635A0" w14:textId="77777777" w:rsidR="000047F0" w:rsidRPr="00F85E15" w:rsidRDefault="000047F0" w:rsidP="00655169">
            <w:pPr>
              <w:keepNext/>
              <w:rPr>
                <w:rFonts w:eastAsia="Arial" w:cs="Times New Roman"/>
                <w:color w:val="FF0000"/>
              </w:rPr>
            </w:pPr>
            <w:r w:rsidRPr="00F85E15">
              <w:rPr>
                <w:rFonts w:eastAsia="Arial" w:cs="Times New Roman"/>
                <w:color w:val="FF0000"/>
              </w:rPr>
              <w:t>Hvis projektet er af sådan en art, at det er uoverskueligt at udarbejde en massekurve (typisk udvidelsesprojekter og mindre anlæg), kan et skema som nedenstående redegøre for overvejelserne bag jorddisponeringen:</w:t>
            </w:r>
          </w:p>
          <w:tbl>
            <w:tblPr>
              <w:tblW w:w="4840" w:type="dxa"/>
              <w:tblInd w:w="70"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680"/>
              <w:gridCol w:w="572"/>
              <w:gridCol w:w="685"/>
              <w:gridCol w:w="572"/>
              <w:gridCol w:w="685"/>
              <w:gridCol w:w="823"/>
              <w:gridCol w:w="823"/>
            </w:tblGrid>
            <w:tr w:rsidR="00A425FF" w:rsidRPr="00F85E15" w14:paraId="091D6C92" w14:textId="77777777" w:rsidTr="0022024B">
              <w:trPr>
                <w:trHeight w:val="915"/>
              </w:trPr>
              <w:tc>
                <w:tcPr>
                  <w:tcW w:w="680" w:type="dxa"/>
                  <w:tcBorders>
                    <w:top w:val="single" w:sz="8" w:space="0" w:color="auto"/>
                  </w:tcBorders>
                  <w:shd w:val="clear" w:color="auto" w:fill="D9D9D9"/>
                  <w:noWrap/>
                  <w:vAlign w:val="center"/>
                </w:tcPr>
                <w:p w14:paraId="5F343D93" w14:textId="77777777" w:rsidR="000047F0" w:rsidRPr="00F85E15" w:rsidRDefault="000047F0" w:rsidP="00655169">
                  <w:pPr>
                    <w:keepNext/>
                    <w:rPr>
                      <w:rFonts w:eastAsia="Arial" w:cs="Times New Roman"/>
                      <w:b/>
                      <w:sz w:val="16"/>
                      <w:szCs w:val="16"/>
                      <w:lang w:eastAsia="da-DK"/>
                    </w:rPr>
                  </w:pPr>
                  <w:r w:rsidRPr="00F85E15">
                    <w:rPr>
                      <w:rFonts w:eastAsia="Arial" w:cs="Times New Roman"/>
                      <w:b/>
                      <w:sz w:val="16"/>
                      <w:szCs w:val="16"/>
                    </w:rPr>
                    <w:br w:type="page"/>
                  </w:r>
                  <w:r w:rsidRPr="00F85E15">
                    <w:rPr>
                      <w:rFonts w:eastAsia="Arial" w:cs="Times New Roman"/>
                      <w:b/>
                      <w:sz w:val="16"/>
                      <w:szCs w:val="16"/>
                      <w:lang w:eastAsia="da-DK"/>
                    </w:rPr>
                    <w:t>Vejnavn</w:t>
                  </w:r>
                </w:p>
              </w:tc>
              <w:tc>
                <w:tcPr>
                  <w:tcW w:w="572" w:type="dxa"/>
                  <w:tcBorders>
                    <w:top w:val="single" w:sz="8" w:space="0" w:color="auto"/>
                  </w:tcBorders>
                  <w:shd w:val="clear" w:color="auto" w:fill="D9D9D9"/>
                  <w:noWrap/>
                  <w:vAlign w:val="center"/>
                </w:tcPr>
                <w:p w14:paraId="722B1361" w14:textId="77777777" w:rsidR="000047F0" w:rsidRPr="00F85E15" w:rsidRDefault="000047F0" w:rsidP="00655169">
                  <w:pPr>
                    <w:keepNext/>
                    <w:rPr>
                      <w:rFonts w:eastAsia="Arial" w:cs="Times New Roman"/>
                      <w:b/>
                      <w:sz w:val="16"/>
                      <w:szCs w:val="16"/>
                      <w:lang w:eastAsia="da-DK"/>
                    </w:rPr>
                  </w:pPr>
                  <w:r w:rsidRPr="00F85E15">
                    <w:rPr>
                      <w:rFonts w:eastAsia="Arial" w:cs="Times New Roman"/>
                      <w:b/>
                      <w:sz w:val="16"/>
                      <w:szCs w:val="16"/>
                      <w:lang w:eastAsia="da-DK"/>
                    </w:rPr>
                    <w:t>Station</w:t>
                  </w:r>
                </w:p>
              </w:tc>
              <w:tc>
                <w:tcPr>
                  <w:tcW w:w="685" w:type="dxa"/>
                  <w:tcBorders>
                    <w:top w:val="single" w:sz="8" w:space="0" w:color="auto"/>
                  </w:tcBorders>
                  <w:shd w:val="clear" w:color="auto" w:fill="D9D9D9"/>
                  <w:vAlign w:val="center"/>
                </w:tcPr>
                <w:p w14:paraId="79936E6A" w14:textId="77777777" w:rsidR="000047F0" w:rsidRPr="00F85E15" w:rsidRDefault="000047F0" w:rsidP="00655169">
                  <w:pPr>
                    <w:keepNext/>
                    <w:rPr>
                      <w:rFonts w:eastAsia="Arial" w:cs="Times New Roman"/>
                      <w:b/>
                      <w:sz w:val="16"/>
                      <w:szCs w:val="16"/>
                      <w:lang w:eastAsia="da-DK"/>
                    </w:rPr>
                  </w:pPr>
                  <w:r w:rsidRPr="00F85E15">
                    <w:rPr>
                      <w:rFonts w:eastAsia="Arial" w:cs="Times New Roman"/>
                      <w:b/>
                      <w:sz w:val="16"/>
                      <w:szCs w:val="16"/>
                      <w:lang w:eastAsia="da-DK"/>
                    </w:rPr>
                    <w:t>Total</w:t>
                  </w:r>
                </w:p>
                <w:p w14:paraId="27FFD437" w14:textId="77777777" w:rsidR="000047F0" w:rsidRPr="00F85E15" w:rsidRDefault="000047F0" w:rsidP="00655169">
                  <w:pPr>
                    <w:keepNext/>
                    <w:rPr>
                      <w:rFonts w:eastAsia="Arial" w:cs="Times New Roman"/>
                      <w:b/>
                      <w:sz w:val="16"/>
                      <w:szCs w:val="16"/>
                      <w:lang w:eastAsia="da-DK"/>
                    </w:rPr>
                  </w:pPr>
                  <w:r w:rsidRPr="00F85E15">
                    <w:rPr>
                      <w:rFonts w:eastAsia="Arial" w:cs="Times New Roman"/>
                      <w:b/>
                      <w:sz w:val="16"/>
                      <w:szCs w:val="16"/>
                      <w:lang w:eastAsia="da-DK"/>
                    </w:rPr>
                    <w:t>Afgravning</w:t>
                  </w:r>
                </w:p>
                <w:p w14:paraId="1C7D17A0" w14:textId="77777777" w:rsidR="000047F0" w:rsidRPr="00F85E15" w:rsidRDefault="000047F0" w:rsidP="00655169">
                  <w:pPr>
                    <w:keepNext/>
                    <w:rPr>
                      <w:rFonts w:eastAsia="Arial" w:cs="Times New Roman"/>
                      <w:b/>
                      <w:sz w:val="16"/>
                      <w:szCs w:val="16"/>
                      <w:lang w:eastAsia="da-DK"/>
                    </w:rPr>
                  </w:pPr>
                  <w:r w:rsidRPr="00F85E15">
                    <w:rPr>
                      <w:rFonts w:eastAsia="Arial" w:cs="Times New Roman"/>
                      <w:b/>
                      <w:sz w:val="16"/>
                      <w:szCs w:val="16"/>
                      <w:lang w:eastAsia="da-DK"/>
                    </w:rPr>
                    <w:t>(m³)</w:t>
                  </w:r>
                </w:p>
              </w:tc>
              <w:tc>
                <w:tcPr>
                  <w:tcW w:w="572" w:type="dxa"/>
                  <w:tcBorders>
                    <w:top w:val="single" w:sz="8" w:space="0" w:color="auto"/>
                  </w:tcBorders>
                  <w:shd w:val="clear" w:color="auto" w:fill="D9D9D9"/>
                  <w:vAlign w:val="center"/>
                </w:tcPr>
                <w:p w14:paraId="06002035" w14:textId="77777777" w:rsidR="000047F0" w:rsidRPr="00F85E15" w:rsidRDefault="000047F0" w:rsidP="00655169">
                  <w:pPr>
                    <w:keepNext/>
                    <w:rPr>
                      <w:rFonts w:eastAsia="Arial" w:cs="Times New Roman"/>
                      <w:b/>
                      <w:sz w:val="16"/>
                      <w:szCs w:val="16"/>
                      <w:lang w:eastAsia="da-DK"/>
                    </w:rPr>
                  </w:pPr>
                  <w:r w:rsidRPr="00F85E15">
                    <w:rPr>
                      <w:rFonts w:eastAsia="Arial" w:cs="Times New Roman"/>
                      <w:b/>
                      <w:sz w:val="16"/>
                      <w:szCs w:val="16"/>
                      <w:lang w:eastAsia="da-DK"/>
                    </w:rPr>
                    <w:t>Udsætnings-procent</w:t>
                  </w:r>
                </w:p>
                <w:p w14:paraId="4DE044E1" w14:textId="77777777" w:rsidR="000047F0" w:rsidRPr="00F85E15" w:rsidRDefault="000047F0" w:rsidP="00655169">
                  <w:pPr>
                    <w:keepNext/>
                    <w:rPr>
                      <w:rFonts w:eastAsia="Arial" w:cs="Times New Roman"/>
                      <w:b/>
                      <w:sz w:val="16"/>
                      <w:szCs w:val="16"/>
                      <w:lang w:eastAsia="da-DK"/>
                    </w:rPr>
                  </w:pPr>
                  <w:r w:rsidRPr="00F85E15">
                    <w:rPr>
                      <w:rFonts w:eastAsia="Arial" w:cs="Times New Roman"/>
                      <w:b/>
                      <w:sz w:val="16"/>
                      <w:szCs w:val="16"/>
                      <w:lang w:eastAsia="da-DK"/>
                    </w:rPr>
                    <w:t>(%)</w:t>
                  </w:r>
                </w:p>
              </w:tc>
              <w:tc>
                <w:tcPr>
                  <w:tcW w:w="685" w:type="dxa"/>
                  <w:tcBorders>
                    <w:top w:val="single" w:sz="8" w:space="0" w:color="auto"/>
                  </w:tcBorders>
                  <w:shd w:val="clear" w:color="auto" w:fill="D9D9D9"/>
                  <w:vAlign w:val="center"/>
                </w:tcPr>
                <w:p w14:paraId="2FBF4B59" w14:textId="77777777" w:rsidR="000047F0" w:rsidRPr="00F85E15" w:rsidRDefault="000047F0" w:rsidP="00655169">
                  <w:pPr>
                    <w:keepNext/>
                    <w:rPr>
                      <w:rFonts w:eastAsia="Arial" w:cs="Times New Roman"/>
                      <w:b/>
                      <w:sz w:val="16"/>
                      <w:szCs w:val="16"/>
                      <w:lang w:eastAsia="da-DK"/>
                    </w:rPr>
                  </w:pPr>
                  <w:r w:rsidRPr="00F85E15">
                    <w:rPr>
                      <w:rFonts w:eastAsia="Arial" w:cs="Times New Roman"/>
                      <w:b/>
                      <w:sz w:val="16"/>
                      <w:szCs w:val="16"/>
                      <w:lang w:eastAsia="da-DK"/>
                    </w:rPr>
                    <w:t>Afgravning</w:t>
                  </w:r>
                </w:p>
                <w:p w14:paraId="58BA667A" w14:textId="77777777" w:rsidR="000047F0" w:rsidRPr="00F85E15" w:rsidRDefault="000047F0" w:rsidP="00655169">
                  <w:pPr>
                    <w:keepNext/>
                    <w:rPr>
                      <w:rFonts w:eastAsia="Arial" w:cs="Times New Roman"/>
                      <w:b/>
                      <w:sz w:val="16"/>
                      <w:szCs w:val="16"/>
                      <w:lang w:eastAsia="da-DK"/>
                    </w:rPr>
                  </w:pPr>
                  <w:r w:rsidRPr="00F85E15">
                    <w:rPr>
                      <w:rFonts w:eastAsia="Arial" w:cs="Times New Roman"/>
                      <w:b/>
                      <w:sz w:val="16"/>
                      <w:szCs w:val="16"/>
                      <w:lang w:eastAsia="da-DK"/>
                    </w:rPr>
                    <w:t>til</w:t>
                  </w:r>
                </w:p>
                <w:p w14:paraId="01FA4BAA" w14:textId="77777777" w:rsidR="000047F0" w:rsidRPr="00F85E15" w:rsidRDefault="000047F0" w:rsidP="00655169">
                  <w:pPr>
                    <w:keepNext/>
                    <w:rPr>
                      <w:rFonts w:eastAsia="Arial" w:cs="Times New Roman"/>
                      <w:b/>
                      <w:sz w:val="16"/>
                      <w:szCs w:val="16"/>
                      <w:lang w:eastAsia="da-DK"/>
                    </w:rPr>
                  </w:pPr>
                  <w:r w:rsidRPr="00F85E15">
                    <w:rPr>
                      <w:rFonts w:eastAsia="Arial" w:cs="Times New Roman"/>
                      <w:b/>
                      <w:sz w:val="16"/>
                      <w:szCs w:val="16"/>
                      <w:lang w:eastAsia="da-DK"/>
                    </w:rPr>
                    <w:t>indbygning</w:t>
                  </w:r>
                </w:p>
                <w:p w14:paraId="7A35571A" w14:textId="77777777" w:rsidR="000047F0" w:rsidRPr="00F85E15" w:rsidRDefault="000047F0" w:rsidP="00655169">
                  <w:pPr>
                    <w:keepNext/>
                    <w:rPr>
                      <w:rFonts w:eastAsia="Arial" w:cs="Times New Roman"/>
                      <w:b/>
                      <w:sz w:val="16"/>
                      <w:szCs w:val="16"/>
                      <w:lang w:eastAsia="da-DK"/>
                    </w:rPr>
                  </w:pPr>
                  <w:r w:rsidRPr="00F85E15">
                    <w:rPr>
                      <w:rFonts w:eastAsia="Arial" w:cs="Times New Roman"/>
                      <w:b/>
                      <w:sz w:val="16"/>
                      <w:szCs w:val="16"/>
                      <w:lang w:eastAsia="da-DK"/>
                    </w:rPr>
                    <w:t>(m³)</w:t>
                  </w:r>
                </w:p>
              </w:tc>
              <w:tc>
                <w:tcPr>
                  <w:tcW w:w="823" w:type="dxa"/>
                  <w:tcBorders>
                    <w:top w:val="single" w:sz="8" w:space="0" w:color="auto"/>
                  </w:tcBorders>
                  <w:shd w:val="clear" w:color="auto" w:fill="D9D9D9"/>
                  <w:vAlign w:val="center"/>
                </w:tcPr>
                <w:p w14:paraId="6B5B6FF0" w14:textId="77777777" w:rsidR="000047F0" w:rsidRPr="00F85E15" w:rsidRDefault="000047F0" w:rsidP="00655169">
                  <w:pPr>
                    <w:keepNext/>
                    <w:rPr>
                      <w:rFonts w:eastAsia="Arial" w:cs="Times New Roman"/>
                      <w:b/>
                      <w:sz w:val="16"/>
                      <w:szCs w:val="16"/>
                      <w:lang w:eastAsia="da-DK"/>
                    </w:rPr>
                  </w:pPr>
                  <w:r w:rsidRPr="00F85E15">
                    <w:rPr>
                      <w:rFonts w:eastAsia="Arial" w:cs="Times New Roman"/>
                      <w:b/>
                      <w:sz w:val="16"/>
                      <w:szCs w:val="16"/>
                      <w:lang w:eastAsia="da-DK"/>
                    </w:rPr>
                    <w:t>Afgravning til</w:t>
                  </w:r>
                </w:p>
                <w:p w14:paraId="2DE245E5" w14:textId="77777777" w:rsidR="000047F0" w:rsidRPr="00F85E15" w:rsidRDefault="000047F0" w:rsidP="00655169">
                  <w:pPr>
                    <w:keepNext/>
                    <w:rPr>
                      <w:rFonts w:eastAsia="Arial" w:cs="Times New Roman"/>
                      <w:b/>
                      <w:sz w:val="16"/>
                      <w:szCs w:val="16"/>
                      <w:lang w:eastAsia="da-DK"/>
                    </w:rPr>
                  </w:pPr>
                  <w:r w:rsidRPr="00F85E15">
                    <w:rPr>
                      <w:rFonts w:eastAsia="Arial" w:cs="Times New Roman"/>
                      <w:b/>
                      <w:sz w:val="16"/>
                      <w:szCs w:val="16"/>
                      <w:lang w:eastAsia="da-DK"/>
                    </w:rPr>
                    <w:t>udsætning</w:t>
                  </w:r>
                </w:p>
                <w:p w14:paraId="5CA037D5" w14:textId="77777777" w:rsidR="000047F0" w:rsidRPr="00F85E15" w:rsidRDefault="000047F0" w:rsidP="00655169">
                  <w:pPr>
                    <w:keepNext/>
                    <w:rPr>
                      <w:rFonts w:eastAsia="Arial" w:cs="Times New Roman"/>
                      <w:b/>
                      <w:sz w:val="16"/>
                      <w:szCs w:val="16"/>
                      <w:lang w:eastAsia="da-DK"/>
                    </w:rPr>
                  </w:pPr>
                  <w:r w:rsidRPr="00F85E15">
                    <w:rPr>
                      <w:rFonts w:eastAsia="Arial" w:cs="Times New Roman"/>
                      <w:b/>
                      <w:sz w:val="16"/>
                      <w:szCs w:val="16"/>
                      <w:lang w:eastAsia="da-DK"/>
                    </w:rPr>
                    <w:t>(m³)</w:t>
                  </w:r>
                </w:p>
              </w:tc>
              <w:tc>
                <w:tcPr>
                  <w:tcW w:w="823" w:type="dxa"/>
                  <w:tcBorders>
                    <w:top w:val="single" w:sz="8" w:space="0" w:color="auto"/>
                  </w:tcBorders>
                  <w:shd w:val="clear" w:color="auto" w:fill="D9D9D9"/>
                  <w:vAlign w:val="center"/>
                </w:tcPr>
                <w:p w14:paraId="098AD7D3" w14:textId="77777777" w:rsidR="000047F0" w:rsidRPr="00F85E15" w:rsidRDefault="000047F0" w:rsidP="00655169">
                  <w:pPr>
                    <w:keepNext/>
                    <w:rPr>
                      <w:rFonts w:eastAsia="Arial" w:cs="Times New Roman"/>
                      <w:b/>
                      <w:sz w:val="16"/>
                      <w:szCs w:val="16"/>
                      <w:lang w:eastAsia="da-DK"/>
                    </w:rPr>
                  </w:pPr>
                  <w:r w:rsidRPr="00F85E15">
                    <w:rPr>
                      <w:rFonts w:eastAsia="Arial" w:cs="Times New Roman"/>
                      <w:b/>
                      <w:sz w:val="16"/>
                      <w:szCs w:val="16"/>
                      <w:lang w:eastAsia="da-DK"/>
                    </w:rPr>
                    <w:t>Fyld til</w:t>
                  </w:r>
                </w:p>
                <w:p w14:paraId="2E866D48" w14:textId="77777777" w:rsidR="000047F0" w:rsidRPr="00F85E15" w:rsidRDefault="000047F0" w:rsidP="00655169">
                  <w:pPr>
                    <w:keepNext/>
                    <w:rPr>
                      <w:rFonts w:eastAsia="Arial" w:cs="Times New Roman"/>
                      <w:b/>
                      <w:sz w:val="16"/>
                      <w:szCs w:val="16"/>
                      <w:lang w:eastAsia="da-DK"/>
                    </w:rPr>
                  </w:pPr>
                  <w:r w:rsidRPr="00F85E15">
                    <w:rPr>
                      <w:rFonts w:eastAsia="Arial" w:cs="Times New Roman"/>
                      <w:b/>
                      <w:sz w:val="16"/>
                      <w:szCs w:val="16"/>
                      <w:lang w:eastAsia="da-DK"/>
                    </w:rPr>
                    <w:t>udsætning</w:t>
                  </w:r>
                </w:p>
                <w:p w14:paraId="761B1C66" w14:textId="77777777" w:rsidR="000047F0" w:rsidRPr="00F85E15" w:rsidRDefault="000047F0" w:rsidP="00655169">
                  <w:pPr>
                    <w:keepNext/>
                    <w:rPr>
                      <w:rFonts w:eastAsia="Arial" w:cs="Times New Roman"/>
                      <w:b/>
                      <w:sz w:val="16"/>
                      <w:szCs w:val="16"/>
                      <w:lang w:eastAsia="da-DK"/>
                    </w:rPr>
                  </w:pPr>
                  <w:r w:rsidRPr="00F85E15">
                    <w:rPr>
                      <w:rFonts w:eastAsia="Arial" w:cs="Times New Roman"/>
                      <w:b/>
                      <w:sz w:val="16"/>
                      <w:szCs w:val="16"/>
                      <w:lang w:eastAsia="da-DK"/>
                    </w:rPr>
                    <w:t>(m³)</w:t>
                  </w:r>
                </w:p>
              </w:tc>
            </w:tr>
            <w:tr w:rsidR="00A425FF" w:rsidRPr="00F85E15" w14:paraId="076ABF50" w14:textId="77777777" w:rsidTr="0022024B">
              <w:trPr>
                <w:trHeight w:val="298"/>
              </w:trPr>
              <w:tc>
                <w:tcPr>
                  <w:tcW w:w="680" w:type="dxa"/>
                  <w:shd w:val="clear" w:color="auto" w:fill="FFFFFF"/>
                  <w:vAlign w:val="center"/>
                </w:tcPr>
                <w:p w14:paraId="48DAC5BA" w14:textId="77777777" w:rsidR="000047F0" w:rsidRPr="00F85E15" w:rsidRDefault="000047F0" w:rsidP="00655169">
                  <w:pPr>
                    <w:shd w:val="clear" w:color="auto" w:fill="CCFFFF"/>
                    <w:spacing w:before="120"/>
                    <w:rPr>
                      <w:rFonts w:eastAsia="Arial" w:cs="Times New Roman"/>
                      <w:lang w:eastAsia="da-DK"/>
                    </w:rPr>
                  </w:pPr>
                  <w:r w:rsidRPr="00F85E15">
                    <w:rPr>
                      <w:rFonts w:eastAsia="Arial" w:cs="Times New Roman"/>
                      <w:lang w:eastAsia="da-DK"/>
                    </w:rPr>
                    <w:t>&lt;vejnavn&gt;</w:t>
                  </w:r>
                </w:p>
              </w:tc>
              <w:tc>
                <w:tcPr>
                  <w:tcW w:w="572" w:type="dxa"/>
                  <w:shd w:val="clear" w:color="auto" w:fill="FFFFFF"/>
                  <w:noWrap/>
                  <w:vAlign w:val="center"/>
                </w:tcPr>
                <w:p w14:paraId="0BE03C40" w14:textId="77777777" w:rsidR="000047F0" w:rsidRPr="00F85E15" w:rsidRDefault="000047F0" w:rsidP="00655169">
                  <w:pPr>
                    <w:shd w:val="clear" w:color="auto" w:fill="CCFFFF"/>
                    <w:spacing w:before="120"/>
                    <w:rPr>
                      <w:rFonts w:eastAsia="Arial" w:cs="Times New Roman"/>
                      <w:lang w:eastAsia="da-DK"/>
                    </w:rPr>
                  </w:pPr>
                  <w:r w:rsidRPr="00F85E15">
                    <w:rPr>
                      <w:rFonts w:eastAsia="Arial" w:cs="Times New Roman"/>
                      <w:lang w:eastAsia="da-DK"/>
                    </w:rPr>
                    <w:t>&lt;st.&gt; - &lt;st.&gt;</w:t>
                  </w:r>
                </w:p>
              </w:tc>
              <w:tc>
                <w:tcPr>
                  <w:tcW w:w="685" w:type="dxa"/>
                  <w:shd w:val="clear" w:color="auto" w:fill="FFFFFF"/>
                  <w:noWrap/>
                  <w:vAlign w:val="center"/>
                </w:tcPr>
                <w:p w14:paraId="34742843" w14:textId="77777777" w:rsidR="000047F0" w:rsidRPr="00F85E15" w:rsidRDefault="000047F0" w:rsidP="00655169">
                  <w:pPr>
                    <w:shd w:val="clear" w:color="auto" w:fill="CCFFFF"/>
                    <w:spacing w:before="120"/>
                    <w:jc w:val="right"/>
                    <w:rPr>
                      <w:rFonts w:eastAsia="Arial" w:cs="Times New Roman"/>
                      <w:lang w:eastAsia="da-DK"/>
                    </w:rPr>
                  </w:pPr>
                </w:p>
              </w:tc>
              <w:tc>
                <w:tcPr>
                  <w:tcW w:w="572" w:type="dxa"/>
                  <w:shd w:val="clear" w:color="auto" w:fill="FFFFFF"/>
                  <w:noWrap/>
                  <w:vAlign w:val="center"/>
                </w:tcPr>
                <w:p w14:paraId="673950FA" w14:textId="77777777" w:rsidR="000047F0" w:rsidRPr="00F85E15" w:rsidRDefault="000047F0" w:rsidP="00655169">
                  <w:pPr>
                    <w:shd w:val="clear" w:color="auto" w:fill="CCFFFF"/>
                    <w:spacing w:before="120"/>
                    <w:jc w:val="right"/>
                    <w:rPr>
                      <w:rFonts w:eastAsia="Arial" w:cs="Times New Roman"/>
                      <w:lang w:eastAsia="da-DK"/>
                    </w:rPr>
                  </w:pPr>
                </w:p>
              </w:tc>
              <w:tc>
                <w:tcPr>
                  <w:tcW w:w="685" w:type="dxa"/>
                  <w:shd w:val="clear" w:color="auto" w:fill="FFFFFF"/>
                  <w:noWrap/>
                  <w:vAlign w:val="center"/>
                </w:tcPr>
                <w:p w14:paraId="1CE48155" w14:textId="77777777" w:rsidR="000047F0" w:rsidRPr="00F85E15" w:rsidRDefault="000047F0" w:rsidP="00655169">
                  <w:pPr>
                    <w:shd w:val="clear" w:color="auto" w:fill="CCFFFF"/>
                    <w:spacing w:before="120"/>
                    <w:jc w:val="right"/>
                    <w:rPr>
                      <w:rFonts w:eastAsia="Arial" w:cs="Times New Roman"/>
                      <w:lang w:eastAsia="da-DK"/>
                    </w:rPr>
                  </w:pPr>
                </w:p>
              </w:tc>
              <w:tc>
                <w:tcPr>
                  <w:tcW w:w="823" w:type="dxa"/>
                  <w:shd w:val="clear" w:color="auto" w:fill="FFFFFF"/>
                  <w:noWrap/>
                  <w:vAlign w:val="center"/>
                </w:tcPr>
                <w:p w14:paraId="05424CAF" w14:textId="77777777" w:rsidR="000047F0" w:rsidRPr="00F85E15" w:rsidRDefault="000047F0" w:rsidP="00655169">
                  <w:pPr>
                    <w:shd w:val="clear" w:color="auto" w:fill="CCFFFF"/>
                    <w:spacing w:before="120"/>
                    <w:jc w:val="right"/>
                    <w:rPr>
                      <w:rFonts w:eastAsia="Arial" w:cs="Times New Roman"/>
                      <w:lang w:eastAsia="da-DK"/>
                    </w:rPr>
                  </w:pPr>
                </w:p>
              </w:tc>
              <w:tc>
                <w:tcPr>
                  <w:tcW w:w="823" w:type="dxa"/>
                  <w:shd w:val="clear" w:color="auto" w:fill="FFFFFF"/>
                  <w:noWrap/>
                  <w:vAlign w:val="center"/>
                </w:tcPr>
                <w:p w14:paraId="5B848EE5" w14:textId="77777777" w:rsidR="000047F0" w:rsidRPr="00F85E15" w:rsidRDefault="000047F0" w:rsidP="00655169">
                  <w:pPr>
                    <w:shd w:val="clear" w:color="auto" w:fill="CCFFFF"/>
                    <w:spacing w:before="120"/>
                    <w:jc w:val="right"/>
                    <w:rPr>
                      <w:rFonts w:eastAsia="Arial" w:cs="Times New Roman"/>
                      <w:lang w:eastAsia="da-DK"/>
                    </w:rPr>
                  </w:pPr>
                </w:p>
              </w:tc>
            </w:tr>
            <w:tr w:rsidR="00A425FF" w:rsidRPr="00F85E15" w14:paraId="7CC2AEFE" w14:textId="77777777" w:rsidTr="0022024B">
              <w:trPr>
                <w:trHeight w:val="298"/>
              </w:trPr>
              <w:tc>
                <w:tcPr>
                  <w:tcW w:w="680" w:type="dxa"/>
                  <w:shd w:val="clear" w:color="auto" w:fill="FFFFFF"/>
                  <w:vAlign w:val="center"/>
                </w:tcPr>
                <w:p w14:paraId="253A048E" w14:textId="77777777" w:rsidR="000047F0" w:rsidRPr="00F85E15" w:rsidRDefault="000047F0" w:rsidP="00655169">
                  <w:pPr>
                    <w:shd w:val="clear" w:color="auto" w:fill="CCFFFF"/>
                    <w:spacing w:before="120"/>
                    <w:rPr>
                      <w:rFonts w:eastAsia="Arial" w:cs="Times New Roman"/>
                      <w:lang w:eastAsia="da-DK"/>
                    </w:rPr>
                  </w:pPr>
                  <w:r w:rsidRPr="00F85E15">
                    <w:rPr>
                      <w:rFonts w:eastAsia="Arial" w:cs="Times New Roman"/>
                      <w:lang w:eastAsia="da-DK"/>
                    </w:rPr>
                    <w:t>&lt;vejnavn&gt;</w:t>
                  </w:r>
                </w:p>
              </w:tc>
              <w:tc>
                <w:tcPr>
                  <w:tcW w:w="572" w:type="dxa"/>
                  <w:shd w:val="clear" w:color="auto" w:fill="FFFFFF"/>
                  <w:noWrap/>
                  <w:vAlign w:val="center"/>
                </w:tcPr>
                <w:p w14:paraId="3DCD80AC" w14:textId="77777777" w:rsidR="000047F0" w:rsidRPr="00F85E15" w:rsidRDefault="000047F0" w:rsidP="00655169">
                  <w:pPr>
                    <w:shd w:val="clear" w:color="auto" w:fill="CCFFFF"/>
                    <w:spacing w:before="120"/>
                    <w:rPr>
                      <w:rFonts w:eastAsia="Arial" w:cs="Times New Roman"/>
                      <w:lang w:eastAsia="da-DK"/>
                    </w:rPr>
                  </w:pPr>
                </w:p>
              </w:tc>
              <w:tc>
                <w:tcPr>
                  <w:tcW w:w="685" w:type="dxa"/>
                  <w:shd w:val="clear" w:color="auto" w:fill="FFFFFF"/>
                  <w:noWrap/>
                  <w:vAlign w:val="center"/>
                </w:tcPr>
                <w:p w14:paraId="0FCE0C19" w14:textId="77777777" w:rsidR="000047F0" w:rsidRPr="00F85E15" w:rsidRDefault="000047F0" w:rsidP="00655169">
                  <w:pPr>
                    <w:shd w:val="clear" w:color="auto" w:fill="CCFFFF"/>
                    <w:spacing w:before="120"/>
                    <w:jc w:val="right"/>
                    <w:rPr>
                      <w:rFonts w:eastAsia="Arial" w:cs="Times New Roman"/>
                      <w:lang w:eastAsia="da-DK"/>
                    </w:rPr>
                  </w:pPr>
                </w:p>
              </w:tc>
              <w:tc>
                <w:tcPr>
                  <w:tcW w:w="572" w:type="dxa"/>
                  <w:shd w:val="clear" w:color="auto" w:fill="FFFFFF"/>
                  <w:noWrap/>
                  <w:vAlign w:val="center"/>
                </w:tcPr>
                <w:p w14:paraId="6EB2C4BD" w14:textId="77777777" w:rsidR="000047F0" w:rsidRPr="00F85E15" w:rsidRDefault="000047F0" w:rsidP="00655169">
                  <w:pPr>
                    <w:shd w:val="clear" w:color="auto" w:fill="CCFFFF"/>
                    <w:spacing w:before="120"/>
                    <w:jc w:val="right"/>
                    <w:rPr>
                      <w:rFonts w:eastAsia="Arial" w:cs="Times New Roman"/>
                      <w:lang w:eastAsia="da-DK"/>
                    </w:rPr>
                  </w:pPr>
                </w:p>
              </w:tc>
              <w:tc>
                <w:tcPr>
                  <w:tcW w:w="685" w:type="dxa"/>
                  <w:shd w:val="clear" w:color="auto" w:fill="FFFFFF"/>
                  <w:noWrap/>
                  <w:vAlign w:val="center"/>
                </w:tcPr>
                <w:p w14:paraId="5B328690" w14:textId="77777777" w:rsidR="000047F0" w:rsidRPr="00F85E15" w:rsidRDefault="000047F0" w:rsidP="00655169">
                  <w:pPr>
                    <w:shd w:val="clear" w:color="auto" w:fill="CCFFFF"/>
                    <w:spacing w:before="120"/>
                    <w:jc w:val="right"/>
                    <w:rPr>
                      <w:rFonts w:eastAsia="Arial" w:cs="Times New Roman"/>
                      <w:lang w:eastAsia="da-DK"/>
                    </w:rPr>
                  </w:pPr>
                </w:p>
              </w:tc>
              <w:tc>
                <w:tcPr>
                  <w:tcW w:w="823" w:type="dxa"/>
                  <w:shd w:val="clear" w:color="auto" w:fill="FFFFFF"/>
                  <w:noWrap/>
                  <w:vAlign w:val="center"/>
                </w:tcPr>
                <w:p w14:paraId="3C611E8D" w14:textId="77777777" w:rsidR="000047F0" w:rsidRPr="00F85E15" w:rsidRDefault="000047F0" w:rsidP="00655169">
                  <w:pPr>
                    <w:shd w:val="clear" w:color="auto" w:fill="CCFFFF"/>
                    <w:spacing w:before="120"/>
                    <w:jc w:val="right"/>
                    <w:rPr>
                      <w:rFonts w:eastAsia="Arial" w:cs="Times New Roman"/>
                      <w:lang w:eastAsia="da-DK"/>
                    </w:rPr>
                  </w:pPr>
                </w:p>
              </w:tc>
              <w:tc>
                <w:tcPr>
                  <w:tcW w:w="823" w:type="dxa"/>
                  <w:shd w:val="clear" w:color="auto" w:fill="FFFFFF"/>
                  <w:noWrap/>
                  <w:vAlign w:val="center"/>
                </w:tcPr>
                <w:p w14:paraId="74DDD1B3" w14:textId="77777777" w:rsidR="000047F0" w:rsidRPr="00F85E15" w:rsidRDefault="000047F0" w:rsidP="00655169">
                  <w:pPr>
                    <w:shd w:val="clear" w:color="auto" w:fill="CCFFFF"/>
                    <w:spacing w:before="120"/>
                    <w:jc w:val="right"/>
                    <w:rPr>
                      <w:rFonts w:eastAsia="Arial" w:cs="Times New Roman"/>
                      <w:lang w:eastAsia="da-DK"/>
                    </w:rPr>
                  </w:pPr>
                </w:p>
              </w:tc>
            </w:tr>
          </w:tbl>
          <w:p w14:paraId="53C046ED" w14:textId="77777777" w:rsidR="000047F0" w:rsidRPr="00F85E15" w:rsidRDefault="000047F0" w:rsidP="00655169">
            <w:pPr>
              <w:keepLines/>
              <w:tabs>
                <w:tab w:val="left" w:pos="1701"/>
                <w:tab w:val="left" w:pos="1985"/>
              </w:tabs>
              <w:ind w:left="1152"/>
              <w:rPr>
                <w:rFonts w:eastAsia="Times New Roman" w:cs="Times New Roman"/>
              </w:rPr>
            </w:pPr>
          </w:p>
          <w:p w14:paraId="126DC74B" w14:textId="77777777" w:rsidR="000047F0" w:rsidRPr="00F85E15" w:rsidRDefault="000047F0" w:rsidP="00655169">
            <w:pPr>
              <w:keepNext/>
              <w:rPr>
                <w:rFonts w:eastAsia="Arial" w:cs="Times New Roman"/>
                <w:color w:val="FF0000"/>
              </w:rPr>
            </w:pPr>
            <w:r w:rsidRPr="00F85E15">
              <w:rPr>
                <w:rFonts w:eastAsia="Arial" w:cs="Times New Roman"/>
                <w:color w:val="FF0000"/>
              </w:rPr>
              <w:t>Fjernes evt. ved mindre anlæg.</w:t>
            </w:r>
          </w:p>
          <w:p w14:paraId="18834FE1" w14:textId="77777777" w:rsidR="000047F0" w:rsidRPr="00F85E15" w:rsidRDefault="000047F0" w:rsidP="00655169">
            <w:pPr>
              <w:shd w:val="clear" w:color="auto" w:fill="CCFFFF"/>
              <w:rPr>
                <w:rFonts w:eastAsia="Arial" w:cs="Times New Roman"/>
              </w:rPr>
            </w:pPr>
            <w:r w:rsidRPr="00F85E15">
              <w:rPr>
                <w:rFonts w:eastAsia="Arial" w:cs="Times New Roman"/>
              </w:rPr>
              <w:t>[Ved dyrkningsskråninger med anlæg a = 10 skal der efter muldafrømning afgraves til mindst 0,50 m under færdig skråningskote, således at der bliver plads til et tilsvarende muldlag. Afgravningsmængderne under dyrkningsskråningerne er medtaget i jorddisponeringen. På øvrige skråninger er jordberegningerne foretaget ud fra overfladen i de beregnede tværsnit, og mulden lægges ovenpå.]</w:t>
            </w:r>
          </w:p>
          <w:p w14:paraId="009C3718" w14:textId="77777777" w:rsidR="000047F0" w:rsidRPr="00F85E15" w:rsidRDefault="000047F0" w:rsidP="00655169">
            <w:pPr>
              <w:rPr>
                <w:rFonts w:eastAsia="Arial" w:cs="Times New Roman"/>
              </w:rPr>
            </w:pPr>
          </w:p>
          <w:p w14:paraId="03FA4AB8" w14:textId="77777777" w:rsidR="000047F0" w:rsidRPr="00F85E15" w:rsidRDefault="000047F0" w:rsidP="00655169">
            <w:pPr>
              <w:rPr>
                <w:rFonts w:eastAsia="Arial" w:cs="Times New Roman"/>
              </w:rPr>
            </w:pPr>
            <w:proofErr w:type="spellStart"/>
            <w:r w:rsidRPr="00F85E15">
              <w:rPr>
                <w:rFonts w:eastAsia="Arial" w:cs="Times New Roman"/>
              </w:rPr>
              <w:t>Planum</w:t>
            </w:r>
            <w:proofErr w:type="spellEnd"/>
            <w:r w:rsidRPr="00F85E15">
              <w:rPr>
                <w:rFonts w:eastAsia="Arial" w:cs="Times New Roman"/>
              </w:rPr>
              <w:t xml:space="preserve"> kan først etableres når afvandingsarbejder, inklusive vejdræn, jf. SAB - Afvanding 3.2.2.3 er udført.</w:t>
            </w:r>
          </w:p>
          <w:p w14:paraId="341134C3" w14:textId="77777777" w:rsidR="000047F0" w:rsidRPr="00F4072E" w:rsidRDefault="000047F0" w:rsidP="00655169">
            <w:pPr>
              <w:pStyle w:val="Vejledningstekst"/>
              <w:rPr>
                <w:color w:val="auto"/>
              </w:rPr>
            </w:pPr>
          </w:p>
        </w:tc>
      </w:tr>
      <w:tr w:rsidR="000047F0" w14:paraId="4FDDC381" w14:textId="77777777" w:rsidTr="0022024B">
        <w:tc>
          <w:tcPr>
            <w:tcW w:w="2322" w:type="pct"/>
          </w:tcPr>
          <w:p w14:paraId="14A17741" w14:textId="77777777" w:rsidR="000047F0" w:rsidRDefault="000047F0" w:rsidP="00655169">
            <w:r>
              <w:lastRenderedPageBreak/>
              <w:t>Afgraves der til intakte bæredygtige aflejringer skal der ikke komprimeres og komprimeringskrav skal ikke eftervises.</w:t>
            </w:r>
          </w:p>
          <w:p w14:paraId="1168A47D" w14:textId="77777777" w:rsidR="000047F0" w:rsidRDefault="000047F0" w:rsidP="00655169"/>
          <w:p w14:paraId="767AFD27" w14:textId="77777777" w:rsidR="000047F0" w:rsidRPr="00A040FB" w:rsidRDefault="000047F0" w:rsidP="00655169">
            <w:r>
              <w:t xml:space="preserve">Afgravningsarbejdet skal udføres fra lavere mod højere liggende områder, således at </w:t>
            </w:r>
            <w:proofErr w:type="spellStart"/>
            <w:r>
              <w:t>planum</w:t>
            </w:r>
            <w:proofErr w:type="spellEnd"/>
            <w:r>
              <w:t xml:space="preserve"> og andre overflader afvandes. På strækninger med risiko for opblødning af </w:t>
            </w:r>
            <w:proofErr w:type="spellStart"/>
            <w:r>
              <w:t>planum</w:t>
            </w:r>
            <w:proofErr w:type="spellEnd"/>
            <w:r>
              <w:t xml:space="preserve">, udføres </w:t>
            </w:r>
            <w:proofErr w:type="spellStart"/>
            <w:r>
              <w:t>planum</w:t>
            </w:r>
            <w:proofErr w:type="spellEnd"/>
            <w:r>
              <w:t xml:space="preserve"> først når afvandingen er effektiv.</w:t>
            </w:r>
          </w:p>
        </w:tc>
        <w:tc>
          <w:tcPr>
            <w:tcW w:w="2678" w:type="pct"/>
          </w:tcPr>
          <w:p w14:paraId="674EAA07" w14:textId="77777777" w:rsidR="000047F0" w:rsidRPr="00F4072E" w:rsidRDefault="000047F0" w:rsidP="00655169">
            <w:pPr>
              <w:pStyle w:val="Vejledningstekst"/>
              <w:rPr>
                <w:color w:val="auto"/>
              </w:rPr>
            </w:pPr>
          </w:p>
        </w:tc>
      </w:tr>
      <w:tr w:rsidR="000047F0" w14:paraId="1BBD7EEB" w14:textId="77777777" w:rsidTr="0022024B">
        <w:tc>
          <w:tcPr>
            <w:tcW w:w="2322" w:type="pct"/>
          </w:tcPr>
          <w:p w14:paraId="09A21A76" w14:textId="77777777" w:rsidR="000047F0" w:rsidRDefault="000047F0" w:rsidP="00655169">
            <w:r w:rsidRPr="00202AFF">
              <w:t xml:space="preserve">I afgravningsområderne er færdsel på </w:t>
            </w:r>
            <w:proofErr w:type="spellStart"/>
            <w:r w:rsidRPr="00202AFF">
              <w:t>råjordsplanum</w:t>
            </w:r>
            <w:proofErr w:type="spellEnd"/>
            <w:r w:rsidRPr="00202AFF">
              <w:t xml:space="preserve"> ikke tilladt, og arbejdet skal tilrettelæg</w:t>
            </w:r>
            <w:r w:rsidRPr="00202AFF">
              <w:lastRenderedPageBreak/>
              <w:t xml:space="preserve">ges, så bundsikring udlægges i takt med etablering af </w:t>
            </w:r>
            <w:proofErr w:type="spellStart"/>
            <w:r w:rsidRPr="00202AFF">
              <w:t>råjordsplanum</w:t>
            </w:r>
            <w:proofErr w:type="spellEnd"/>
            <w:r w:rsidRPr="00202AFF">
              <w:t>.</w:t>
            </w:r>
          </w:p>
        </w:tc>
        <w:tc>
          <w:tcPr>
            <w:tcW w:w="2678" w:type="pct"/>
          </w:tcPr>
          <w:p w14:paraId="2ADDD83E" w14:textId="77777777" w:rsidR="000047F0" w:rsidRPr="00F4072E" w:rsidRDefault="000047F0" w:rsidP="00655169">
            <w:pPr>
              <w:pStyle w:val="Vejledningstekst"/>
              <w:rPr>
                <w:color w:val="auto"/>
              </w:rPr>
            </w:pPr>
          </w:p>
        </w:tc>
      </w:tr>
      <w:tr w:rsidR="000047F0" w14:paraId="2F89D1BB" w14:textId="77777777" w:rsidTr="0022024B">
        <w:tc>
          <w:tcPr>
            <w:tcW w:w="2322" w:type="pct"/>
          </w:tcPr>
          <w:p w14:paraId="4FBAC048" w14:textId="77777777" w:rsidR="000047F0" w:rsidRDefault="000047F0" w:rsidP="00655169">
            <w:r w:rsidRPr="00202AFF">
              <w:t>Entreprenøren skal påregne, at afgravede materialer skal sorteres således, at der overalt anvender de bedst egnede materialer til indbygning.</w:t>
            </w:r>
          </w:p>
        </w:tc>
        <w:tc>
          <w:tcPr>
            <w:tcW w:w="2678" w:type="pct"/>
          </w:tcPr>
          <w:p w14:paraId="4A6F6BDD" w14:textId="77777777" w:rsidR="000047F0" w:rsidRPr="00F4072E" w:rsidRDefault="000047F0" w:rsidP="00655169">
            <w:pPr>
              <w:pStyle w:val="Vejledningstekst"/>
              <w:rPr>
                <w:color w:val="auto"/>
              </w:rPr>
            </w:pPr>
          </w:p>
        </w:tc>
      </w:tr>
      <w:tr w:rsidR="000047F0" w14:paraId="55D8E0A0" w14:textId="77777777" w:rsidTr="0022024B">
        <w:tc>
          <w:tcPr>
            <w:tcW w:w="2322" w:type="pct"/>
          </w:tcPr>
          <w:p w14:paraId="553FC19B" w14:textId="77777777" w:rsidR="000047F0" w:rsidRDefault="000047F0" w:rsidP="000047F0">
            <w:pPr>
              <w:pStyle w:val="AAB-Overskrift3"/>
              <w:ind w:left="0" w:firstLine="0"/>
            </w:pPr>
            <w:r>
              <w:t>Kontrol</w:t>
            </w:r>
          </w:p>
        </w:tc>
        <w:tc>
          <w:tcPr>
            <w:tcW w:w="2678" w:type="pct"/>
          </w:tcPr>
          <w:p w14:paraId="09F34CE0" w14:textId="77777777" w:rsidR="000047F0" w:rsidRPr="00F4072E" w:rsidRDefault="000047F0" w:rsidP="00655169">
            <w:pPr>
              <w:pStyle w:val="Vejledningstekst"/>
              <w:rPr>
                <w:color w:val="auto"/>
              </w:rPr>
            </w:pPr>
          </w:p>
        </w:tc>
      </w:tr>
      <w:tr w:rsidR="000047F0" w14:paraId="5D3ED04F" w14:textId="77777777" w:rsidTr="0022024B">
        <w:tc>
          <w:tcPr>
            <w:tcW w:w="2322" w:type="pct"/>
          </w:tcPr>
          <w:p w14:paraId="7C2E3D40" w14:textId="77777777" w:rsidR="000047F0" w:rsidRDefault="000047F0" w:rsidP="00655169">
            <w:proofErr w:type="spellStart"/>
            <w:r w:rsidRPr="00202AFF">
              <w:t>Planums</w:t>
            </w:r>
            <w:proofErr w:type="spellEnd"/>
            <w:r w:rsidRPr="00202AFF">
              <w:t xml:space="preserve"> og skråningers færdige overflade nivelleres (mm-aflæsning) i alle 20 m stationer i alle tværprofilets knækpunkter, dog mindst 3 punkter, og forløbet mellem disse bedømmes. Hvor de under afsnit 5.5 anførte tolerancer til </w:t>
            </w:r>
            <w:proofErr w:type="spellStart"/>
            <w:r w:rsidRPr="00202AFF">
              <w:t>planum</w:t>
            </w:r>
            <w:proofErr w:type="spellEnd"/>
            <w:r w:rsidRPr="00202AFF">
              <w:t xml:space="preserve"> og skråninger ikke er opfyldt, skal jordoverfladen efterreguleres og komprimeres om nødvendigt.</w:t>
            </w:r>
          </w:p>
        </w:tc>
        <w:tc>
          <w:tcPr>
            <w:tcW w:w="2678" w:type="pct"/>
          </w:tcPr>
          <w:p w14:paraId="14F0CC5E" w14:textId="77777777" w:rsidR="000047F0" w:rsidRPr="00F85E15" w:rsidRDefault="000047F0" w:rsidP="00655169">
            <w:pPr>
              <w:rPr>
                <w:rFonts w:eastAsia="Arial" w:cs="Times New Roman"/>
              </w:rPr>
            </w:pPr>
            <w:r w:rsidRPr="00F85E15">
              <w:rPr>
                <w:rFonts w:eastAsia="Arial" w:cs="Times New Roman"/>
              </w:rPr>
              <w:t xml:space="preserve">For </w:t>
            </w:r>
            <w:proofErr w:type="spellStart"/>
            <w:r w:rsidRPr="00F85E15">
              <w:rPr>
                <w:rFonts w:eastAsia="Arial" w:cs="Times New Roman"/>
              </w:rPr>
              <w:t>planum</w:t>
            </w:r>
            <w:proofErr w:type="spellEnd"/>
            <w:r w:rsidRPr="00F85E15">
              <w:rPr>
                <w:rFonts w:eastAsia="Arial" w:cs="Times New Roman"/>
              </w:rPr>
              <w:t xml:space="preserve"> udgør et kontrolafsnit maks. 2500 m</w:t>
            </w:r>
            <w:r w:rsidRPr="00F85E15">
              <w:rPr>
                <w:rFonts w:eastAsia="Arial" w:cs="Times New Roman"/>
                <w:vertAlign w:val="superscript"/>
              </w:rPr>
              <w:t>2</w:t>
            </w:r>
            <w:r w:rsidRPr="00F85E15">
              <w:rPr>
                <w:rFonts w:eastAsia="Arial" w:cs="Times New Roman"/>
              </w:rPr>
              <w:t>.</w:t>
            </w:r>
          </w:p>
          <w:p w14:paraId="74DCFF66" w14:textId="77777777" w:rsidR="000047F0" w:rsidRPr="00F4072E" w:rsidRDefault="000047F0" w:rsidP="00655169">
            <w:pPr>
              <w:pStyle w:val="Vejledningstekst"/>
              <w:rPr>
                <w:color w:val="auto"/>
              </w:rPr>
            </w:pPr>
          </w:p>
        </w:tc>
      </w:tr>
      <w:tr w:rsidR="000047F0" w14:paraId="31BD610A" w14:textId="77777777" w:rsidTr="0022024B">
        <w:tc>
          <w:tcPr>
            <w:tcW w:w="2322" w:type="pct"/>
          </w:tcPr>
          <w:p w14:paraId="4DCA4209" w14:textId="77777777" w:rsidR="000047F0" w:rsidRPr="00D41965" w:rsidRDefault="000047F0" w:rsidP="00655169">
            <w:r w:rsidRPr="00202AFF">
              <w:t>Kontrolnivellement (x, y, z) af overfladen skal afleveres til bygherre.</w:t>
            </w:r>
          </w:p>
        </w:tc>
        <w:tc>
          <w:tcPr>
            <w:tcW w:w="2678" w:type="pct"/>
          </w:tcPr>
          <w:p w14:paraId="63543D37" w14:textId="77777777" w:rsidR="000047F0" w:rsidRPr="00F4072E" w:rsidRDefault="000047F0" w:rsidP="00655169">
            <w:pPr>
              <w:pStyle w:val="Vejledningstekst"/>
              <w:rPr>
                <w:color w:val="auto"/>
              </w:rPr>
            </w:pPr>
          </w:p>
        </w:tc>
      </w:tr>
      <w:tr w:rsidR="000047F0" w14:paraId="78C846E3" w14:textId="77777777" w:rsidTr="0022024B">
        <w:tc>
          <w:tcPr>
            <w:tcW w:w="2322" w:type="pct"/>
          </w:tcPr>
          <w:p w14:paraId="4940925A" w14:textId="0C894F71" w:rsidR="000047F0" w:rsidRDefault="000047F0" w:rsidP="000047F0">
            <w:pPr>
              <w:pStyle w:val="AAB-Overskrift2"/>
              <w:ind w:left="0" w:firstLine="0"/>
            </w:pPr>
            <w:bookmarkStart w:id="12" w:name="_Toc72329775"/>
            <w:r>
              <w:t>Indbygning</w:t>
            </w:r>
            <w:bookmarkEnd w:id="12"/>
          </w:p>
        </w:tc>
        <w:tc>
          <w:tcPr>
            <w:tcW w:w="2678" w:type="pct"/>
          </w:tcPr>
          <w:p w14:paraId="4D3B58BE" w14:textId="77777777" w:rsidR="000047F0" w:rsidRPr="00F4072E" w:rsidRDefault="000047F0" w:rsidP="00655169">
            <w:pPr>
              <w:pStyle w:val="Vejledningstekst"/>
              <w:rPr>
                <w:color w:val="auto"/>
              </w:rPr>
            </w:pPr>
          </w:p>
        </w:tc>
      </w:tr>
      <w:tr w:rsidR="000047F0" w14:paraId="0DF09F0B" w14:textId="77777777" w:rsidTr="0022024B">
        <w:tc>
          <w:tcPr>
            <w:tcW w:w="2322" w:type="pct"/>
          </w:tcPr>
          <w:p w14:paraId="365478D0" w14:textId="77777777" w:rsidR="000047F0" w:rsidRDefault="000047F0" w:rsidP="000047F0">
            <w:pPr>
              <w:pStyle w:val="AAB-Overskrift3"/>
              <w:ind w:left="0" w:firstLine="0"/>
            </w:pPr>
            <w:r>
              <w:t>Alment</w:t>
            </w:r>
          </w:p>
        </w:tc>
        <w:tc>
          <w:tcPr>
            <w:tcW w:w="2678" w:type="pct"/>
          </w:tcPr>
          <w:p w14:paraId="61AB9143" w14:textId="77777777" w:rsidR="000047F0" w:rsidRPr="00F4072E" w:rsidRDefault="000047F0" w:rsidP="00655169">
            <w:pPr>
              <w:pStyle w:val="Vejledningstekst"/>
              <w:rPr>
                <w:color w:val="auto"/>
              </w:rPr>
            </w:pPr>
          </w:p>
        </w:tc>
      </w:tr>
      <w:tr w:rsidR="000047F0" w14:paraId="6ECD3EF3" w14:textId="77777777" w:rsidTr="0022024B">
        <w:tc>
          <w:tcPr>
            <w:tcW w:w="2322" w:type="pct"/>
          </w:tcPr>
          <w:p w14:paraId="63122B75" w14:textId="77777777" w:rsidR="000047F0" w:rsidRDefault="000047F0" w:rsidP="00655169">
            <w:r w:rsidRPr="00202AFF">
              <w:t>Indbygning af jord vedrører arbejder med indbygningsegnet jord og restprodukter, der aflæses på indbygningsstedet, udlægges i lag, reguleres og komprimeres i overensstemmelse med projektets profiler.</w:t>
            </w:r>
          </w:p>
        </w:tc>
        <w:tc>
          <w:tcPr>
            <w:tcW w:w="2678" w:type="pct"/>
          </w:tcPr>
          <w:p w14:paraId="4B1A05C3" w14:textId="77777777" w:rsidR="000047F0" w:rsidRPr="00F85E15" w:rsidRDefault="000047F0" w:rsidP="00655169">
            <w:pPr>
              <w:shd w:val="clear" w:color="auto" w:fill="CCFFFF"/>
              <w:rPr>
                <w:rFonts w:eastAsia="Arial" w:cs="Times New Roman"/>
              </w:rPr>
            </w:pPr>
            <w:r w:rsidRPr="00F85E15">
              <w:rPr>
                <w:rFonts w:eastAsia="Arial" w:cs="Times New Roman"/>
              </w:rPr>
              <w:t xml:space="preserve">Arbejdet omfatter indbygning af råjord fra afgravningsstrækningerne samt levering og indbygning af friktionsfyld, indbygningsegnet råjord, &lt;flyveaske og forbrændingsslagger&gt;. </w:t>
            </w:r>
          </w:p>
          <w:p w14:paraId="405BF703" w14:textId="77777777" w:rsidR="000047F0" w:rsidRPr="00F85E15" w:rsidRDefault="000047F0" w:rsidP="00655169">
            <w:pPr>
              <w:rPr>
                <w:rFonts w:eastAsia="Arial" w:cs="Times New Roman"/>
              </w:rPr>
            </w:pPr>
          </w:p>
          <w:p w14:paraId="231FFA85" w14:textId="77777777" w:rsidR="000047F0" w:rsidRPr="00F85E15" w:rsidRDefault="000047F0" w:rsidP="00655169">
            <w:pPr>
              <w:rPr>
                <w:rFonts w:eastAsia="Arial" w:cs="Times New Roman"/>
              </w:rPr>
            </w:pPr>
            <w:r w:rsidRPr="00F85E15">
              <w:rPr>
                <w:rFonts w:eastAsia="Arial" w:cs="Times New Roman"/>
              </w:rPr>
              <w:t xml:space="preserve">Arbejdet omfatter levering og indbygning af en fiktiv mængde friktionsfyld til udskiftning af dårligt </w:t>
            </w:r>
            <w:proofErr w:type="spellStart"/>
            <w:r w:rsidRPr="00F85E15">
              <w:rPr>
                <w:rFonts w:eastAsia="Arial" w:cs="Times New Roman"/>
              </w:rPr>
              <w:t>råjordsplanum</w:t>
            </w:r>
            <w:proofErr w:type="spellEnd"/>
            <w:r w:rsidRPr="00F85E15">
              <w:rPr>
                <w:rFonts w:eastAsia="Arial" w:cs="Times New Roman"/>
              </w:rPr>
              <w:t xml:space="preserve"> i afgravning. Mængden indgår ikke i jorddisponeringen og kommer kun til anvendelse efter anvisning fra bygherrens tilsyn.</w:t>
            </w:r>
          </w:p>
          <w:p w14:paraId="1CDA7E49" w14:textId="77777777" w:rsidR="000047F0" w:rsidRPr="00F85E15" w:rsidRDefault="000047F0" w:rsidP="00655169">
            <w:pPr>
              <w:rPr>
                <w:rFonts w:eastAsia="Arial" w:cs="Times New Roman"/>
              </w:rPr>
            </w:pPr>
          </w:p>
          <w:p w14:paraId="052B7251" w14:textId="77777777" w:rsidR="000047F0" w:rsidRPr="00F4072E" w:rsidRDefault="000047F0" w:rsidP="00655169"/>
        </w:tc>
      </w:tr>
      <w:tr w:rsidR="000047F0" w14:paraId="1AB6395B" w14:textId="77777777" w:rsidTr="0022024B">
        <w:tc>
          <w:tcPr>
            <w:tcW w:w="2322" w:type="pct"/>
          </w:tcPr>
          <w:p w14:paraId="52F4F2F4" w14:textId="77777777" w:rsidR="000047F0" w:rsidRDefault="000047F0" w:rsidP="00655169">
            <w:r w:rsidRPr="00202AFF">
              <w:t xml:space="preserve">Overskud af jord fra </w:t>
            </w:r>
            <w:proofErr w:type="spellStart"/>
            <w:r w:rsidRPr="00202AFF">
              <w:t>ledningsrender</w:t>
            </w:r>
            <w:proofErr w:type="spellEnd"/>
            <w:r w:rsidRPr="00202AFF">
              <w:t xml:space="preserve"> og drængrave må anvendes til indbygning, i det omfang jorden er indbygningsegnet. Er jorden for våd til indbygning, søges jorden tørret eller stabiliseret i stedet for udsat.</w:t>
            </w:r>
          </w:p>
        </w:tc>
        <w:tc>
          <w:tcPr>
            <w:tcW w:w="2678" w:type="pct"/>
          </w:tcPr>
          <w:p w14:paraId="1A194C17" w14:textId="77777777" w:rsidR="000047F0" w:rsidRPr="00F85E15" w:rsidRDefault="000047F0" w:rsidP="00655169">
            <w:pPr>
              <w:keepNext/>
              <w:rPr>
                <w:rFonts w:eastAsia="Arial" w:cs="Times New Roman"/>
                <w:color w:val="FF0000"/>
              </w:rPr>
            </w:pPr>
            <w:r w:rsidRPr="00F85E15">
              <w:rPr>
                <w:rFonts w:eastAsia="Arial" w:cs="Times New Roman"/>
                <w:color w:val="FF0000"/>
              </w:rPr>
              <w:t>Hvis der skal indbygges restprodukter (flyveaske, forbrændingsslagge eller lignende) anføres:</w:t>
            </w:r>
          </w:p>
          <w:p w14:paraId="5788D2D7" w14:textId="77777777" w:rsidR="000047F0" w:rsidRPr="00F85E15" w:rsidRDefault="000047F0" w:rsidP="00655169">
            <w:pPr>
              <w:shd w:val="clear" w:color="auto" w:fill="CCFFFF"/>
              <w:rPr>
                <w:rFonts w:eastAsia="Arial" w:cs="Times New Roman"/>
              </w:rPr>
            </w:pPr>
            <w:r w:rsidRPr="00F85E15">
              <w:rPr>
                <w:rFonts w:eastAsia="Arial" w:cs="Times New Roman"/>
              </w:rPr>
              <w:t>Bygherren har fået tilladelse til indbygning af &lt;volumen&gt; m</w:t>
            </w:r>
            <w:r w:rsidRPr="00F85E15">
              <w:rPr>
                <w:rFonts w:eastAsia="Arial" w:cs="Times New Roman"/>
                <w:vertAlign w:val="superscript"/>
              </w:rPr>
              <w:t>3</w:t>
            </w:r>
            <w:r w:rsidRPr="00F85E15">
              <w:rPr>
                <w:rFonts w:eastAsia="Arial" w:cs="Times New Roman"/>
              </w:rPr>
              <w:t xml:space="preserve"> &lt;restprodukt&gt; leveret fra &lt;leverandør/kraftværk&gt; i vejdæmninger st. &lt;stationering fra&gt; - st. &lt;stationering til&gt; som det fremgår af fagmodellen.</w:t>
            </w:r>
          </w:p>
          <w:p w14:paraId="370D5CB2" w14:textId="77777777" w:rsidR="000047F0" w:rsidRPr="00F85E15" w:rsidRDefault="000047F0" w:rsidP="00655169">
            <w:pPr>
              <w:rPr>
                <w:rFonts w:eastAsia="Arial" w:cs="Times New Roman"/>
              </w:rPr>
            </w:pPr>
          </w:p>
          <w:p w14:paraId="16A9E34C" w14:textId="77777777" w:rsidR="000047F0" w:rsidRPr="00F85E15" w:rsidRDefault="000047F0" w:rsidP="00655169">
            <w:pPr>
              <w:rPr>
                <w:rFonts w:eastAsia="Arial" w:cs="Times New Roman"/>
              </w:rPr>
            </w:pPr>
            <w:r w:rsidRPr="00F85E15">
              <w:rPr>
                <w:rFonts w:eastAsia="Arial" w:cs="Times New Roman"/>
              </w:rPr>
              <w:t xml:space="preserve">Overskud af jord fra </w:t>
            </w:r>
            <w:proofErr w:type="spellStart"/>
            <w:r w:rsidRPr="00F85E15">
              <w:rPr>
                <w:rFonts w:eastAsia="Arial" w:cs="Times New Roman"/>
              </w:rPr>
              <w:t>ledningsrender</w:t>
            </w:r>
            <w:proofErr w:type="spellEnd"/>
            <w:r w:rsidRPr="00F85E15">
              <w:rPr>
                <w:rFonts w:eastAsia="Arial" w:cs="Times New Roman"/>
              </w:rPr>
              <w:t xml:space="preserve"> og drængrave indgår ikke i jorddisponeringen.</w:t>
            </w:r>
          </w:p>
          <w:p w14:paraId="0E818ACB" w14:textId="77777777" w:rsidR="000047F0" w:rsidRPr="00F4072E" w:rsidRDefault="000047F0" w:rsidP="00655169">
            <w:pPr>
              <w:pStyle w:val="Vejledningstekst"/>
              <w:rPr>
                <w:color w:val="auto"/>
              </w:rPr>
            </w:pPr>
          </w:p>
        </w:tc>
      </w:tr>
      <w:tr w:rsidR="000047F0" w14:paraId="525F246C" w14:textId="77777777" w:rsidTr="0022024B">
        <w:tc>
          <w:tcPr>
            <w:tcW w:w="2322" w:type="pct"/>
          </w:tcPr>
          <w:p w14:paraId="5BC326F5" w14:textId="77777777" w:rsidR="000047F0" w:rsidRDefault="000047F0" w:rsidP="000047F0">
            <w:pPr>
              <w:pStyle w:val="AAB-Overskrift3"/>
              <w:ind w:left="0" w:firstLine="0"/>
            </w:pPr>
            <w:r>
              <w:t>Materialer</w:t>
            </w:r>
          </w:p>
        </w:tc>
        <w:tc>
          <w:tcPr>
            <w:tcW w:w="2678" w:type="pct"/>
          </w:tcPr>
          <w:p w14:paraId="68BA691B" w14:textId="77777777" w:rsidR="000047F0" w:rsidRPr="00F4072E" w:rsidRDefault="000047F0" w:rsidP="00655169">
            <w:pPr>
              <w:pStyle w:val="Vejledningstekst"/>
              <w:rPr>
                <w:rFonts w:cs="Arial"/>
                <w:color w:val="auto"/>
              </w:rPr>
            </w:pPr>
          </w:p>
        </w:tc>
      </w:tr>
      <w:tr w:rsidR="000047F0" w14:paraId="46935AB7" w14:textId="77777777" w:rsidTr="0022024B">
        <w:trPr>
          <w:trHeight w:val="313"/>
        </w:trPr>
        <w:tc>
          <w:tcPr>
            <w:tcW w:w="2322" w:type="pct"/>
          </w:tcPr>
          <w:p w14:paraId="2705277E" w14:textId="77777777" w:rsidR="000047F0" w:rsidRDefault="000047F0" w:rsidP="00655169">
            <w:r w:rsidRPr="00202AFF">
              <w:t xml:space="preserve">Materialer må være jord afgravet inden for arbejdsområdet eller jord leveret fra områder uden for entreprisens grænser. Levering af </w:t>
            </w:r>
            <w:r w:rsidRPr="00202AFF">
              <w:lastRenderedPageBreak/>
              <w:t>jord må kun finde sted efter aftale med bygherre. Leveret jord skal have et vandindhold omkring det optimale, så der ikke er behov for nedtørring eller vanding. Leveret jord skal være ren jord.</w:t>
            </w:r>
          </w:p>
        </w:tc>
        <w:tc>
          <w:tcPr>
            <w:tcW w:w="2678" w:type="pct"/>
          </w:tcPr>
          <w:p w14:paraId="0BC8C19A" w14:textId="77777777" w:rsidR="000047F0" w:rsidRPr="00F85E15" w:rsidRDefault="000047F0" w:rsidP="00655169">
            <w:pPr>
              <w:rPr>
                <w:rFonts w:eastAsia="Arial" w:cs="Times New Roman"/>
              </w:rPr>
            </w:pPr>
            <w:r w:rsidRPr="00F85E15">
              <w:rPr>
                <w:rFonts w:eastAsia="Arial" w:cs="Times New Roman"/>
              </w:rPr>
              <w:lastRenderedPageBreak/>
              <w:t>Den leverede råjord må ikke indeholde invasive arter som angivet i afsnit 2.1.1, herunder rod- og stængeldele af disse.</w:t>
            </w:r>
          </w:p>
          <w:p w14:paraId="2FB7E698" w14:textId="77777777" w:rsidR="000047F0" w:rsidRPr="00F85E15" w:rsidRDefault="000047F0" w:rsidP="00655169">
            <w:pPr>
              <w:rPr>
                <w:rFonts w:eastAsia="Arial" w:cs="Times New Roman"/>
              </w:rPr>
            </w:pPr>
          </w:p>
          <w:p w14:paraId="3D163128" w14:textId="77777777" w:rsidR="000047F0" w:rsidRPr="00F85E15" w:rsidRDefault="000047F0" w:rsidP="00655169">
            <w:pPr>
              <w:rPr>
                <w:rFonts w:eastAsia="Arial" w:cs="Times New Roman"/>
              </w:rPr>
            </w:pPr>
            <w:r w:rsidRPr="00F85E15">
              <w:rPr>
                <w:rFonts w:eastAsia="Arial" w:cs="Times New Roman"/>
              </w:rPr>
              <w:t xml:space="preserve">Sandmaterialer med et passende vandindhold samt kalkholdigt moræneler, hvor forskellen mellem naturligt og optimalt vandindhold, </w:t>
            </w:r>
            <w:proofErr w:type="spellStart"/>
            <w:r w:rsidRPr="00F85E15">
              <w:rPr>
                <w:rFonts w:eastAsia="Arial" w:cs="Times New Roman"/>
              </w:rPr>
              <w:t>w</w:t>
            </w:r>
            <w:r w:rsidRPr="00F85E15">
              <w:rPr>
                <w:rFonts w:eastAsia="Arial" w:cs="Times New Roman"/>
                <w:vertAlign w:val="subscript"/>
              </w:rPr>
              <w:t>nat</w:t>
            </w:r>
            <w:proofErr w:type="spellEnd"/>
            <w:r w:rsidRPr="00F85E15">
              <w:rPr>
                <w:rFonts w:eastAsia="Arial" w:cs="Times New Roman"/>
              </w:rPr>
              <w:t xml:space="preserve"> – </w:t>
            </w:r>
            <w:proofErr w:type="spellStart"/>
            <w:r w:rsidRPr="00F85E15">
              <w:rPr>
                <w:rFonts w:eastAsia="Arial" w:cs="Times New Roman"/>
              </w:rPr>
              <w:t>w</w:t>
            </w:r>
            <w:r w:rsidRPr="00F85E15">
              <w:rPr>
                <w:rFonts w:eastAsia="Arial" w:cs="Times New Roman"/>
                <w:vertAlign w:val="subscript"/>
              </w:rPr>
              <w:t>opt</w:t>
            </w:r>
            <w:proofErr w:type="spellEnd"/>
            <w:r w:rsidRPr="00F85E15">
              <w:rPr>
                <w:rFonts w:eastAsia="Arial" w:cs="Times New Roman"/>
              </w:rPr>
              <w:t>, højst er 3-4 %, vil umiddelbart kunne accepteres.</w:t>
            </w:r>
          </w:p>
          <w:p w14:paraId="1768A081" w14:textId="77777777" w:rsidR="000047F0" w:rsidRPr="00F85E15" w:rsidRDefault="000047F0" w:rsidP="00655169">
            <w:pPr>
              <w:rPr>
                <w:rFonts w:eastAsia="Arial" w:cs="Times New Roman"/>
              </w:rPr>
            </w:pPr>
          </w:p>
          <w:p w14:paraId="23E22797" w14:textId="77777777" w:rsidR="000047F0" w:rsidRPr="00F85E15" w:rsidRDefault="000047F0" w:rsidP="00655169">
            <w:pPr>
              <w:keepNext/>
              <w:rPr>
                <w:rFonts w:eastAsia="Arial" w:cs="Times New Roman"/>
                <w:color w:val="FF0000"/>
              </w:rPr>
            </w:pPr>
            <w:r w:rsidRPr="00F85E15">
              <w:rPr>
                <w:rFonts w:eastAsia="Arial" w:cs="Times New Roman"/>
                <w:color w:val="FF0000"/>
              </w:rPr>
              <w:t>For projekter med støjvolde medtages:</w:t>
            </w:r>
          </w:p>
          <w:p w14:paraId="3615A492" w14:textId="77777777" w:rsidR="000047F0" w:rsidRPr="00F85E15" w:rsidRDefault="000047F0" w:rsidP="00655169">
            <w:pPr>
              <w:shd w:val="clear" w:color="auto" w:fill="CCFFFF"/>
              <w:rPr>
                <w:rFonts w:eastAsia="Arial" w:cs="Times New Roman"/>
              </w:rPr>
            </w:pPr>
            <w:r w:rsidRPr="00F85E15">
              <w:rPr>
                <w:rFonts w:eastAsia="Arial" w:cs="Times New Roman"/>
              </w:rPr>
              <w:t xml:space="preserve">Til indbygning i støjvolde accepteres råjord, som uden forudgående nedtørring kan indbygges til de normalt krævede tætheder for vejdæmninger </w:t>
            </w:r>
            <w:r w:rsidRPr="00F85E15">
              <w:rPr>
                <w:rFonts w:eastAsia="Arial" w:cs="Times New Roman"/>
              </w:rPr>
              <w:sym w:font="Symbol" w:char="F0B3"/>
            </w:r>
            <w:r w:rsidRPr="00F85E15">
              <w:rPr>
                <w:rFonts w:eastAsia="Arial" w:cs="Times New Roman"/>
              </w:rPr>
              <w:t xml:space="preserve"> 2 m under vejoverflade.</w:t>
            </w:r>
          </w:p>
          <w:p w14:paraId="77575146" w14:textId="77777777" w:rsidR="000047F0" w:rsidRPr="00F85E15" w:rsidRDefault="000047F0" w:rsidP="00655169">
            <w:pPr>
              <w:rPr>
                <w:rFonts w:eastAsia="Arial" w:cs="Times New Roman"/>
              </w:rPr>
            </w:pPr>
          </w:p>
          <w:p w14:paraId="6BD5DB45" w14:textId="77777777" w:rsidR="000047F0" w:rsidRPr="00F85E15" w:rsidRDefault="000047F0" w:rsidP="00655169">
            <w:pPr>
              <w:keepNext/>
              <w:rPr>
                <w:rFonts w:eastAsia="Arial" w:cs="Times New Roman"/>
                <w:color w:val="FF0000"/>
              </w:rPr>
            </w:pPr>
            <w:r w:rsidRPr="00F85E15">
              <w:rPr>
                <w:rFonts w:eastAsia="Arial" w:cs="Times New Roman"/>
                <w:color w:val="FF0000"/>
              </w:rPr>
              <w:t>Ved anvendelse af friktionsfyld ved konstruktioner medtages nedenstående:</w:t>
            </w:r>
          </w:p>
          <w:p w14:paraId="0649D530" w14:textId="77777777" w:rsidR="000047F0" w:rsidRPr="00F85E15" w:rsidRDefault="000047F0" w:rsidP="00655169">
            <w:pPr>
              <w:shd w:val="clear" w:color="auto" w:fill="CCFFFF"/>
              <w:rPr>
                <w:rFonts w:eastAsia="Arial" w:cs="Times New Roman"/>
              </w:rPr>
            </w:pPr>
            <w:r w:rsidRPr="00F85E15">
              <w:rPr>
                <w:rFonts w:eastAsia="Arial" w:cs="Times New Roman"/>
              </w:rPr>
              <w:t>For friktionsfyld omkring konstruktioner gælder nedenstående:</w:t>
            </w:r>
          </w:p>
          <w:p w14:paraId="5984544C" w14:textId="77777777" w:rsidR="000047F0" w:rsidRPr="00F85E15" w:rsidRDefault="000047F0" w:rsidP="00655169">
            <w:pPr>
              <w:shd w:val="clear" w:color="auto" w:fill="CCFFFF"/>
              <w:rPr>
                <w:rFonts w:eastAsia="Arial" w:cs="Times New Roman"/>
              </w:rPr>
            </w:pPr>
          </w:p>
          <w:p w14:paraId="44A2DAD9" w14:textId="77777777" w:rsidR="000047F0" w:rsidRPr="00F85E15" w:rsidRDefault="000047F0" w:rsidP="00655169">
            <w:pPr>
              <w:shd w:val="clear" w:color="auto" w:fill="CCFFFF"/>
              <w:rPr>
                <w:rFonts w:eastAsia="Arial" w:cs="Times New Roman"/>
              </w:rPr>
            </w:pPr>
            <w:r w:rsidRPr="00F85E15">
              <w:rPr>
                <w:rFonts w:eastAsia="Arial" w:cs="Times New Roman"/>
              </w:rPr>
              <w:t>Friktionsfyldet skal være drænende og velgradueret, det må ikke indeholde ler- eller siltklumper, og indholdet af organisk materiale skal være mindre end svarende til 1 % glødetab (reduceret for kalkindhold).</w:t>
            </w:r>
          </w:p>
          <w:p w14:paraId="36B29E9C" w14:textId="77777777" w:rsidR="000047F0" w:rsidRPr="00F85E15" w:rsidRDefault="000047F0" w:rsidP="00655169">
            <w:pPr>
              <w:shd w:val="clear" w:color="auto" w:fill="CCFFFF"/>
              <w:rPr>
                <w:rFonts w:eastAsia="Arial" w:cs="Times New Roman"/>
              </w:rPr>
            </w:pPr>
          </w:p>
          <w:p w14:paraId="7D7B9019" w14:textId="77777777" w:rsidR="000047F0" w:rsidRPr="00F85E15" w:rsidRDefault="000047F0" w:rsidP="00655169">
            <w:pPr>
              <w:shd w:val="clear" w:color="auto" w:fill="CCFFFF"/>
              <w:rPr>
                <w:rFonts w:eastAsia="Arial" w:cs="Times New Roman"/>
              </w:rPr>
            </w:pPr>
            <w:r w:rsidRPr="00F85E15">
              <w:rPr>
                <w:rFonts w:eastAsia="Arial" w:cs="Times New Roman"/>
              </w:rPr>
              <w:t>Friktionsfyld, der opfylder nedennævnte krav til kornkurve, vil umiddelbart kunne godkendes:</w:t>
            </w:r>
          </w:p>
          <w:p w14:paraId="08540F96" w14:textId="77777777" w:rsidR="000047F0" w:rsidRPr="00F85E15" w:rsidRDefault="000047F0" w:rsidP="00655169">
            <w:pPr>
              <w:shd w:val="clear" w:color="auto" w:fill="CCFFFF"/>
              <w:tabs>
                <w:tab w:val="left" w:pos="3402"/>
              </w:tabs>
              <w:spacing w:line="276" w:lineRule="auto"/>
              <w:ind w:left="284" w:hanging="284"/>
              <w:rPr>
                <w:rFonts w:eastAsia="Arial" w:cs="Times New Roman"/>
              </w:rPr>
            </w:pPr>
            <w:r w:rsidRPr="00F85E15">
              <w:rPr>
                <w:rFonts w:eastAsia="Arial" w:cs="Times New Roman"/>
              </w:rPr>
              <w:t xml:space="preserve">Gennemfald på 32 mm sigte </w:t>
            </w:r>
            <w:r w:rsidRPr="00F85E15">
              <w:rPr>
                <w:rFonts w:eastAsia="Arial" w:cs="Times New Roman"/>
              </w:rPr>
              <w:tab/>
              <w:t>&gt; 95 %</w:t>
            </w:r>
          </w:p>
          <w:p w14:paraId="1BE6B4C0" w14:textId="77777777" w:rsidR="000047F0" w:rsidRPr="00F85E15" w:rsidRDefault="000047F0" w:rsidP="00655169">
            <w:pPr>
              <w:shd w:val="clear" w:color="auto" w:fill="CCFFFF"/>
              <w:tabs>
                <w:tab w:val="left" w:pos="3402"/>
              </w:tabs>
              <w:spacing w:line="276" w:lineRule="auto"/>
              <w:ind w:left="284" w:hanging="284"/>
              <w:rPr>
                <w:rFonts w:eastAsia="Arial" w:cs="Times New Roman"/>
              </w:rPr>
            </w:pPr>
            <w:r w:rsidRPr="00F85E15">
              <w:rPr>
                <w:rFonts w:eastAsia="Arial" w:cs="Times New Roman"/>
              </w:rPr>
              <w:t xml:space="preserve">Gennemfald på 4 mm sigte </w:t>
            </w:r>
            <w:r w:rsidRPr="00F85E15">
              <w:rPr>
                <w:rFonts w:eastAsia="Arial" w:cs="Times New Roman"/>
              </w:rPr>
              <w:tab/>
              <w:t>&gt; 85 %</w:t>
            </w:r>
          </w:p>
          <w:p w14:paraId="7CB0F99F" w14:textId="77777777" w:rsidR="000047F0" w:rsidRPr="00F85E15" w:rsidRDefault="000047F0" w:rsidP="00655169">
            <w:pPr>
              <w:shd w:val="clear" w:color="auto" w:fill="CCFFFF"/>
              <w:tabs>
                <w:tab w:val="left" w:pos="3402"/>
              </w:tabs>
              <w:spacing w:line="276" w:lineRule="auto"/>
              <w:ind w:left="284" w:hanging="284"/>
              <w:rPr>
                <w:rFonts w:eastAsia="Arial" w:cs="Times New Roman"/>
              </w:rPr>
            </w:pPr>
            <w:r w:rsidRPr="00F85E15">
              <w:rPr>
                <w:rFonts w:eastAsia="Arial" w:cs="Times New Roman"/>
              </w:rPr>
              <w:t xml:space="preserve">Gennemfald på 0,25 mm sigte </w:t>
            </w:r>
            <w:r w:rsidRPr="00F85E15">
              <w:rPr>
                <w:rFonts w:eastAsia="Arial" w:cs="Times New Roman"/>
              </w:rPr>
              <w:tab/>
              <w:t>&lt; 50 %</w:t>
            </w:r>
          </w:p>
          <w:p w14:paraId="2C653ABB" w14:textId="77777777" w:rsidR="000047F0" w:rsidRPr="00F85E15" w:rsidRDefault="000047F0" w:rsidP="00655169">
            <w:pPr>
              <w:shd w:val="clear" w:color="auto" w:fill="CCFFFF"/>
              <w:tabs>
                <w:tab w:val="left" w:pos="3402"/>
              </w:tabs>
              <w:spacing w:line="276" w:lineRule="auto"/>
              <w:ind w:left="284" w:hanging="284"/>
              <w:rPr>
                <w:rFonts w:eastAsia="Arial" w:cs="Times New Roman"/>
              </w:rPr>
            </w:pPr>
            <w:r w:rsidRPr="00F85E15">
              <w:rPr>
                <w:rFonts w:eastAsia="Arial" w:cs="Times New Roman"/>
              </w:rPr>
              <w:t xml:space="preserve">Gennemfald på 0,125 mm sigte </w:t>
            </w:r>
            <w:r w:rsidRPr="00F85E15">
              <w:rPr>
                <w:rFonts w:eastAsia="Arial" w:cs="Times New Roman"/>
              </w:rPr>
              <w:tab/>
              <w:t>&lt; 15 %</w:t>
            </w:r>
          </w:p>
          <w:p w14:paraId="428AD60D" w14:textId="77777777" w:rsidR="000047F0" w:rsidRPr="00F85E15" w:rsidRDefault="000047F0" w:rsidP="00655169">
            <w:pPr>
              <w:shd w:val="clear" w:color="auto" w:fill="CCFFFF"/>
              <w:tabs>
                <w:tab w:val="left" w:pos="3402"/>
              </w:tabs>
              <w:spacing w:line="276" w:lineRule="auto"/>
              <w:ind w:left="284" w:hanging="284"/>
              <w:rPr>
                <w:rFonts w:eastAsia="Arial" w:cs="Times New Roman"/>
              </w:rPr>
            </w:pPr>
            <w:r w:rsidRPr="00F85E15">
              <w:rPr>
                <w:rFonts w:eastAsia="Arial" w:cs="Times New Roman"/>
              </w:rPr>
              <w:t xml:space="preserve">Gennemfald på 0,063 mm sigte </w:t>
            </w:r>
            <w:r w:rsidRPr="00F85E15">
              <w:rPr>
                <w:rFonts w:eastAsia="Arial" w:cs="Times New Roman"/>
              </w:rPr>
              <w:tab/>
              <w:t>&lt; 8 %</w:t>
            </w:r>
          </w:p>
          <w:p w14:paraId="63427A73" w14:textId="77777777" w:rsidR="000047F0" w:rsidRPr="00F85E15" w:rsidRDefault="000047F0" w:rsidP="00655169">
            <w:pPr>
              <w:shd w:val="clear" w:color="auto" w:fill="CCFFFF"/>
              <w:rPr>
                <w:rFonts w:eastAsia="Arial" w:cs="Times New Roman"/>
              </w:rPr>
            </w:pPr>
          </w:p>
          <w:p w14:paraId="086083CB" w14:textId="77777777" w:rsidR="000047F0" w:rsidRPr="00F85E15" w:rsidRDefault="000047F0" w:rsidP="00655169">
            <w:pPr>
              <w:shd w:val="clear" w:color="auto" w:fill="CCFFFF"/>
              <w:rPr>
                <w:rFonts w:eastAsia="Arial" w:cs="Times New Roman"/>
              </w:rPr>
            </w:pPr>
            <w:proofErr w:type="spellStart"/>
            <w:r w:rsidRPr="00F85E15">
              <w:rPr>
                <w:rFonts w:eastAsia="Arial" w:cs="Times New Roman"/>
              </w:rPr>
              <w:t>Uensformighedstallet</w:t>
            </w:r>
            <w:proofErr w:type="spellEnd"/>
            <w:r w:rsidRPr="00F85E15">
              <w:rPr>
                <w:rFonts w:eastAsia="Arial" w:cs="Times New Roman"/>
              </w:rPr>
              <w:t xml:space="preserve"> U = d60:d10, hvor 2,5 </w:t>
            </w:r>
            <w:r w:rsidRPr="00F85E15">
              <w:rPr>
                <w:rFonts w:eastAsia="Arial" w:cs="Arial"/>
              </w:rPr>
              <w:t>≤</w:t>
            </w:r>
            <w:r w:rsidRPr="00F85E15">
              <w:rPr>
                <w:rFonts w:eastAsia="Arial" w:cs="Times New Roman"/>
              </w:rPr>
              <w:t xml:space="preserve"> U </w:t>
            </w:r>
            <w:r w:rsidRPr="00F85E15">
              <w:rPr>
                <w:rFonts w:eastAsia="Arial" w:cs="Arial"/>
              </w:rPr>
              <w:t>≤</w:t>
            </w:r>
            <w:r w:rsidRPr="00F85E15">
              <w:rPr>
                <w:rFonts w:eastAsia="Arial" w:cs="Times New Roman"/>
              </w:rPr>
              <w:t xml:space="preserve"> 7,0.</w:t>
            </w:r>
          </w:p>
          <w:p w14:paraId="79ACB971" w14:textId="77777777" w:rsidR="000047F0" w:rsidRPr="00F85E15" w:rsidRDefault="000047F0" w:rsidP="00655169">
            <w:pPr>
              <w:shd w:val="clear" w:color="auto" w:fill="CCFFFF"/>
              <w:rPr>
                <w:rFonts w:eastAsia="Arial" w:cs="Times New Roman"/>
              </w:rPr>
            </w:pPr>
          </w:p>
          <w:p w14:paraId="725314D1" w14:textId="77777777" w:rsidR="000047F0" w:rsidRPr="00F85E15" w:rsidRDefault="000047F0" w:rsidP="00655169">
            <w:pPr>
              <w:shd w:val="clear" w:color="auto" w:fill="CCFFFF"/>
              <w:rPr>
                <w:rFonts w:eastAsia="Arial" w:cs="Times New Roman"/>
              </w:rPr>
            </w:pPr>
            <w:r w:rsidRPr="00F85E15">
              <w:rPr>
                <w:rFonts w:eastAsia="Arial" w:cs="Times New Roman"/>
              </w:rPr>
              <w:t xml:space="preserve">For </w:t>
            </w:r>
            <w:proofErr w:type="spellStart"/>
            <w:r w:rsidRPr="00F85E15">
              <w:rPr>
                <w:rFonts w:eastAsia="Arial" w:cs="Times New Roman"/>
              </w:rPr>
              <w:t>grusfyld</w:t>
            </w:r>
            <w:proofErr w:type="spellEnd"/>
            <w:r w:rsidRPr="00F85E15">
              <w:rPr>
                <w:rFonts w:eastAsia="Arial" w:cs="Times New Roman"/>
              </w:rPr>
              <w:t xml:space="preserve"> under fundaments underkant FUK gælder dog U = d60:d10, hvor 3,0 </w:t>
            </w:r>
            <w:r w:rsidRPr="00F85E15">
              <w:rPr>
                <w:rFonts w:eastAsia="Arial" w:cs="Arial"/>
              </w:rPr>
              <w:t>≤</w:t>
            </w:r>
            <w:r w:rsidRPr="00F85E15">
              <w:rPr>
                <w:rFonts w:eastAsia="Arial" w:cs="Times New Roman"/>
              </w:rPr>
              <w:t xml:space="preserve"> U </w:t>
            </w:r>
            <w:r w:rsidRPr="00F85E15">
              <w:rPr>
                <w:rFonts w:eastAsia="Arial" w:cs="Arial"/>
              </w:rPr>
              <w:t>≤</w:t>
            </w:r>
            <w:r w:rsidRPr="00F85E15">
              <w:rPr>
                <w:rFonts w:eastAsia="Arial" w:cs="Times New Roman"/>
              </w:rPr>
              <w:t xml:space="preserve"> 7,0.</w:t>
            </w:r>
          </w:p>
          <w:p w14:paraId="78527E00" w14:textId="77777777" w:rsidR="000047F0" w:rsidRPr="00F85E15" w:rsidRDefault="000047F0" w:rsidP="00655169">
            <w:pPr>
              <w:shd w:val="clear" w:color="auto" w:fill="CCFFFF"/>
              <w:rPr>
                <w:rFonts w:eastAsia="Arial" w:cs="Times New Roman"/>
              </w:rPr>
            </w:pPr>
          </w:p>
          <w:p w14:paraId="0FB8AB62" w14:textId="77777777" w:rsidR="000047F0" w:rsidRPr="00F85E15" w:rsidRDefault="000047F0" w:rsidP="00655169">
            <w:pPr>
              <w:shd w:val="clear" w:color="auto" w:fill="CCFFFF"/>
              <w:rPr>
                <w:rFonts w:eastAsia="Arial" w:cs="Times New Roman"/>
              </w:rPr>
            </w:pPr>
            <w:r w:rsidRPr="00F85E15">
              <w:rPr>
                <w:rFonts w:eastAsia="Arial" w:cs="Times New Roman"/>
              </w:rPr>
              <w:t xml:space="preserve">Differencen mellem største og mindste </w:t>
            </w:r>
            <w:proofErr w:type="spellStart"/>
            <w:r w:rsidRPr="00F85E15">
              <w:rPr>
                <w:rFonts w:eastAsia="Arial" w:cs="Times New Roman"/>
              </w:rPr>
              <w:t>uensformighedstal</w:t>
            </w:r>
            <w:proofErr w:type="spellEnd"/>
            <w:r w:rsidRPr="00F85E15">
              <w:rPr>
                <w:rFonts w:eastAsia="Arial" w:cs="Times New Roman"/>
              </w:rPr>
              <w:t xml:space="preserve"> for friktionsfyld </w:t>
            </w:r>
            <w:proofErr w:type="spellStart"/>
            <w:r w:rsidRPr="00F85E15">
              <w:rPr>
                <w:rFonts w:eastAsia="Arial" w:cs="Times New Roman"/>
              </w:rPr>
              <w:t>tilfyldt</w:t>
            </w:r>
            <w:proofErr w:type="spellEnd"/>
            <w:r w:rsidRPr="00F85E15">
              <w:rPr>
                <w:rFonts w:eastAsia="Arial" w:cs="Times New Roman"/>
              </w:rPr>
              <w:t xml:space="preserve"> omkring samme konstruktionsdel må højst være 3.</w:t>
            </w:r>
          </w:p>
          <w:p w14:paraId="3A9378F0" w14:textId="77777777" w:rsidR="000047F0" w:rsidRPr="00F4072E" w:rsidRDefault="000047F0" w:rsidP="00655169">
            <w:pPr>
              <w:pStyle w:val="Vejledningstekst"/>
              <w:rPr>
                <w:color w:val="auto"/>
              </w:rPr>
            </w:pPr>
          </w:p>
        </w:tc>
      </w:tr>
      <w:tr w:rsidR="000047F0" w14:paraId="4FF0EA02" w14:textId="77777777" w:rsidTr="0022024B">
        <w:tc>
          <w:tcPr>
            <w:tcW w:w="2322" w:type="pct"/>
          </w:tcPr>
          <w:p w14:paraId="1E0BFBEB" w14:textId="77777777" w:rsidR="000047F0" w:rsidRPr="00FC7E01" w:rsidRDefault="000047F0" w:rsidP="00655169">
            <w:r w:rsidRPr="00202AFF">
              <w:lastRenderedPageBreak/>
              <w:t>Opblødt jord, frosset jord, sne, is, affald, træstød, blødbund og lignende må ikke indbygges.</w:t>
            </w:r>
          </w:p>
        </w:tc>
        <w:tc>
          <w:tcPr>
            <w:tcW w:w="2678" w:type="pct"/>
          </w:tcPr>
          <w:p w14:paraId="4CCC2D41" w14:textId="77777777" w:rsidR="000047F0" w:rsidRPr="00F4072E" w:rsidRDefault="000047F0" w:rsidP="00655169">
            <w:pPr>
              <w:pStyle w:val="Vejledningstekst"/>
              <w:rPr>
                <w:color w:val="auto"/>
              </w:rPr>
            </w:pPr>
          </w:p>
        </w:tc>
      </w:tr>
      <w:tr w:rsidR="000047F0" w14:paraId="25B59C6E" w14:textId="77777777" w:rsidTr="0022024B">
        <w:tc>
          <w:tcPr>
            <w:tcW w:w="2322" w:type="pct"/>
          </w:tcPr>
          <w:p w14:paraId="684E2EEF" w14:textId="77777777" w:rsidR="000047F0" w:rsidRPr="00FC7E01" w:rsidRDefault="000047F0" w:rsidP="00655169">
            <w:r w:rsidRPr="00202AFF">
              <w:t>Sten, der er større end lagtykkelsen, frasorteres.</w:t>
            </w:r>
          </w:p>
        </w:tc>
        <w:tc>
          <w:tcPr>
            <w:tcW w:w="2678" w:type="pct"/>
          </w:tcPr>
          <w:p w14:paraId="1A6B695C" w14:textId="77777777" w:rsidR="000047F0" w:rsidRPr="00F4072E" w:rsidRDefault="000047F0" w:rsidP="00655169">
            <w:pPr>
              <w:pStyle w:val="Vejledningstekst"/>
              <w:rPr>
                <w:color w:val="auto"/>
              </w:rPr>
            </w:pPr>
          </w:p>
        </w:tc>
      </w:tr>
      <w:tr w:rsidR="000047F0" w14:paraId="4104364A" w14:textId="77777777" w:rsidTr="0022024B">
        <w:tc>
          <w:tcPr>
            <w:tcW w:w="2322" w:type="pct"/>
          </w:tcPr>
          <w:p w14:paraId="433EEFAB" w14:textId="77777777" w:rsidR="000047F0" w:rsidRPr="00FC7E01" w:rsidRDefault="000047F0" w:rsidP="00655169">
            <w:r w:rsidRPr="00202AFF">
              <w:t>Restprodukter, det er muligt at indbygge er flyveaske og forbrændingsslagge. Levering af flyveaske eller forbrændingsslagge skal aftales med bygherre. Både flyveaske og forbræn</w:t>
            </w:r>
            <w:r w:rsidRPr="00202AFF">
              <w:lastRenderedPageBreak/>
              <w:t>dingsslagge skal overholde gældende miljøbestemmelser.</w:t>
            </w:r>
          </w:p>
        </w:tc>
        <w:tc>
          <w:tcPr>
            <w:tcW w:w="2678" w:type="pct"/>
          </w:tcPr>
          <w:p w14:paraId="607D4671" w14:textId="77777777" w:rsidR="000047F0" w:rsidRPr="00F4072E" w:rsidRDefault="000047F0" w:rsidP="00655169">
            <w:pPr>
              <w:pStyle w:val="Vejledningstekst"/>
              <w:rPr>
                <w:color w:val="auto"/>
              </w:rPr>
            </w:pPr>
          </w:p>
        </w:tc>
      </w:tr>
      <w:tr w:rsidR="000047F0" w14:paraId="39ADEC6F" w14:textId="77777777" w:rsidTr="0022024B">
        <w:tc>
          <w:tcPr>
            <w:tcW w:w="2322" w:type="pct"/>
          </w:tcPr>
          <w:p w14:paraId="59A39B89" w14:textId="77777777" w:rsidR="000047F0" w:rsidRPr="00FC7E01" w:rsidRDefault="000047F0" w:rsidP="00655169">
            <w:r w:rsidRPr="00202AFF">
              <w:t>Flyveaske er defineret som en finkornet forbrændingsrest transporteret med røggasser og udskilt ved rensning af disse, hvor anlægget kun er baseret på afbrænding af kul og anden biomasse.</w:t>
            </w:r>
          </w:p>
        </w:tc>
        <w:tc>
          <w:tcPr>
            <w:tcW w:w="2678" w:type="pct"/>
          </w:tcPr>
          <w:p w14:paraId="7492AAC3" w14:textId="77777777" w:rsidR="000047F0" w:rsidRPr="00F4072E" w:rsidRDefault="000047F0" w:rsidP="00655169">
            <w:pPr>
              <w:pStyle w:val="Vejledningstekst"/>
              <w:rPr>
                <w:color w:val="auto"/>
              </w:rPr>
            </w:pPr>
          </w:p>
        </w:tc>
      </w:tr>
      <w:tr w:rsidR="000047F0" w14:paraId="4DA3A346" w14:textId="77777777" w:rsidTr="0022024B">
        <w:tc>
          <w:tcPr>
            <w:tcW w:w="2322" w:type="pct"/>
          </w:tcPr>
          <w:p w14:paraId="60541FE3" w14:textId="77777777" w:rsidR="000047F0" w:rsidRPr="00FC7E01" w:rsidRDefault="000047F0" w:rsidP="00655169">
            <w:r w:rsidRPr="00202AFF">
              <w:t>Forbrændingsslagge skal være produceret på et forbrændingsanlæg ved afbrænding af almindeligt affald, såsom usorteret husholdningsaffald m.v.</w:t>
            </w:r>
          </w:p>
        </w:tc>
        <w:tc>
          <w:tcPr>
            <w:tcW w:w="2678" w:type="pct"/>
          </w:tcPr>
          <w:p w14:paraId="16581ED6" w14:textId="77777777" w:rsidR="000047F0" w:rsidRPr="00F4072E" w:rsidRDefault="000047F0" w:rsidP="00655169">
            <w:pPr>
              <w:pStyle w:val="Vejledningstekst"/>
              <w:rPr>
                <w:color w:val="auto"/>
              </w:rPr>
            </w:pPr>
          </w:p>
        </w:tc>
      </w:tr>
      <w:tr w:rsidR="000047F0" w14:paraId="7BDF03F2" w14:textId="77777777" w:rsidTr="0022024B">
        <w:tc>
          <w:tcPr>
            <w:tcW w:w="2322" w:type="pct"/>
          </w:tcPr>
          <w:p w14:paraId="19BBA2BA" w14:textId="77777777" w:rsidR="000047F0" w:rsidRDefault="000047F0" w:rsidP="00655169">
            <w:r>
              <w:t>Forbrændingsslagge specificeres i én kvalitet FS:</w:t>
            </w:r>
          </w:p>
          <w:p w14:paraId="4E5E7B6F" w14:textId="77777777" w:rsidR="000047F0" w:rsidRDefault="000047F0" w:rsidP="00655169"/>
          <w:p w14:paraId="19B21E34" w14:textId="77777777" w:rsidR="000047F0" w:rsidRDefault="000047F0" w:rsidP="00655169">
            <w:r>
              <w:t>Gradering:</w:t>
            </w:r>
            <w:r>
              <w:tab/>
              <w:t>Ingen korn større end 45 mm</w:t>
            </w:r>
          </w:p>
          <w:p w14:paraId="613D724D" w14:textId="77777777" w:rsidR="000047F0" w:rsidRDefault="000047F0" w:rsidP="00655169">
            <w:r>
              <w:tab/>
              <w:t>Højest 15 % større end 31,5 mm</w:t>
            </w:r>
          </w:p>
          <w:p w14:paraId="0D56E3C5" w14:textId="77777777" w:rsidR="000047F0" w:rsidRDefault="000047F0" w:rsidP="00655169">
            <w:r>
              <w:tab/>
              <w:t>Højest 9 % mindre end 0,063 mm</w:t>
            </w:r>
          </w:p>
          <w:p w14:paraId="596CB057" w14:textId="77777777" w:rsidR="000047F0" w:rsidRDefault="000047F0" w:rsidP="00655169"/>
          <w:p w14:paraId="39B5E727" w14:textId="77777777" w:rsidR="000047F0" w:rsidRPr="00F027B9" w:rsidRDefault="000047F0" w:rsidP="00655169">
            <w:pPr>
              <w:rPr>
                <w:lang w:val="en-US"/>
              </w:rPr>
            </w:pPr>
            <w:proofErr w:type="spellStart"/>
            <w:r w:rsidRPr="00F027B9">
              <w:rPr>
                <w:lang w:val="en-US"/>
              </w:rPr>
              <w:t>Normativ</w:t>
            </w:r>
            <w:proofErr w:type="spellEnd"/>
            <w:r w:rsidRPr="00F027B9">
              <w:rPr>
                <w:lang w:val="en-US"/>
              </w:rPr>
              <w:t xml:space="preserve"> reference DS/EN 13285 category, Mixture designation 0/31,5, G</w:t>
            </w:r>
            <w:r w:rsidRPr="00F027B9">
              <w:rPr>
                <w:vertAlign w:val="subscript"/>
                <w:lang w:val="en-US"/>
              </w:rPr>
              <w:t>N</w:t>
            </w:r>
            <w:r w:rsidRPr="00F027B9">
              <w:rPr>
                <w:lang w:val="en-US"/>
              </w:rPr>
              <w:t>, OC</w:t>
            </w:r>
            <w:r w:rsidRPr="00F027B9">
              <w:rPr>
                <w:vertAlign w:val="subscript"/>
                <w:lang w:val="en-US"/>
              </w:rPr>
              <w:t>85</w:t>
            </w:r>
            <w:r w:rsidRPr="00F027B9">
              <w:rPr>
                <w:lang w:val="en-US"/>
              </w:rPr>
              <w:t>, UF</w:t>
            </w:r>
            <w:r w:rsidRPr="00F027B9">
              <w:rPr>
                <w:vertAlign w:val="subscript"/>
                <w:lang w:val="en-US"/>
              </w:rPr>
              <w:t>9</w:t>
            </w:r>
            <w:r w:rsidRPr="00F027B9">
              <w:rPr>
                <w:lang w:val="en-US"/>
              </w:rPr>
              <w:t xml:space="preserve"> </w:t>
            </w:r>
            <w:proofErr w:type="spellStart"/>
            <w:r w:rsidRPr="00F027B9">
              <w:rPr>
                <w:lang w:val="en-US"/>
              </w:rPr>
              <w:t>og</w:t>
            </w:r>
            <w:proofErr w:type="spellEnd"/>
            <w:r w:rsidRPr="00F027B9">
              <w:rPr>
                <w:lang w:val="en-US"/>
              </w:rPr>
              <w:t xml:space="preserve"> LF</w:t>
            </w:r>
            <w:r w:rsidRPr="00F027B9">
              <w:rPr>
                <w:vertAlign w:val="subscript"/>
                <w:lang w:val="en-US"/>
              </w:rPr>
              <w:t>N</w:t>
            </w:r>
          </w:p>
          <w:p w14:paraId="12718C14" w14:textId="77777777" w:rsidR="000047F0" w:rsidRPr="00F027B9" w:rsidRDefault="000047F0" w:rsidP="00655169">
            <w:pPr>
              <w:rPr>
                <w:lang w:val="en-US"/>
              </w:rPr>
            </w:pPr>
          </w:p>
          <w:p w14:paraId="291784A1" w14:textId="77777777" w:rsidR="000047F0" w:rsidRPr="00F027B9" w:rsidRDefault="000047F0" w:rsidP="00655169">
            <w:pPr>
              <w:rPr>
                <w:lang w:val="en-US"/>
              </w:rPr>
            </w:pPr>
            <w:r w:rsidRPr="00F027B9">
              <w:rPr>
                <w:lang w:val="en-US"/>
              </w:rPr>
              <w:t>TOC (Total Organic Content):</w:t>
            </w:r>
            <w:r w:rsidRPr="00F027B9">
              <w:rPr>
                <w:lang w:val="en-US"/>
              </w:rPr>
              <w:tab/>
            </w:r>
          </w:p>
          <w:p w14:paraId="0647D228" w14:textId="77777777" w:rsidR="000047F0" w:rsidRDefault="000047F0" w:rsidP="00655169">
            <w:r>
              <w:t>Mindre end 3 % jf. DS/EN 13137.</w:t>
            </w:r>
          </w:p>
          <w:p w14:paraId="0C560ED1" w14:textId="77777777" w:rsidR="000047F0" w:rsidRDefault="000047F0" w:rsidP="00655169"/>
          <w:p w14:paraId="5C8329F0" w14:textId="77777777" w:rsidR="000047F0" w:rsidRDefault="000047F0" w:rsidP="00655169">
            <w:r>
              <w:t>Renhed:</w:t>
            </w:r>
            <w:r>
              <w:tab/>
            </w:r>
          </w:p>
          <w:p w14:paraId="2EECB701" w14:textId="77777777" w:rsidR="000047F0" w:rsidRPr="00FC7E01" w:rsidRDefault="000047F0" w:rsidP="00655169">
            <w:r>
              <w:t>I en repræsentativ prøve i fraktionen 4/63 mm må der pr. kilo maksimalt være 15 cm</w:t>
            </w:r>
            <w:r w:rsidRPr="00F027B9">
              <w:rPr>
                <w:vertAlign w:val="superscript"/>
              </w:rPr>
              <w:t>3</w:t>
            </w:r>
            <w:r>
              <w:t>/kg (1 cm</w:t>
            </w:r>
            <w:r w:rsidRPr="00F027B9">
              <w:rPr>
                <w:vertAlign w:val="superscript"/>
              </w:rPr>
              <w:t>3</w:t>
            </w:r>
            <w:r>
              <w:t xml:space="preserve"> = 1 ml) materiale, FL, som har en densitet mindre end vands, jf. DS/EN 933-11.</w:t>
            </w:r>
          </w:p>
        </w:tc>
        <w:tc>
          <w:tcPr>
            <w:tcW w:w="2678" w:type="pct"/>
          </w:tcPr>
          <w:p w14:paraId="4A355A89" w14:textId="77777777" w:rsidR="000047F0" w:rsidRPr="00F4072E" w:rsidRDefault="000047F0" w:rsidP="00655169">
            <w:pPr>
              <w:pStyle w:val="Vejledningstekst"/>
              <w:rPr>
                <w:color w:val="auto"/>
              </w:rPr>
            </w:pPr>
          </w:p>
        </w:tc>
      </w:tr>
      <w:tr w:rsidR="000047F0" w14:paraId="5123E324" w14:textId="77777777" w:rsidTr="0022024B">
        <w:tc>
          <w:tcPr>
            <w:tcW w:w="2322" w:type="pct"/>
          </w:tcPr>
          <w:p w14:paraId="35A75460" w14:textId="77777777" w:rsidR="000047F0" w:rsidRDefault="000047F0" w:rsidP="000047F0">
            <w:pPr>
              <w:pStyle w:val="AAB-Overskrift3"/>
              <w:ind w:left="0" w:firstLine="0"/>
            </w:pPr>
            <w:r>
              <w:t>Udførelse</w:t>
            </w:r>
          </w:p>
        </w:tc>
        <w:tc>
          <w:tcPr>
            <w:tcW w:w="2678" w:type="pct"/>
          </w:tcPr>
          <w:p w14:paraId="6F5CAB48" w14:textId="77777777" w:rsidR="000047F0" w:rsidRPr="00F4072E" w:rsidRDefault="000047F0" w:rsidP="00655169">
            <w:pPr>
              <w:pStyle w:val="Vejledningstekst"/>
              <w:rPr>
                <w:color w:val="auto"/>
              </w:rPr>
            </w:pPr>
          </w:p>
        </w:tc>
      </w:tr>
      <w:tr w:rsidR="000047F0" w14:paraId="3AA8A5A6" w14:textId="77777777" w:rsidTr="0022024B">
        <w:tc>
          <w:tcPr>
            <w:tcW w:w="2322" w:type="pct"/>
          </w:tcPr>
          <w:p w14:paraId="68CDAAD3" w14:textId="77777777" w:rsidR="000047F0" w:rsidRDefault="000047F0" w:rsidP="00655169">
            <w:r w:rsidRPr="00F027B9">
              <w:t>Jordoverfladerne holdes til stadighed regulerede og komprimerede, således at vand løber af og jorden ikke bliver opblødt.</w:t>
            </w:r>
          </w:p>
        </w:tc>
        <w:tc>
          <w:tcPr>
            <w:tcW w:w="2678" w:type="pct"/>
          </w:tcPr>
          <w:p w14:paraId="351F5D2F" w14:textId="77777777" w:rsidR="000047F0" w:rsidRPr="00F85E15" w:rsidRDefault="000047F0" w:rsidP="00655169">
            <w:pPr>
              <w:shd w:val="clear" w:color="auto" w:fill="CCFFFF"/>
              <w:rPr>
                <w:rFonts w:eastAsia="Arial" w:cs="Times New Roman"/>
              </w:rPr>
            </w:pPr>
            <w:r w:rsidRPr="00F85E15">
              <w:rPr>
                <w:rFonts w:eastAsia="Arial" w:cs="Times New Roman"/>
              </w:rPr>
              <w:t xml:space="preserve">Placeringen af indbygnings- og udsætningsvolumenerne for alle veje og stier fremgår af fagmodel og &lt;massekurve&gt; </w:t>
            </w:r>
            <w:r w:rsidRPr="00F85E15">
              <w:rPr>
                <w:rFonts w:eastAsia="Arial" w:cs="Times New Roman"/>
                <w:color w:val="FF0000"/>
              </w:rPr>
              <w:t>eller</w:t>
            </w:r>
            <w:r w:rsidRPr="00F85E15">
              <w:rPr>
                <w:rFonts w:eastAsia="Arial" w:cs="Times New Roman"/>
              </w:rPr>
              <w:t xml:space="preserve"> &lt;nedenstående skema&gt;.</w:t>
            </w:r>
          </w:p>
          <w:p w14:paraId="0F46A992" w14:textId="77777777" w:rsidR="000047F0" w:rsidRPr="00F85E15" w:rsidRDefault="000047F0" w:rsidP="00655169">
            <w:pPr>
              <w:rPr>
                <w:rFonts w:eastAsia="Arial" w:cs="Times New Roman"/>
              </w:rPr>
            </w:pPr>
          </w:p>
          <w:p w14:paraId="24E4032F" w14:textId="77777777" w:rsidR="000047F0" w:rsidRPr="00F85E15" w:rsidRDefault="000047F0" w:rsidP="00655169">
            <w:pPr>
              <w:rPr>
                <w:rFonts w:eastAsia="Arial" w:cs="Times New Roman"/>
              </w:rPr>
            </w:pPr>
          </w:p>
          <w:tbl>
            <w:tblPr>
              <w:tblW w:w="47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56"/>
              <w:gridCol w:w="559"/>
              <w:gridCol w:w="825"/>
              <w:gridCol w:w="850"/>
              <w:gridCol w:w="993"/>
              <w:gridCol w:w="992"/>
            </w:tblGrid>
            <w:tr w:rsidR="00A425FF" w:rsidRPr="00F85E15" w14:paraId="76D5D484" w14:textId="77777777" w:rsidTr="0022024B">
              <w:trPr>
                <w:trHeight w:val="1134"/>
              </w:trPr>
              <w:tc>
                <w:tcPr>
                  <w:tcW w:w="556" w:type="dxa"/>
                  <w:shd w:val="clear" w:color="auto" w:fill="D9D9D9"/>
                  <w:noWrap/>
                  <w:vAlign w:val="center"/>
                </w:tcPr>
                <w:p w14:paraId="5A5ADDF1" w14:textId="77777777" w:rsidR="000047F0" w:rsidRPr="00F85E15" w:rsidRDefault="000047F0" w:rsidP="00655169">
                  <w:pPr>
                    <w:keepNext/>
                    <w:spacing w:before="120"/>
                    <w:rPr>
                      <w:rFonts w:eastAsia="Arial" w:cs="Times New Roman"/>
                      <w:b/>
                      <w:sz w:val="16"/>
                      <w:szCs w:val="16"/>
                      <w:lang w:eastAsia="da-DK"/>
                    </w:rPr>
                  </w:pPr>
                  <w:r w:rsidRPr="00F85E15">
                    <w:rPr>
                      <w:rFonts w:eastAsia="Arial" w:cs="Times New Roman"/>
                      <w:b/>
                      <w:sz w:val="16"/>
                      <w:szCs w:val="16"/>
                      <w:lang w:eastAsia="da-DK"/>
                    </w:rPr>
                    <w:t>Vejnavn</w:t>
                  </w:r>
                </w:p>
              </w:tc>
              <w:tc>
                <w:tcPr>
                  <w:tcW w:w="559" w:type="dxa"/>
                  <w:shd w:val="clear" w:color="auto" w:fill="D9D9D9"/>
                  <w:noWrap/>
                  <w:vAlign w:val="center"/>
                </w:tcPr>
                <w:p w14:paraId="6B014568" w14:textId="77777777" w:rsidR="000047F0" w:rsidRPr="00F85E15" w:rsidRDefault="000047F0" w:rsidP="00655169">
                  <w:pPr>
                    <w:keepNext/>
                    <w:spacing w:before="120"/>
                    <w:rPr>
                      <w:rFonts w:eastAsia="Arial" w:cs="Times New Roman"/>
                      <w:b/>
                      <w:sz w:val="16"/>
                      <w:szCs w:val="16"/>
                      <w:lang w:eastAsia="da-DK"/>
                    </w:rPr>
                  </w:pPr>
                  <w:r w:rsidRPr="00F85E15">
                    <w:rPr>
                      <w:rFonts w:eastAsia="Arial" w:cs="Times New Roman"/>
                      <w:b/>
                      <w:sz w:val="16"/>
                      <w:szCs w:val="16"/>
                      <w:lang w:eastAsia="da-DK"/>
                    </w:rPr>
                    <w:t>Station</w:t>
                  </w:r>
                </w:p>
              </w:tc>
              <w:tc>
                <w:tcPr>
                  <w:tcW w:w="825" w:type="dxa"/>
                  <w:shd w:val="clear" w:color="auto" w:fill="D9D9D9"/>
                  <w:vAlign w:val="center"/>
                </w:tcPr>
                <w:p w14:paraId="2AD0A556" w14:textId="77777777" w:rsidR="000047F0" w:rsidRPr="00F85E15" w:rsidRDefault="000047F0" w:rsidP="00655169">
                  <w:pPr>
                    <w:keepNext/>
                    <w:spacing w:before="120"/>
                    <w:jc w:val="center"/>
                    <w:rPr>
                      <w:rFonts w:eastAsia="Arial" w:cs="Times New Roman"/>
                      <w:b/>
                      <w:sz w:val="16"/>
                      <w:szCs w:val="16"/>
                      <w:lang w:eastAsia="da-DK"/>
                    </w:rPr>
                  </w:pPr>
                  <w:r w:rsidRPr="00F85E15">
                    <w:rPr>
                      <w:rFonts w:eastAsia="Arial" w:cs="Times New Roman"/>
                      <w:b/>
                      <w:sz w:val="16"/>
                      <w:szCs w:val="16"/>
                      <w:lang w:eastAsia="da-DK"/>
                    </w:rPr>
                    <w:t xml:space="preserve">Udsætning langs vej </w:t>
                  </w:r>
                  <w:r w:rsidRPr="00F85E15">
                    <w:rPr>
                      <w:rFonts w:eastAsia="Arial" w:cs="Times New Roman"/>
                      <w:b/>
                      <w:sz w:val="16"/>
                      <w:szCs w:val="16"/>
                      <w:lang w:eastAsia="da-DK"/>
                    </w:rPr>
                    <w:br/>
                    <w:t>(m³)</w:t>
                  </w:r>
                </w:p>
              </w:tc>
              <w:tc>
                <w:tcPr>
                  <w:tcW w:w="850" w:type="dxa"/>
                  <w:shd w:val="clear" w:color="auto" w:fill="D9D9D9"/>
                  <w:vAlign w:val="center"/>
                </w:tcPr>
                <w:p w14:paraId="2163A624" w14:textId="77777777" w:rsidR="000047F0" w:rsidRPr="00F85E15" w:rsidRDefault="000047F0" w:rsidP="00655169">
                  <w:pPr>
                    <w:keepNext/>
                    <w:spacing w:before="120"/>
                    <w:jc w:val="center"/>
                    <w:rPr>
                      <w:rFonts w:eastAsia="Arial" w:cs="Times New Roman"/>
                      <w:b/>
                      <w:sz w:val="16"/>
                      <w:szCs w:val="16"/>
                      <w:lang w:eastAsia="da-DK"/>
                    </w:rPr>
                  </w:pPr>
                  <w:r w:rsidRPr="00F85E15">
                    <w:rPr>
                      <w:rFonts w:eastAsia="Arial" w:cs="Times New Roman"/>
                      <w:b/>
                      <w:sz w:val="16"/>
                      <w:szCs w:val="16"/>
                      <w:lang w:eastAsia="da-DK"/>
                    </w:rPr>
                    <w:t xml:space="preserve">Indbygning af friktionsfyld </w:t>
                  </w:r>
                  <w:r w:rsidRPr="00F85E15">
                    <w:rPr>
                      <w:rFonts w:eastAsia="Arial" w:cs="Times New Roman"/>
                      <w:b/>
                      <w:sz w:val="16"/>
                      <w:szCs w:val="16"/>
                      <w:lang w:eastAsia="da-DK"/>
                    </w:rPr>
                    <w:br/>
                    <w:t>(m³)</w:t>
                  </w:r>
                </w:p>
              </w:tc>
              <w:tc>
                <w:tcPr>
                  <w:tcW w:w="993" w:type="dxa"/>
                  <w:shd w:val="clear" w:color="auto" w:fill="D9D9D9"/>
                  <w:vAlign w:val="center"/>
                </w:tcPr>
                <w:p w14:paraId="06E97B03" w14:textId="77777777" w:rsidR="000047F0" w:rsidRPr="00F85E15" w:rsidRDefault="000047F0" w:rsidP="00655169">
                  <w:pPr>
                    <w:keepNext/>
                    <w:spacing w:before="120"/>
                    <w:jc w:val="center"/>
                    <w:rPr>
                      <w:rFonts w:eastAsia="Arial" w:cs="Times New Roman"/>
                      <w:b/>
                      <w:sz w:val="16"/>
                      <w:szCs w:val="16"/>
                      <w:lang w:eastAsia="da-DK"/>
                    </w:rPr>
                  </w:pPr>
                  <w:r w:rsidRPr="00F85E15">
                    <w:rPr>
                      <w:rFonts w:eastAsia="Arial" w:cs="Times New Roman"/>
                      <w:b/>
                      <w:sz w:val="16"/>
                      <w:szCs w:val="16"/>
                      <w:lang w:eastAsia="da-DK"/>
                    </w:rPr>
                    <w:t>Indbygning af råjord i vejdæmning (m³)</w:t>
                  </w:r>
                </w:p>
              </w:tc>
              <w:tc>
                <w:tcPr>
                  <w:tcW w:w="992" w:type="dxa"/>
                  <w:shd w:val="clear" w:color="auto" w:fill="D9D9D9"/>
                  <w:vAlign w:val="center"/>
                </w:tcPr>
                <w:p w14:paraId="4620E3F4" w14:textId="77777777" w:rsidR="000047F0" w:rsidRPr="00F85E15" w:rsidRDefault="000047F0" w:rsidP="00655169">
                  <w:pPr>
                    <w:keepNext/>
                    <w:spacing w:before="120"/>
                    <w:jc w:val="center"/>
                    <w:rPr>
                      <w:rFonts w:eastAsia="Arial" w:cs="Times New Roman"/>
                      <w:b/>
                      <w:sz w:val="16"/>
                      <w:szCs w:val="16"/>
                      <w:lang w:eastAsia="da-DK"/>
                    </w:rPr>
                  </w:pPr>
                  <w:r w:rsidRPr="00F85E15">
                    <w:rPr>
                      <w:rFonts w:eastAsia="Arial" w:cs="Times New Roman"/>
                      <w:b/>
                      <w:sz w:val="16"/>
                      <w:szCs w:val="16"/>
                      <w:lang w:eastAsia="da-DK"/>
                    </w:rPr>
                    <w:t xml:space="preserve">Indbygning af råjord i </w:t>
                  </w:r>
                  <w:r w:rsidRPr="00F85E15">
                    <w:rPr>
                      <w:rFonts w:eastAsia="Arial" w:cs="Times New Roman"/>
                      <w:b/>
                      <w:sz w:val="16"/>
                      <w:szCs w:val="16"/>
                      <w:lang w:eastAsia="da-DK"/>
                    </w:rPr>
                    <w:br/>
                    <w:t xml:space="preserve">støjvold </w:t>
                  </w:r>
                  <w:r w:rsidRPr="00F85E15">
                    <w:rPr>
                      <w:rFonts w:eastAsia="Arial" w:cs="Times New Roman"/>
                      <w:b/>
                      <w:sz w:val="16"/>
                      <w:szCs w:val="16"/>
                      <w:lang w:eastAsia="da-DK"/>
                    </w:rPr>
                    <w:br/>
                    <w:t>(m³)</w:t>
                  </w:r>
                </w:p>
              </w:tc>
            </w:tr>
            <w:tr w:rsidR="00A425FF" w:rsidRPr="00F85E15" w14:paraId="195F08B5" w14:textId="77777777" w:rsidTr="0022024B">
              <w:trPr>
                <w:trHeight w:val="324"/>
              </w:trPr>
              <w:tc>
                <w:tcPr>
                  <w:tcW w:w="556" w:type="dxa"/>
                  <w:shd w:val="clear" w:color="auto" w:fill="FFFFFF"/>
                  <w:vAlign w:val="center"/>
                </w:tcPr>
                <w:p w14:paraId="0446B3BC" w14:textId="77777777" w:rsidR="000047F0" w:rsidRPr="00F85E15" w:rsidRDefault="000047F0" w:rsidP="00655169">
                  <w:pPr>
                    <w:shd w:val="clear" w:color="auto" w:fill="CCFFFF"/>
                    <w:spacing w:before="120"/>
                    <w:rPr>
                      <w:rFonts w:eastAsia="Arial" w:cs="Times New Roman"/>
                      <w:lang w:eastAsia="da-DK"/>
                    </w:rPr>
                  </w:pPr>
                  <w:r w:rsidRPr="00F85E15">
                    <w:rPr>
                      <w:rFonts w:eastAsia="Arial" w:cs="Times New Roman"/>
                      <w:lang w:eastAsia="da-DK"/>
                    </w:rPr>
                    <w:t>&lt;vejnavn&gt;</w:t>
                  </w:r>
                </w:p>
              </w:tc>
              <w:tc>
                <w:tcPr>
                  <w:tcW w:w="559" w:type="dxa"/>
                  <w:shd w:val="clear" w:color="auto" w:fill="FFFFFF"/>
                  <w:noWrap/>
                  <w:vAlign w:val="center"/>
                </w:tcPr>
                <w:p w14:paraId="2769D671" w14:textId="77777777" w:rsidR="000047F0" w:rsidRPr="00F85E15" w:rsidRDefault="000047F0" w:rsidP="00655169">
                  <w:pPr>
                    <w:shd w:val="clear" w:color="auto" w:fill="CCFFFF"/>
                    <w:spacing w:before="120"/>
                    <w:rPr>
                      <w:rFonts w:eastAsia="Arial" w:cs="Times New Roman"/>
                      <w:lang w:eastAsia="da-DK"/>
                    </w:rPr>
                  </w:pPr>
                  <w:r w:rsidRPr="00F85E15">
                    <w:rPr>
                      <w:rFonts w:eastAsia="Arial" w:cs="Times New Roman"/>
                      <w:lang w:eastAsia="da-DK"/>
                    </w:rPr>
                    <w:t>&lt;st.&gt; - &lt;st.&gt;</w:t>
                  </w:r>
                </w:p>
              </w:tc>
              <w:tc>
                <w:tcPr>
                  <w:tcW w:w="825" w:type="dxa"/>
                  <w:shd w:val="clear" w:color="auto" w:fill="FFFFFF"/>
                  <w:noWrap/>
                  <w:vAlign w:val="center"/>
                </w:tcPr>
                <w:p w14:paraId="225467CC" w14:textId="77777777" w:rsidR="000047F0" w:rsidRPr="00F85E15" w:rsidRDefault="000047F0" w:rsidP="00655169">
                  <w:pPr>
                    <w:shd w:val="clear" w:color="auto" w:fill="CCFFFF"/>
                    <w:spacing w:before="120"/>
                    <w:rPr>
                      <w:rFonts w:eastAsia="Arial" w:cs="Times New Roman"/>
                      <w:lang w:eastAsia="da-DK"/>
                    </w:rPr>
                  </w:pPr>
                </w:p>
              </w:tc>
              <w:tc>
                <w:tcPr>
                  <w:tcW w:w="850" w:type="dxa"/>
                  <w:shd w:val="clear" w:color="auto" w:fill="FFFFFF"/>
                  <w:noWrap/>
                  <w:vAlign w:val="center"/>
                </w:tcPr>
                <w:p w14:paraId="1B1EC02C" w14:textId="77777777" w:rsidR="000047F0" w:rsidRPr="00F85E15" w:rsidRDefault="000047F0" w:rsidP="00655169">
                  <w:pPr>
                    <w:shd w:val="clear" w:color="auto" w:fill="CCFFFF"/>
                    <w:spacing w:before="120"/>
                    <w:rPr>
                      <w:rFonts w:eastAsia="Arial" w:cs="Times New Roman"/>
                      <w:lang w:eastAsia="da-DK"/>
                    </w:rPr>
                  </w:pPr>
                </w:p>
              </w:tc>
              <w:tc>
                <w:tcPr>
                  <w:tcW w:w="993" w:type="dxa"/>
                  <w:shd w:val="clear" w:color="auto" w:fill="FFFFFF"/>
                  <w:noWrap/>
                  <w:vAlign w:val="center"/>
                </w:tcPr>
                <w:p w14:paraId="05BF2145" w14:textId="77777777" w:rsidR="000047F0" w:rsidRPr="00F85E15" w:rsidRDefault="000047F0" w:rsidP="00655169">
                  <w:pPr>
                    <w:shd w:val="clear" w:color="auto" w:fill="CCFFFF"/>
                    <w:spacing w:before="120"/>
                    <w:rPr>
                      <w:rFonts w:eastAsia="Arial" w:cs="Times New Roman"/>
                      <w:lang w:eastAsia="da-DK"/>
                    </w:rPr>
                  </w:pPr>
                </w:p>
              </w:tc>
              <w:tc>
                <w:tcPr>
                  <w:tcW w:w="992" w:type="dxa"/>
                  <w:shd w:val="clear" w:color="auto" w:fill="FFFFFF"/>
                  <w:noWrap/>
                  <w:vAlign w:val="center"/>
                </w:tcPr>
                <w:p w14:paraId="106BF9E9" w14:textId="77777777" w:rsidR="000047F0" w:rsidRPr="00F85E15" w:rsidRDefault="000047F0" w:rsidP="00655169">
                  <w:pPr>
                    <w:shd w:val="clear" w:color="auto" w:fill="CCFFFF"/>
                    <w:spacing w:before="120"/>
                    <w:rPr>
                      <w:rFonts w:eastAsia="Arial" w:cs="Times New Roman"/>
                      <w:lang w:eastAsia="da-DK"/>
                    </w:rPr>
                  </w:pPr>
                </w:p>
              </w:tc>
            </w:tr>
            <w:tr w:rsidR="00A425FF" w:rsidRPr="00F85E15" w14:paraId="1B2E6A95" w14:textId="77777777" w:rsidTr="0022024B">
              <w:trPr>
                <w:trHeight w:val="324"/>
              </w:trPr>
              <w:tc>
                <w:tcPr>
                  <w:tcW w:w="556" w:type="dxa"/>
                  <w:shd w:val="clear" w:color="auto" w:fill="FFFFFF"/>
                  <w:vAlign w:val="center"/>
                </w:tcPr>
                <w:p w14:paraId="6DDDCFE8" w14:textId="77777777" w:rsidR="000047F0" w:rsidRPr="00F85E15" w:rsidRDefault="000047F0" w:rsidP="00655169">
                  <w:pPr>
                    <w:shd w:val="clear" w:color="auto" w:fill="CCFFFF"/>
                    <w:spacing w:before="120"/>
                    <w:rPr>
                      <w:rFonts w:eastAsia="Arial" w:cs="Times New Roman"/>
                      <w:lang w:eastAsia="da-DK"/>
                    </w:rPr>
                  </w:pPr>
                  <w:r w:rsidRPr="00F85E15">
                    <w:rPr>
                      <w:rFonts w:eastAsia="Arial" w:cs="Times New Roman"/>
                      <w:lang w:eastAsia="da-DK"/>
                    </w:rPr>
                    <w:lastRenderedPageBreak/>
                    <w:t>&lt;vejnavn&gt;</w:t>
                  </w:r>
                </w:p>
              </w:tc>
              <w:tc>
                <w:tcPr>
                  <w:tcW w:w="559" w:type="dxa"/>
                  <w:shd w:val="clear" w:color="auto" w:fill="FFFFFF"/>
                  <w:noWrap/>
                  <w:vAlign w:val="center"/>
                </w:tcPr>
                <w:p w14:paraId="717DF469" w14:textId="77777777" w:rsidR="000047F0" w:rsidRPr="00F85E15" w:rsidRDefault="000047F0" w:rsidP="00655169">
                  <w:pPr>
                    <w:shd w:val="clear" w:color="auto" w:fill="CCFFFF"/>
                    <w:spacing w:before="120"/>
                    <w:rPr>
                      <w:rFonts w:eastAsia="Arial" w:cs="Times New Roman"/>
                      <w:lang w:eastAsia="da-DK"/>
                    </w:rPr>
                  </w:pPr>
                  <w:r w:rsidRPr="00F85E15">
                    <w:rPr>
                      <w:rFonts w:eastAsia="Arial" w:cs="Times New Roman"/>
                      <w:lang w:eastAsia="da-DK"/>
                    </w:rPr>
                    <w:t>&lt;st.&gt; - &lt;st.&gt;</w:t>
                  </w:r>
                </w:p>
              </w:tc>
              <w:tc>
                <w:tcPr>
                  <w:tcW w:w="825" w:type="dxa"/>
                  <w:shd w:val="clear" w:color="auto" w:fill="FFFFFF"/>
                  <w:noWrap/>
                  <w:vAlign w:val="center"/>
                </w:tcPr>
                <w:p w14:paraId="0816472D" w14:textId="77777777" w:rsidR="000047F0" w:rsidRPr="00F85E15" w:rsidRDefault="000047F0" w:rsidP="00655169">
                  <w:pPr>
                    <w:shd w:val="clear" w:color="auto" w:fill="CCFFFF"/>
                    <w:spacing w:before="120"/>
                    <w:rPr>
                      <w:rFonts w:eastAsia="Arial" w:cs="Times New Roman"/>
                      <w:lang w:eastAsia="da-DK"/>
                    </w:rPr>
                  </w:pPr>
                </w:p>
              </w:tc>
              <w:tc>
                <w:tcPr>
                  <w:tcW w:w="850" w:type="dxa"/>
                  <w:shd w:val="clear" w:color="auto" w:fill="FFFFFF"/>
                  <w:noWrap/>
                  <w:vAlign w:val="center"/>
                </w:tcPr>
                <w:p w14:paraId="59B53388" w14:textId="77777777" w:rsidR="000047F0" w:rsidRPr="00F85E15" w:rsidRDefault="000047F0" w:rsidP="00655169">
                  <w:pPr>
                    <w:shd w:val="clear" w:color="auto" w:fill="CCFFFF"/>
                    <w:spacing w:before="120"/>
                    <w:rPr>
                      <w:rFonts w:eastAsia="Arial" w:cs="Times New Roman"/>
                      <w:lang w:eastAsia="da-DK"/>
                    </w:rPr>
                  </w:pPr>
                </w:p>
              </w:tc>
              <w:tc>
                <w:tcPr>
                  <w:tcW w:w="993" w:type="dxa"/>
                  <w:shd w:val="clear" w:color="auto" w:fill="FFFFFF"/>
                  <w:noWrap/>
                  <w:vAlign w:val="center"/>
                </w:tcPr>
                <w:p w14:paraId="1786CC5D" w14:textId="77777777" w:rsidR="000047F0" w:rsidRPr="00F85E15" w:rsidRDefault="000047F0" w:rsidP="00655169">
                  <w:pPr>
                    <w:shd w:val="clear" w:color="auto" w:fill="CCFFFF"/>
                    <w:spacing w:before="120"/>
                    <w:rPr>
                      <w:rFonts w:eastAsia="Arial" w:cs="Times New Roman"/>
                      <w:lang w:eastAsia="da-DK"/>
                    </w:rPr>
                  </w:pPr>
                </w:p>
              </w:tc>
              <w:tc>
                <w:tcPr>
                  <w:tcW w:w="992" w:type="dxa"/>
                  <w:shd w:val="clear" w:color="auto" w:fill="FFFFFF"/>
                  <w:noWrap/>
                  <w:vAlign w:val="center"/>
                </w:tcPr>
                <w:p w14:paraId="295ACB1A" w14:textId="77777777" w:rsidR="000047F0" w:rsidRPr="00F85E15" w:rsidRDefault="000047F0" w:rsidP="00655169">
                  <w:pPr>
                    <w:shd w:val="clear" w:color="auto" w:fill="CCFFFF"/>
                    <w:spacing w:before="120"/>
                    <w:rPr>
                      <w:rFonts w:eastAsia="Arial" w:cs="Times New Roman"/>
                      <w:lang w:eastAsia="da-DK"/>
                    </w:rPr>
                  </w:pPr>
                </w:p>
              </w:tc>
            </w:tr>
          </w:tbl>
          <w:p w14:paraId="5EBB8A34" w14:textId="77777777" w:rsidR="000047F0" w:rsidRPr="00F85E15" w:rsidRDefault="000047F0" w:rsidP="00655169">
            <w:pPr>
              <w:rPr>
                <w:rFonts w:eastAsia="Arial" w:cs="Times New Roman"/>
              </w:rPr>
            </w:pPr>
          </w:p>
          <w:p w14:paraId="5BB1CFF2" w14:textId="77777777" w:rsidR="000047F0" w:rsidRPr="00F85E15" w:rsidRDefault="000047F0" w:rsidP="00655169">
            <w:pPr>
              <w:shd w:val="clear" w:color="auto" w:fill="CCFFFF"/>
              <w:rPr>
                <w:rFonts w:eastAsia="Arial" w:cs="Times New Roman"/>
              </w:rPr>
            </w:pPr>
            <w:r w:rsidRPr="00F85E15">
              <w:rPr>
                <w:rFonts w:eastAsia="Arial" w:cs="Times New Roman"/>
              </w:rPr>
              <w:t>Ved indbygning af råjord i vejdæmninger er der regnet med en påfyldningskoefficient på &lt;1,2&gt;. I støjvolde er der regnet med en påfyldningskoefficient på &lt;1,0&gt;.</w:t>
            </w:r>
          </w:p>
          <w:p w14:paraId="4F8355B3" w14:textId="77777777" w:rsidR="000047F0" w:rsidRPr="00F85E15" w:rsidRDefault="000047F0" w:rsidP="00655169">
            <w:pPr>
              <w:shd w:val="clear" w:color="auto" w:fill="CCFFFF"/>
              <w:rPr>
                <w:rFonts w:eastAsia="Arial" w:cs="Times New Roman"/>
              </w:rPr>
            </w:pPr>
          </w:p>
          <w:p w14:paraId="7C7B853F" w14:textId="77777777" w:rsidR="000047F0" w:rsidRPr="00F85E15" w:rsidRDefault="000047F0" w:rsidP="00655169">
            <w:pPr>
              <w:shd w:val="clear" w:color="auto" w:fill="CCFFFF"/>
              <w:rPr>
                <w:rFonts w:eastAsia="Arial" w:cs="Times New Roman"/>
              </w:rPr>
            </w:pPr>
            <w:r w:rsidRPr="00F85E15">
              <w:rPr>
                <w:rFonts w:eastAsia="Arial" w:cs="Times New Roman"/>
              </w:rPr>
              <w:t>Ved påfyldningsskråninger med varierende anlæg eller anlæg 10 er der forudsat indbygget egnet råjord inden for den gennemgående dæmningskerne (anlæg 2 hhv. 3).</w:t>
            </w:r>
          </w:p>
          <w:p w14:paraId="29B3BE32" w14:textId="77777777" w:rsidR="000047F0" w:rsidRPr="00F85E15" w:rsidRDefault="000047F0" w:rsidP="00655169">
            <w:pPr>
              <w:rPr>
                <w:rFonts w:eastAsia="Arial" w:cs="Times New Roman"/>
              </w:rPr>
            </w:pPr>
          </w:p>
          <w:p w14:paraId="6F9444D3" w14:textId="77777777" w:rsidR="000047F0" w:rsidRPr="00F85E15" w:rsidRDefault="000047F0" w:rsidP="00655169">
            <w:pPr>
              <w:rPr>
                <w:rFonts w:eastAsia="Arial" w:cs="Times New Roman"/>
              </w:rPr>
            </w:pPr>
            <w:r w:rsidRPr="00F85E15">
              <w:rPr>
                <w:rFonts w:eastAsia="Arial" w:cs="Times New Roman"/>
              </w:rPr>
              <w:t xml:space="preserve">I de geotekniske rapporter er en del af råjorden betegnet </w:t>
            </w:r>
            <w:r w:rsidRPr="00F85E15">
              <w:rPr>
                <w:rFonts w:eastAsia="Arial" w:cs="Times New Roman"/>
                <w:b/>
                <w:bCs/>
              </w:rPr>
              <w:t>betinget anvendelig</w:t>
            </w:r>
            <w:r w:rsidRPr="00F85E15">
              <w:rPr>
                <w:rFonts w:eastAsia="Arial" w:cs="Times New Roman"/>
              </w:rPr>
              <w:t xml:space="preserve"> eller </w:t>
            </w:r>
            <w:r w:rsidRPr="00F85E15">
              <w:rPr>
                <w:rFonts w:eastAsia="Arial" w:cs="Times New Roman"/>
                <w:b/>
                <w:bCs/>
              </w:rPr>
              <w:t>uanvendelig/betinget anvendelig</w:t>
            </w:r>
            <w:r w:rsidRPr="00F85E15">
              <w:rPr>
                <w:rFonts w:eastAsia="Arial" w:cs="Times New Roman"/>
              </w:rPr>
              <w:t>. Selv om en del af denne råjord er påregnet udsat, skal denne for at minimere jordarbejdet forsøges indbygget. Entreprenøren skal ved en hensigtsmæssig tilrettelæggelse af arbejdet, herunder planlægning af store tiparealer, indbygge jordarterne i den bedste del af sommerperioden og skal endvidere påregne udluftning af tiparealer ved pløjning af denne del af råjorden. Udluftning berettiger ikke til ekstrabetaling.</w:t>
            </w:r>
          </w:p>
          <w:p w14:paraId="2621497E" w14:textId="77777777" w:rsidR="000047F0" w:rsidRPr="00F85E15" w:rsidRDefault="000047F0" w:rsidP="00655169">
            <w:pPr>
              <w:rPr>
                <w:rFonts w:eastAsia="Arial" w:cs="Times New Roman"/>
              </w:rPr>
            </w:pPr>
          </w:p>
          <w:p w14:paraId="660D1D8B" w14:textId="77777777" w:rsidR="000047F0" w:rsidRPr="00F85E15" w:rsidRDefault="000047F0" w:rsidP="00655169">
            <w:pPr>
              <w:keepNext/>
              <w:rPr>
                <w:rFonts w:eastAsia="Arial" w:cs="Times New Roman"/>
                <w:color w:val="FF0000"/>
              </w:rPr>
            </w:pPr>
            <w:r w:rsidRPr="00F85E15">
              <w:rPr>
                <w:rFonts w:eastAsia="Arial" w:cs="Times New Roman"/>
                <w:color w:val="FF0000"/>
              </w:rPr>
              <w:t xml:space="preserve">Hvis der påregnes jordstabilisering af </w:t>
            </w:r>
            <w:proofErr w:type="gramStart"/>
            <w:r w:rsidRPr="00F85E15">
              <w:rPr>
                <w:rFonts w:eastAsia="Arial" w:cs="Times New Roman"/>
                <w:color w:val="FF0000"/>
              </w:rPr>
              <w:t>afgravningsstrækninger</w:t>
            </w:r>
            <w:proofErr w:type="gramEnd"/>
            <w:r w:rsidRPr="00F85E15">
              <w:rPr>
                <w:rFonts w:eastAsia="Arial" w:cs="Times New Roman"/>
                <w:color w:val="FF0000"/>
              </w:rPr>
              <w:t xml:space="preserve"> medtages nedenstående:</w:t>
            </w:r>
          </w:p>
          <w:p w14:paraId="2033553C" w14:textId="77777777" w:rsidR="000047F0" w:rsidRPr="00F85E15" w:rsidRDefault="000047F0" w:rsidP="00655169">
            <w:pPr>
              <w:shd w:val="clear" w:color="auto" w:fill="CCFFFF"/>
              <w:rPr>
                <w:rFonts w:eastAsia="Arial" w:cs="Times New Roman"/>
              </w:rPr>
            </w:pPr>
            <w:r w:rsidRPr="00F85E15">
              <w:rPr>
                <w:rFonts w:eastAsia="Arial" w:cs="Times New Roman"/>
              </w:rPr>
              <w:t>På en del af afgravningsstrækningerne er der forudsat jordstabilisering af råjorden for at gøre den indbygningsegnet, jf. SAB - Jordstabilisering. Entreprenøren skal også på disse strækninger tilrettelægge arbejdet, så råjorden om muligt kan indbygges konditionsmæssigt uden jordstabilisering.</w:t>
            </w:r>
          </w:p>
          <w:p w14:paraId="6C599C50" w14:textId="77777777" w:rsidR="000047F0" w:rsidRPr="00F85E15" w:rsidRDefault="000047F0" w:rsidP="00655169">
            <w:pPr>
              <w:rPr>
                <w:rFonts w:eastAsia="Arial" w:cs="Times New Roman"/>
              </w:rPr>
            </w:pPr>
          </w:p>
          <w:p w14:paraId="44CE87C6" w14:textId="77777777" w:rsidR="000047F0" w:rsidRPr="00F85E15" w:rsidRDefault="000047F0" w:rsidP="00655169">
            <w:pPr>
              <w:rPr>
                <w:rFonts w:eastAsia="Arial" w:cs="Times New Roman"/>
              </w:rPr>
            </w:pPr>
            <w:r w:rsidRPr="00F85E15">
              <w:rPr>
                <w:rFonts w:eastAsia="Arial" w:cs="Times New Roman"/>
              </w:rPr>
              <w:t>Ved højtstående vandspejl må en stor del af terrænet under påfyldningsdæmningerne karakteriseres som udblødningsfarligt. I disse områder skal færdsel på terrænet derfor begrænses mest muligt, og opbygningen af den nederste del af dæmningen bør fortrinsvis udføres i tørre perioder.</w:t>
            </w:r>
          </w:p>
          <w:p w14:paraId="423B812F" w14:textId="77777777" w:rsidR="000047F0" w:rsidRPr="00F85E15" w:rsidRDefault="000047F0" w:rsidP="00655169">
            <w:pPr>
              <w:rPr>
                <w:rFonts w:eastAsia="Arial" w:cs="Times New Roman"/>
              </w:rPr>
            </w:pPr>
          </w:p>
          <w:p w14:paraId="7FD7C222" w14:textId="77777777" w:rsidR="000047F0" w:rsidRPr="00F85E15" w:rsidRDefault="000047F0" w:rsidP="00655169">
            <w:pPr>
              <w:rPr>
                <w:rFonts w:eastAsia="Arial" w:cs="Times New Roman"/>
              </w:rPr>
            </w:pPr>
            <w:r w:rsidRPr="00F85E15">
              <w:rPr>
                <w:rFonts w:eastAsia="Arial" w:cs="Times New Roman"/>
              </w:rPr>
              <w:t>Indbygningslagstykkelse er regnet til maksimal 0,4 m. Dæmningers øverste 0,50 m skal strækningsvis være udført i samme materiale.</w:t>
            </w:r>
          </w:p>
          <w:p w14:paraId="133F9F4B" w14:textId="77777777" w:rsidR="000047F0" w:rsidRPr="00F85E15" w:rsidRDefault="000047F0" w:rsidP="00655169">
            <w:pPr>
              <w:rPr>
                <w:rFonts w:eastAsia="Arial" w:cs="Times New Roman"/>
              </w:rPr>
            </w:pPr>
          </w:p>
          <w:p w14:paraId="0ACECD5A" w14:textId="77777777" w:rsidR="000047F0" w:rsidRPr="00F4072E" w:rsidRDefault="000047F0" w:rsidP="001C0333"/>
        </w:tc>
      </w:tr>
      <w:tr w:rsidR="000047F0" w14:paraId="416B6DEB" w14:textId="77777777" w:rsidTr="0022024B">
        <w:tc>
          <w:tcPr>
            <w:tcW w:w="2322" w:type="pct"/>
          </w:tcPr>
          <w:p w14:paraId="72E7B4BB" w14:textId="77777777" w:rsidR="000047F0" w:rsidRDefault="000047F0" w:rsidP="00655169">
            <w:r>
              <w:lastRenderedPageBreak/>
              <w:t xml:space="preserve">Foretages indbygning oven på fyld eller intakte ikke bæredygtige aflejringer skal underbunden komprimeres til en dybde af mindst 0,2 m under terræn og komprimeringskravet iht. afsnit 5.2.4 skal eftervises.  </w:t>
            </w:r>
          </w:p>
          <w:p w14:paraId="3E0D6B8F" w14:textId="77777777" w:rsidR="000047F0" w:rsidRDefault="000047F0" w:rsidP="00655169"/>
          <w:p w14:paraId="23E43015" w14:textId="77777777" w:rsidR="000047F0" w:rsidRDefault="000047F0" w:rsidP="00655169">
            <w:r>
              <w:t>Foretages indbygning oven på intakte bæredygtige aflejringer skal der ikke komprimeres og komprimeringskrav skal ikke eftervises.</w:t>
            </w:r>
          </w:p>
        </w:tc>
        <w:tc>
          <w:tcPr>
            <w:tcW w:w="2678" w:type="pct"/>
          </w:tcPr>
          <w:p w14:paraId="04155506" w14:textId="77777777" w:rsidR="000047F0" w:rsidRPr="00F4072E" w:rsidRDefault="000047F0" w:rsidP="00655169">
            <w:pPr>
              <w:pStyle w:val="Vejledningstekst"/>
              <w:rPr>
                <w:color w:val="auto"/>
              </w:rPr>
            </w:pPr>
          </w:p>
        </w:tc>
      </w:tr>
      <w:tr w:rsidR="000047F0" w14:paraId="5CE49E69" w14:textId="77777777" w:rsidTr="0022024B">
        <w:tc>
          <w:tcPr>
            <w:tcW w:w="2322" w:type="pct"/>
          </w:tcPr>
          <w:p w14:paraId="5164A6B0" w14:textId="77777777" w:rsidR="000047F0" w:rsidRDefault="000047F0" w:rsidP="00655169">
            <w:r w:rsidRPr="00F027B9">
              <w:t>Under indbygningsarbejdet udlægges jorden i ensartede lag, hvis tykkelse fastsættes under arbejdets gang. Det sikres, at den fastsatte komprimeringsgrad opnås i hele lagets tykkelse.</w:t>
            </w:r>
          </w:p>
        </w:tc>
        <w:tc>
          <w:tcPr>
            <w:tcW w:w="2678" w:type="pct"/>
          </w:tcPr>
          <w:p w14:paraId="1D5B915F" w14:textId="77777777" w:rsidR="000047F0" w:rsidRPr="00F4072E" w:rsidRDefault="000047F0" w:rsidP="00655169">
            <w:pPr>
              <w:pStyle w:val="Vejledningstekst"/>
              <w:rPr>
                <w:color w:val="auto"/>
              </w:rPr>
            </w:pPr>
          </w:p>
        </w:tc>
      </w:tr>
      <w:tr w:rsidR="000047F0" w14:paraId="10D80E74" w14:textId="77777777" w:rsidTr="0022024B">
        <w:tc>
          <w:tcPr>
            <w:tcW w:w="2322" w:type="pct"/>
          </w:tcPr>
          <w:p w14:paraId="499E0520" w14:textId="77777777" w:rsidR="000047F0" w:rsidRDefault="000047F0" w:rsidP="00655169">
            <w:r>
              <w:t xml:space="preserve">For jord må lagtykkelsen ikke kræves mindre end 0,2 m. Ligeledes må lagtykkelsen ikke være større end 0,5 m. </w:t>
            </w:r>
          </w:p>
          <w:p w14:paraId="4E377471" w14:textId="77777777" w:rsidR="000047F0" w:rsidRDefault="000047F0" w:rsidP="00655169"/>
          <w:p w14:paraId="407AE865" w14:textId="77777777" w:rsidR="000047F0" w:rsidRPr="0077010E" w:rsidRDefault="000047F0" w:rsidP="00655169">
            <w:r>
              <w:t>For flyveaske/forbrændingsslagge må lagtykkelsen ikke kræves mindre end 0,2 m. Ligeledes må lagtykkelsen ikke være større end 0,3 m.</w:t>
            </w:r>
          </w:p>
        </w:tc>
        <w:tc>
          <w:tcPr>
            <w:tcW w:w="2678" w:type="pct"/>
          </w:tcPr>
          <w:p w14:paraId="46324042" w14:textId="77777777" w:rsidR="000047F0" w:rsidRPr="00F4072E" w:rsidRDefault="000047F0" w:rsidP="00655169">
            <w:pPr>
              <w:pStyle w:val="Vejledningstekst"/>
              <w:rPr>
                <w:color w:val="auto"/>
              </w:rPr>
            </w:pPr>
          </w:p>
        </w:tc>
      </w:tr>
      <w:tr w:rsidR="000047F0" w14:paraId="442105B2" w14:textId="77777777" w:rsidTr="0022024B">
        <w:tc>
          <w:tcPr>
            <w:tcW w:w="2322" w:type="pct"/>
          </w:tcPr>
          <w:p w14:paraId="4BAF2FE3" w14:textId="77777777" w:rsidR="000047F0" w:rsidRDefault="000047F0" w:rsidP="00655169">
            <w:r w:rsidRPr="00F027B9">
              <w:t>Alle lagtykkelser er i faste mål.</w:t>
            </w:r>
          </w:p>
        </w:tc>
        <w:tc>
          <w:tcPr>
            <w:tcW w:w="2678" w:type="pct"/>
          </w:tcPr>
          <w:p w14:paraId="1ACCF6B4" w14:textId="77777777" w:rsidR="000047F0" w:rsidRPr="00F4072E" w:rsidRDefault="000047F0" w:rsidP="00655169">
            <w:pPr>
              <w:pStyle w:val="Vejledningstekst"/>
              <w:rPr>
                <w:color w:val="auto"/>
              </w:rPr>
            </w:pPr>
          </w:p>
        </w:tc>
      </w:tr>
      <w:tr w:rsidR="000047F0" w14:paraId="7144E3ED" w14:textId="77777777" w:rsidTr="0022024B">
        <w:trPr>
          <w:trHeight w:val="157"/>
        </w:trPr>
        <w:tc>
          <w:tcPr>
            <w:tcW w:w="2322" w:type="pct"/>
          </w:tcPr>
          <w:p w14:paraId="41E4613E" w14:textId="77777777" w:rsidR="000047F0" w:rsidRDefault="000047F0" w:rsidP="00655169">
            <w:r>
              <w:t>Lagene komprimeres overalt i påfyldningens fulde bredde. I påfyldning tilstræbes en så ensartet indbygning som muligt, hvorfor arbejdstrafik skal fordeles jævnt på overfladen.</w:t>
            </w:r>
          </w:p>
          <w:p w14:paraId="717370B8" w14:textId="77777777" w:rsidR="000047F0" w:rsidRDefault="000047F0" w:rsidP="00655169"/>
          <w:p w14:paraId="74B843F1" w14:textId="77777777" w:rsidR="000047F0" w:rsidRDefault="000047F0" w:rsidP="00655169">
            <w:r>
              <w:t>Komprimering af jordvolde eller tilsvarende ubefærdede områder må ske efter komprimeringskravene givet i afsnit 5.2.4 minus 3 %-point eller efter metode aftalt med bygherre.</w:t>
            </w:r>
          </w:p>
        </w:tc>
        <w:tc>
          <w:tcPr>
            <w:tcW w:w="2678" w:type="pct"/>
          </w:tcPr>
          <w:p w14:paraId="5C13738E" w14:textId="77777777" w:rsidR="000047F0" w:rsidRPr="00F4072E" w:rsidRDefault="000047F0" w:rsidP="00655169">
            <w:pPr>
              <w:pStyle w:val="Vejledningstekst"/>
              <w:rPr>
                <w:color w:val="auto"/>
              </w:rPr>
            </w:pPr>
          </w:p>
        </w:tc>
      </w:tr>
      <w:tr w:rsidR="000047F0" w14:paraId="4A14E161" w14:textId="77777777" w:rsidTr="0022024B">
        <w:trPr>
          <w:trHeight w:val="156"/>
        </w:trPr>
        <w:tc>
          <w:tcPr>
            <w:tcW w:w="2322" w:type="pct"/>
          </w:tcPr>
          <w:p w14:paraId="7AE8F707" w14:textId="77777777" w:rsidR="000047F0" w:rsidRDefault="000047F0" w:rsidP="00655169">
            <w:r w:rsidRPr="00F027B9">
              <w:t xml:space="preserve">Ved indbygning i dæmning med friktionsjord på lerede og/eller stærkt </w:t>
            </w:r>
            <w:proofErr w:type="spellStart"/>
            <w:r w:rsidRPr="00F027B9">
              <w:t>siltede</w:t>
            </w:r>
            <w:proofErr w:type="spellEnd"/>
            <w:r w:rsidRPr="00F027B9">
              <w:t xml:space="preserve"> materialer skal det underliggende lag udføres jævnt og med tværfald på mindst 100 ‰. Eventuelle lag af friktionsjord skal føres til dæmningens yderside i faldretningen.</w:t>
            </w:r>
          </w:p>
        </w:tc>
        <w:tc>
          <w:tcPr>
            <w:tcW w:w="2678" w:type="pct"/>
          </w:tcPr>
          <w:p w14:paraId="5659B22A" w14:textId="77777777" w:rsidR="000047F0" w:rsidRPr="00F4072E" w:rsidRDefault="000047F0" w:rsidP="00655169">
            <w:pPr>
              <w:pStyle w:val="Vejledningstekst"/>
              <w:rPr>
                <w:color w:val="auto"/>
              </w:rPr>
            </w:pPr>
          </w:p>
        </w:tc>
      </w:tr>
      <w:tr w:rsidR="000047F0" w14:paraId="27753101" w14:textId="77777777" w:rsidTr="0022024B">
        <w:tc>
          <w:tcPr>
            <w:tcW w:w="2322" w:type="pct"/>
          </w:tcPr>
          <w:p w14:paraId="1E172433" w14:textId="77777777" w:rsidR="000047F0" w:rsidRDefault="000047F0" w:rsidP="00655169">
            <w:r>
              <w:t>Flyveaske og/eller forbrændingsslagge må ikke blandes med andre materialer før eller under indbygningen.</w:t>
            </w:r>
          </w:p>
          <w:p w14:paraId="78D489D2" w14:textId="77777777" w:rsidR="000047F0" w:rsidRDefault="000047F0" w:rsidP="00655169"/>
          <w:p w14:paraId="0CB84091" w14:textId="77777777" w:rsidR="000047F0" w:rsidRDefault="000047F0" w:rsidP="00655169">
            <w:r>
              <w:t>Indbygning af flyveaske og/eller forbrændingsslagge skal ske ved samtidig opbygning af beskyttelseslag i begge sider af dæmningen. Beskyttelseslaget skal samme dag opbygges til samme højde som flyveasken og/eller forbrændingsslaggen.</w:t>
            </w:r>
          </w:p>
          <w:p w14:paraId="1391B725" w14:textId="77777777" w:rsidR="000047F0" w:rsidRDefault="000047F0" w:rsidP="00655169"/>
          <w:p w14:paraId="582BD052" w14:textId="77777777" w:rsidR="000047F0" w:rsidRDefault="000047F0" w:rsidP="00655169">
            <w:r>
              <w:t xml:space="preserve">Alt arbejde med flyveaske og/eller forbrændingsslagge skal foregå så gældende miljøbestemmelser overholdes og så der ikke sker spredning til omkringliggende arealer.  Flyveaske og/eller forbrændingsslagge skal altid være fugtigt ved transport samt ved indbygning. </w:t>
            </w:r>
            <w:proofErr w:type="spellStart"/>
            <w:r>
              <w:t>Uafdækkede</w:t>
            </w:r>
            <w:proofErr w:type="spellEnd"/>
            <w:r>
              <w:t xml:space="preserve"> flyveaske- og/eller forbrændingsslaggeoverflader skal holdes fugtige, så der ikke forekommer støv. </w:t>
            </w:r>
          </w:p>
          <w:p w14:paraId="23E3B760" w14:textId="77777777" w:rsidR="000047F0" w:rsidRDefault="000047F0" w:rsidP="00655169"/>
          <w:p w14:paraId="71FEB2B1" w14:textId="77777777" w:rsidR="000047F0" w:rsidRDefault="000047F0" w:rsidP="00655169">
            <w:r>
              <w:t>Entreprenøren skal sikre, at flyveaske og/eller forbrændingsslagge ved indbygning har et vandindhold svarende til det optimale.</w:t>
            </w:r>
          </w:p>
        </w:tc>
        <w:tc>
          <w:tcPr>
            <w:tcW w:w="2678" w:type="pct"/>
          </w:tcPr>
          <w:p w14:paraId="531A21D1" w14:textId="77777777" w:rsidR="000047F0" w:rsidRPr="00F85E15" w:rsidRDefault="000047F0" w:rsidP="00655169">
            <w:pPr>
              <w:keepNext/>
              <w:rPr>
                <w:rFonts w:eastAsia="Arial" w:cs="Times New Roman"/>
                <w:color w:val="FF0000"/>
              </w:rPr>
            </w:pPr>
            <w:r w:rsidRPr="00F85E15">
              <w:rPr>
                <w:rFonts w:eastAsia="Arial" w:cs="Times New Roman"/>
                <w:color w:val="FF0000"/>
              </w:rPr>
              <w:lastRenderedPageBreak/>
              <w:t>Afsnittet medtages kun, hvis der indbygges restprodukter</w:t>
            </w:r>
          </w:p>
          <w:p w14:paraId="2C902FF6" w14:textId="77777777" w:rsidR="000047F0" w:rsidRPr="00F85E15" w:rsidRDefault="000047F0" w:rsidP="00655169">
            <w:pPr>
              <w:keepNext/>
              <w:rPr>
                <w:rFonts w:eastAsia="Arial" w:cs="Times New Roman"/>
                <w:b/>
              </w:rPr>
            </w:pPr>
            <w:r w:rsidRPr="00F85E15">
              <w:rPr>
                <w:rFonts w:eastAsia="Arial" w:cs="Times New Roman"/>
                <w:b/>
              </w:rPr>
              <w:t>Indbygning af restprodukter</w:t>
            </w:r>
          </w:p>
          <w:p w14:paraId="328CAC76" w14:textId="77777777" w:rsidR="000047F0" w:rsidRPr="00F85E15" w:rsidRDefault="000047F0" w:rsidP="00655169">
            <w:pPr>
              <w:shd w:val="clear" w:color="auto" w:fill="CCFFFF"/>
              <w:rPr>
                <w:rFonts w:eastAsia="Arial" w:cs="Times New Roman"/>
              </w:rPr>
            </w:pPr>
            <w:r w:rsidRPr="00F85E15">
              <w:rPr>
                <w:rFonts w:eastAsia="Arial" w:cs="Times New Roman"/>
              </w:rPr>
              <w:t>Beskyttelseslaget mod &lt;restprodukt&gt; skal være mindst &lt;tykkelse af beskyttelseslag&gt;m tykt (målt vinkelret på laget).</w:t>
            </w:r>
          </w:p>
          <w:p w14:paraId="59C0F844" w14:textId="77777777" w:rsidR="000047F0" w:rsidRPr="00F85E15" w:rsidRDefault="000047F0" w:rsidP="00655169">
            <w:pPr>
              <w:shd w:val="clear" w:color="auto" w:fill="CCFFFF"/>
              <w:rPr>
                <w:rFonts w:eastAsia="Arial" w:cs="Times New Roman"/>
              </w:rPr>
            </w:pPr>
          </w:p>
          <w:p w14:paraId="5B013AE4" w14:textId="77777777" w:rsidR="000047F0" w:rsidRPr="00F85E15" w:rsidRDefault="000047F0" w:rsidP="00655169">
            <w:pPr>
              <w:shd w:val="clear" w:color="auto" w:fill="CCFFFF"/>
              <w:rPr>
                <w:rFonts w:eastAsia="Arial" w:cs="Times New Roman"/>
              </w:rPr>
            </w:pPr>
            <w:r w:rsidRPr="00F85E15">
              <w:rPr>
                <w:rFonts w:eastAsia="Arial" w:cs="Times New Roman"/>
              </w:rPr>
              <w:t>Bunden af kernen af &lt;restprodukt&gt; skal mindst være 0,5 m over eksisterende terræn.</w:t>
            </w:r>
          </w:p>
          <w:p w14:paraId="593D3623" w14:textId="77777777" w:rsidR="000047F0" w:rsidRPr="00F85E15" w:rsidRDefault="000047F0" w:rsidP="00655169">
            <w:pPr>
              <w:shd w:val="clear" w:color="auto" w:fill="CCFFFF"/>
              <w:rPr>
                <w:rFonts w:eastAsia="Arial" w:cs="Times New Roman"/>
              </w:rPr>
            </w:pPr>
          </w:p>
          <w:p w14:paraId="1C52B97B" w14:textId="77777777" w:rsidR="000047F0" w:rsidRPr="00F85E15" w:rsidRDefault="000047F0" w:rsidP="00655169">
            <w:pPr>
              <w:shd w:val="clear" w:color="auto" w:fill="CCFFFF"/>
              <w:rPr>
                <w:rFonts w:eastAsia="Arial" w:cs="Times New Roman"/>
              </w:rPr>
            </w:pPr>
            <w:r w:rsidRPr="00F85E15">
              <w:rPr>
                <w:rFonts w:eastAsia="Arial" w:cs="Times New Roman"/>
              </w:rPr>
              <w:lastRenderedPageBreak/>
              <w:t>Toppen af kernen af &lt;restprodukt&gt; skal ved arbejdsdagens ophør afdækkes med fiberdug fastgjort med jordsøm.</w:t>
            </w:r>
          </w:p>
          <w:p w14:paraId="2CA25237" w14:textId="77777777" w:rsidR="000047F0" w:rsidRPr="00F85E15" w:rsidRDefault="000047F0" w:rsidP="00655169">
            <w:pPr>
              <w:shd w:val="clear" w:color="auto" w:fill="CCFFFF"/>
              <w:rPr>
                <w:rFonts w:eastAsia="Arial" w:cs="Times New Roman"/>
              </w:rPr>
            </w:pPr>
          </w:p>
          <w:p w14:paraId="6A38DA1A" w14:textId="77777777" w:rsidR="000047F0" w:rsidRPr="00F85E15" w:rsidRDefault="000047F0" w:rsidP="00655169">
            <w:pPr>
              <w:shd w:val="clear" w:color="auto" w:fill="CCFFFF"/>
              <w:rPr>
                <w:rFonts w:eastAsia="Arial" w:cs="Times New Roman"/>
              </w:rPr>
            </w:pPr>
            <w:r w:rsidRPr="00F85E15">
              <w:rPr>
                <w:rFonts w:eastAsia="Arial" w:cs="Times New Roman"/>
              </w:rPr>
              <w:t>Arbejde med &lt;restprodukt&gt; skal indstilles såfremt det ikke er muligt at undgå støvgener for naboer, trafikanter og dyr. Endvidere skal arbejdet indstilles såfremt der opstår spredning til omkringliggende natur og landbrug eller andre naboarealer, som følge af vindforhold.</w:t>
            </w:r>
          </w:p>
          <w:p w14:paraId="2213F449" w14:textId="77777777" w:rsidR="000047F0" w:rsidRPr="00F85E15" w:rsidRDefault="000047F0" w:rsidP="00655169">
            <w:pPr>
              <w:keepNext/>
              <w:rPr>
                <w:rFonts w:eastAsia="Arial" w:cs="Times New Roman"/>
                <w:color w:val="FF0000"/>
              </w:rPr>
            </w:pPr>
          </w:p>
          <w:p w14:paraId="728F4A04" w14:textId="77777777" w:rsidR="000047F0" w:rsidRPr="00F85E15" w:rsidRDefault="000047F0" w:rsidP="00655169">
            <w:pPr>
              <w:keepNext/>
              <w:rPr>
                <w:rFonts w:eastAsia="Arial" w:cs="Times New Roman"/>
                <w:color w:val="FF0000"/>
              </w:rPr>
            </w:pPr>
            <w:r w:rsidRPr="00F85E15">
              <w:rPr>
                <w:rFonts w:eastAsia="Arial" w:cs="Times New Roman"/>
                <w:color w:val="FF0000"/>
              </w:rPr>
              <w:t>Eventuelle andre krav nævnes (de vil fremgå af den konkrete tilladelse):</w:t>
            </w:r>
          </w:p>
          <w:p w14:paraId="7E176FD0" w14:textId="77777777" w:rsidR="000047F0" w:rsidRPr="00F85E15" w:rsidRDefault="000047F0" w:rsidP="00655169">
            <w:pPr>
              <w:shd w:val="clear" w:color="auto" w:fill="CCFFFF"/>
              <w:rPr>
                <w:rFonts w:eastAsia="Arial" w:cs="Times New Roman"/>
              </w:rPr>
            </w:pPr>
            <w:r w:rsidRPr="00F85E15">
              <w:rPr>
                <w:rFonts w:eastAsia="Arial" w:cs="Times New Roman"/>
              </w:rPr>
              <w:t>&lt;Relevant tekst anføres&gt;</w:t>
            </w:r>
          </w:p>
          <w:p w14:paraId="64298236" w14:textId="77777777" w:rsidR="000047F0" w:rsidRPr="00F4072E" w:rsidRDefault="000047F0" w:rsidP="00655169">
            <w:pPr>
              <w:pStyle w:val="Vejledningstekst"/>
              <w:rPr>
                <w:color w:val="auto"/>
              </w:rPr>
            </w:pPr>
          </w:p>
        </w:tc>
      </w:tr>
      <w:tr w:rsidR="000047F0" w14:paraId="66E8ABE3" w14:textId="77777777" w:rsidTr="0022024B">
        <w:tc>
          <w:tcPr>
            <w:tcW w:w="2322" w:type="pct"/>
          </w:tcPr>
          <w:p w14:paraId="55E5AF9B" w14:textId="77777777" w:rsidR="000047F0" w:rsidRDefault="000047F0" w:rsidP="00655169">
            <w:r w:rsidRPr="00F027B9">
              <w:lastRenderedPageBreak/>
              <w:t>Frostfarlige materialer må ikke indbygges nærmere end 1,2 m under vejoverflade.</w:t>
            </w:r>
          </w:p>
        </w:tc>
        <w:tc>
          <w:tcPr>
            <w:tcW w:w="2678" w:type="pct"/>
          </w:tcPr>
          <w:p w14:paraId="678EA8A5" w14:textId="77777777" w:rsidR="000047F0" w:rsidRPr="00F4072E" w:rsidRDefault="000047F0" w:rsidP="00655169">
            <w:pPr>
              <w:pStyle w:val="Vejledningstekst"/>
              <w:rPr>
                <w:color w:val="auto"/>
              </w:rPr>
            </w:pPr>
          </w:p>
        </w:tc>
      </w:tr>
      <w:tr w:rsidR="000047F0" w14:paraId="1D5BE21B" w14:textId="77777777" w:rsidTr="0022024B">
        <w:tc>
          <w:tcPr>
            <w:tcW w:w="2322" w:type="pct"/>
          </w:tcPr>
          <w:p w14:paraId="07171D87" w14:textId="77777777" w:rsidR="000047F0" w:rsidRDefault="000047F0" w:rsidP="000047F0">
            <w:pPr>
              <w:pStyle w:val="AAB-Overskrift3"/>
              <w:ind w:left="0" w:firstLine="0"/>
            </w:pPr>
            <w:r>
              <w:t>Kontrol</w:t>
            </w:r>
          </w:p>
        </w:tc>
        <w:tc>
          <w:tcPr>
            <w:tcW w:w="2678" w:type="pct"/>
          </w:tcPr>
          <w:p w14:paraId="1CD47366" w14:textId="77777777" w:rsidR="000047F0" w:rsidRPr="00F4072E" w:rsidRDefault="000047F0" w:rsidP="00655169">
            <w:pPr>
              <w:pStyle w:val="Vejledningstekst"/>
              <w:rPr>
                <w:color w:val="auto"/>
              </w:rPr>
            </w:pPr>
          </w:p>
        </w:tc>
      </w:tr>
      <w:tr w:rsidR="000047F0" w14:paraId="2EE1FD8A" w14:textId="77777777" w:rsidTr="0022024B">
        <w:tc>
          <w:tcPr>
            <w:tcW w:w="2322" w:type="pct"/>
          </w:tcPr>
          <w:p w14:paraId="68FDD550" w14:textId="77777777" w:rsidR="000047F0" w:rsidRPr="00F027B9" w:rsidRDefault="000047F0" w:rsidP="00655169">
            <w:pPr>
              <w:rPr>
                <w:u w:val="single"/>
              </w:rPr>
            </w:pPr>
            <w:r w:rsidRPr="00F027B9">
              <w:rPr>
                <w:u w:val="single"/>
              </w:rPr>
              <w:t>Materialer</w:t>
            </w:r>
          </w:p>
          <w:p w14:paraId="6CED3E0B" w14:textId="77777777" w:rsidR="000047F0" w:rsidRDefault="000047F0" w:rsidP="00655169">
            <w:r>
              <w:t>Forbrændingsslaggens kvalitet kontrolleres fortløbende. Der udføres mindst én materialeanalyse omfattende sigteanalyse og renhed iht. DS/EN 933-1 og DS/EN 933-11 pr. begyndt ca. 3000 m</w:t>
            </w:r>
            <w:r w:rsidRPr="00F027B9">
              <w:rPr>
                <w:vertAlign w:val="superscript"/>
              </w:rPr>
              <w:t>3</w:t>
            </w:r>
            <w:r>
              <w:t>. Materialeanalyserne skal identificeres i henhold til kontrolafsnit.</w:t>
            </w:r>
          </w:p>
          <w:p w14:paraId="64721FFC" w14:textId="77777777" w:rsidR="000047F0" w:rsidRDefault="000047F0" w:rsidP="00655169">
            <w:r>
              <w:t>Prøver af forbrændingsslaggen udtages ved levering på arbejdspladsen, inden materialerne indbygges.</w:t>
            </w:r>
          </w:p>
        </w:tc>
        <w:tc>
          <w:tcPr>
            <w:tcW w:w="2678" w:type="pct"/>
          </w:tcPr>
          <w:p w14:paraId="0941E748" w14:textId="77777777" w:rsidR="000047F0" w:rsidRPr="00991DC8" w:rsidRDefault="000047F0" w:rsidP="00655169">
            <w:pPr>
              <w:rPr>
                <w:rFonts w:eastAsia="Arial" w:cs="Times New Roman"/>
              </w:rPr>
            </w:pPr>
            <w:r w:rsidRPr="00991DC8">
              <w:rPr>
                <w:rFonts w:eastAsia="Arial" w:cs="Times New Roman"/>
              </w:rPr>
              <w:t xml:space="preserve">For </w:t>
            </w:r>
            <w:proofErr w:type="spellStart"/>
            <w:r w:rsidRPr="00991DC8">
              <w:rPr>
                <w:rFonts w:eastAsia="Arial" w:cs="Times New Roman"/>
              </w:rPr>
              <w:t>planum</w:t>
            </w:r>
            <w:proofErr w:type="spellEnd"/>
            <w:r w:rsidRPr="00991DC8">
              <w:rPr>
                <w:rFonts w:eastAsia="Arial" w:cs="Times New Roman"/>
              </w:rPr>
              <w:t xml:space="preserve"> udgør et kontrolafsnit maks. 2500 m</w:t>
            </w:r>
            <w:r w:rsidRPr="00991DC8">
              <w:rPr>
                <w:rFonts w:eastAsia="Arial" w:cs="Times New Roman"/>
                <w:vertAlign w:val="superscript"/>
              </w:rPr>
              <w:t>2</w:t>
            </w:r>
            <w:r w:rsidRPr="00991DC8">
              <w:rPr>
                <w:rFonts w:eastAsia="Arial" w:cs="Times New Roman"/>
              </w:rPr>
              <w:t xml:space="preserve">. </w:t>
            </w:r>
          </w:p>
          <w:p w14:paraId="40527BBD" w14:textId="77777777" w:rsidR="000047F0" w:rsidRPr="00991DC8" w:rsidRDefault="000047F0" w:rsidP="00655169">
            <w:pPr>
              <w:rPr>
                <w:rFonts w:eastAsia="Arial" w:cs="Times New Roman"/>
              </w:rPr>
            </w:pPr>
          </w:p>
          <w:p w14:paraId="3761DF8C" w14:textId="77777777" w:rsidR="000047F0" w:rsidRPr="00991DC8" w:rsidRDefault="000047F0" w:rsidP="00655169">
            <w:pPr>
              <w:rPr>
                <w:rFonts w:eastAsia="Arial" w:cs="Times New Roman"/>
              </w:rPr>
            </w:pPr>
            <w:r w:rsidRPr="00991DC8">
              <w:rPr>
                <w:rFonts w:eastAsia="Arial" w:cs="Times New Roman"/>
              </w:rPr>
              <w:t xml:space="preserve">For </w:t>
            </w:r>
            <w:proofErr w:type="spellStart"/>
            <w:r w:rsidRPr="00991DC8">
              <w:rPr>
                <w:rFonts w:eastAsia="Arial" w:cs="Times New Roman"/>
              </w:rPr>
              <w:t>planum</w:t>
            </w:r>
            <w:proofErr w:type="spellEnd"/>
            <w:r w:rsidRPr="00991DC8">
              <w:rPr>
                <w:rFonts w:eastAsia="Arial" w:cs="Times New Roman"/>
              </w:rPr>
              <w:t xml:space="preserve"> skal bestemmes en referenceværdi for hvert kontrolafsnit.</w:t>
            </w:r>
          </w:p>
          <w:p w14:paraId="40C9C830" w14:textId="77777777" w:rsidR="000047F0" w:rsidRPr="00991DC8" w:rsidRDefault="000047F0" w:rsidP="00655169">
            <w:pPr>
              <w:rPr>
                <w:rFonts w:eastAsia="Arial" w:cs="Times New Roman"/>
              </w:rPr>
            </w:pPr>
          </w:p>
          <w:p w14:paraId="1811BA79" w14:textId="77777777" w:rsidR="000047F0" w:rsidRPr="00991DC8" w:rsidRDefault="000047F0" w:rsidP="00655169">
            <w:pPr>
              <w:keepNext/>
              <w:rPr>
                <w:rFonts w:eastAsia="Arial" w:cs="Times New Roman"/>
                <w:color w:val="FF0000"/>
              </w:rPr>
            </w:pPr>
            <w:r w:rsidRPr="00991DC8">
              <w:rPr>
                <w:rFonts w:eastAsia="Arial" w:cs="Times New Roman"/>
                <w:color w:val="FF0000"/>
              </w:rPr>
              <w:t>Ved anvendelse af friktionsfyld ved konstruktioner medtages nedenstående:</w:t>
            </w:r>
          </w:p>
          <w:p w14:paraId="7B2B700C" w14:textId="77777777" w:rsidR="000047F0" w:rsidRPr="00991DC8" w:rsidRDefault="000047F0" w:rsidP="00655169">
            <w:pPr>
              <w:shd w:val="clear" w:color="auto" w:fill="CCFFFF"/>
              <w:rPr>
                <w:rFonts w:eastAsia="Arial" w:cs="Times New Roman"/>
              </w:rPr>
            </w:pPr>
            <w:r w:rsidRPr="00991DC8">
              <w:rPr>
                <w:rFonts w:eastAsia="Arial" w:cs="Times New Roman"/>
              </w:rPr>
              <w:t>For friktionsfyld omkring konstruktioner gælder nedenstående:</w:t>
            </w:r>
          </w:p>
          <w:p w14:paraId="4C767020" w14:textId="77777777" w:rsidR="000047F0" w:rsidRPr="00991DC8" w:rsidRDefault="000047F0" w:rsidP="00655169">
            <w:pPr>
              <w:shd w:val="clear" w:color="auto" w:fill="CCFFFF"/>
              <w:rPr>
                <w:rFonts w:eastAsia="Arial" w:cs="Times New Roman"/>
                <w:highlight w:val="yellow"/>
              </w:rPr>
            </w:pPr>
          </w:p>
          <w:p w14:paraId="76B84786" w14:textId="77777777" w:rsidR="000047F0" w:rsidRPr="00991DC8" w:rsidRDefault="000047F0" w:rsidP="00655169">
            <w:pPr>
              <w:shd w:val="clear" w:color="auto" w:fill="CCFFFF"/>
              <w:rPr>
                <w:rFonts w:eastAsia="Arial" w:cs="Times New Roman"/>
              </w:rPr>
            </w:pPr>
            <w:r w:rsidRPr="00991DC8">
              <w:rPr>
                <w:rFonts w:eastAsia="Arial" w:cs="Times New Roman"/>
              </w:rPr>
              <w:t>Entreprenøren skal fremkomme med oplæg til nivellementsomfang for indbygning af friktionsfyld til bygherrens tilsyn, der sikrer, at de indbyggede mængder kan opgøres ud fra den opdaterede fagmodel.</w:t>
            </w:r>
          </w:p>
          <w:p w14:paraId="169CDFF6" w14:textId="77777777" w:rsidR="000047F0" w:rsidRPr="00991DC8" w:rsidRDefault="000047F0" w:rsidP="00655169">
            <w:pPr>
              <w:shd w:val="clear" w:color="auto" w:fill="CCFFFF"/>
              <w:rPr>
                <w:rFonts w:eastAsia="Arial" w:cs="Times New Roman"/>
                <w:highlight w:val="yellow"/>
              </w:rPr>
            </w:pPr>
          </w:p>
          <w:p w14:paraId="1B4892A6" w14:textId="77777777" w:rsidR="000047F0" w:rsidRPr="00991DC8" w:rsidRDefault="000047F0" w:rsidP="00655169">
            <w:pPr>
              <w:shd w:val="clear" w:color="auto" w:fill="CCFFFF"/>
              <w:rPr>
                <w:rFonts w:eastAsia="Arial" w:cs="Times New Roman"/>
              </w:rPr>
            </w:pPr>
            <w:r w:rsidRPr="00991DC8">
              <w:rPr>
                <w:rFonts w:eastAsia="Arial" w:cs="Times New Roman"/>
              </w:rPr>
              <w:t>Kravet til komprimeringsgrad af al friktionsfyld, der indbygges ved og omkring bygværker, anses for opfyldt i et kontrolafsnit, når alle enkeltværdier for 5 tilfældigt udtagne prøver overholder følgende:</w:t>
            </w:r>
          </w:p>
          <w:p w14:paraId="4A2E9936" w14:textId="77777777" w:rsidR="000047F0" w:rsidRPr="00991DC8" w:rsidRDefault="000047F0" w:rsidP="00655169">
            <w:pPr>
              <w:shd w:val="clear" w:color="auto" w:fill="CCFFFF"/>
              <w:spacing w:line="276" w:lineRule="auto"/>
              <w:ind w:left="284" w:hanging="284"/>
              <w:rPr>
                <w:rFonts w:eastAsia="Arial" w:cs="Times New Roman"/>
              </w:rPr>
            </w:pPr>
            <w:r w:rsidRPr="00991DC8">
              <w:rPr>
                <w:rFonts w:eastAsia="Arial" w:cs="Times New Roman"/>
              </w:rPr>
              <w:t>alle enkeltværdier ≥ 95 % - vibration</w:t>
            </w:r>
          </w:p>
          <w:p w14:paraId="78B87B37" w14:textId="77777777" w:rsidR="000047F0" w:rsidRPr="00991DC8" w:rsidRDefault="000047F0" w:rsidP="00655169">
            <w:pPr>
              <w:shd w:val="clear" w:color="auto" w:fill="CCFFFF"/>
              <w:rPr>
                <w:rFonts w:eastAsia="Arial" w:cs="Times New Roman"/>
              </w:rPr>
            </w:pPr>
            <w:r w:rsidRPr="00991DC8">
              <w:rPr>
                <w:rFonts w:eastAsia="Arial" w:cs="Times New Roman"/>
              </w:rPr>
              <w:t>Hvert indbygget lag, dog maks. 0,4 m, udgør et kontrolafsnit.</w:t>
            </w:r>
          </w:p>
          <w:p w14:paraId="585BDB93" w14:textId="77777777" w:rsidR="000047F0" w:rsidRPr="00991DC8" w:rsidRDefault="000047F0" w:rsidP="00655169">
            <w:pPr>
              <w:keepNext/>
              <w:rPr>
                <w:rFonts w:eastAsia="Arial" w:cs="Times New Roman"/>
                <w:color w:val="FF0000"/>
              </w:rPr>
            </w:pPr>
          </w:p>
          <w:p w14:paraId="57037423" w14:textId="77777777" w:rsidR="000047F0" w:rsidRPr="00991DC8" w:rsidRDefault="000047F0" w:rsidP="00655169">
            <w:pPr>
              <w:keepNext/>
              <w:rPr>
                <w:rFonts w:eastAsia="Arial" w:cs="Times New Roman"/>
                <w:color w:val="FF0000"/>
              </w:rPr>
            </w:pPr>
            <w:r w:rsidRPr="00991DC8">
              <w:rPr>
                <w:rFonts w:eastAsia="Arial" w:cs="Times New Roman"/>
                <w:color w:val="FF0000"/>
              </w:rPr>
              <w:t>Afsnittet medtages kun, hvis der indbygges restprodukter</w:t>
            </w:r>
          </w:p>
          <w:p w14:paraId="3A8B4579" w14:textId="77777777" w:rsidR="000047F0" w:rsidRPr="00991DC8" w:rsidRDefault="000047F0" w:rsidP="00655169">
            <w:pPr>
              <w:shd w:val="clear" w:color="auto" w:fill="CCFFFF"/>
              <w:rPr>
                <w:rFonts w:eastAsia="Arial" w:cs="Times New Roman"/>
              </w:rPr>
            </w:pPr>
            <w:r w:rsidRPr="00991DC8">
              <w:rPr>
                <w:rFonts w:eastAsia="Arial" w:cs="Times New Roman"/>
              </w:rPr>
              <w:t>Entreprenøren skal udføre skærpet kontrol ved løbende at kontrollere, at der ikke forekommer støvgener ved indbygning af restprodukter.</w:t>
            </w:r>
          </w:p>
          <w:p w14:paraId="0BF4F5DF" w14:textId="77777777" w:rsidR="000047F0" w:rsidRPr="00991DC8" w:rsidRDefault="000047F0" w:rsidP="00655169">
            <w:pPr>
              <w:shd w:val="clear" w:color="auto" w:fill="CCFFFF"/>
              <w:rPr>
                <w:rFonts w:eastAsia="Arial" w:cs="Times New Roman"/>
              </w:rPr>
            </w:pPr>
          </w:p>
          <w:p w14:paraId="4F89275B" w14:textId="77777777" w:rsidR="000047F0" w:rsidRPr="00991DC8" w:rsidRDefault="000047F0" w:rsidP="00655169">
            <w:pPr>
              <w:shd w:val="clear" w:color="auto" w:fill="CCFFFF"/>
              <w:rPr>
                <w:rFonts w:eastAsia="Arial" w:cs="Times New Roman"/>
              </w:rPr>
            </w:pPr>
            <w:r w:rsidRPr="00991DC8">
              <w:rPr>
                <w:rFonts w:eastAsia="Arial" w:cs="Times New Roman"/>
              </w:rPr>
              <w:lastRenderedPageBreak/>
              <w:t>Ved arbejdsdagens ophør skal entreprenøren kontrollere at indbygget &lt;restprodukt&gt; er tilstrækkeligt afdækket og at afdækningen er fastgjort.</w:t>
            </w:r>
          </w:p>
          <w:p w14:paraId="5BB7A280" w14:textId="77777777" w:rsidR="000047F0" w:rsidRPr="00F4072E" w:rsidRDefault="000047F0" w:rsidP="00655169">
            <w:pPr>
              <w:pStyle w:val="Vejledningstekst"/>
              <w:rPr>
                <w:color w:val="auto"/>
              </w:rPr>
            </w:pPr>
          </w:p>
        </w:tc>
      </w:tr>
      <w:tr w:rsidR="000047F0" w14:paraId="39684ACF" w14:textId="77777777" w:rsidTr="0022024B">
        <w:tc>
          <w:tcPr>
            <w:tcW w:w="2322" w:type="pct"/>
          </w:tcPr>
          <w:p w14:paraId="2EC86655" w14:textId="77777777" w:rsidR="000047F0" w:rsidRDefault="000047F0" w:rsidP="00655169">
            <w:r>
              <w:lastRenderedPageBreak/>
              <w:t>Under arbejdets gang skal ny prøvning finde sted hvis:</w:t>
            </w:r>
          </w:p>
          <w:p w14:paraId="590AA47E" w14:textId="77777777" w:rsidR="000047F0" w:rsidRDefault="000047F0" w:rsidP="000047F0">
            <w:pPr>
              <w:pStyle w:val="Opstilling-punkttegn"/>
              <w:spacing w:after="60" w:line="264" w:lineRule="auto"/>
              <w:ind w:left="714" w:hanging="357"/>
              <w:contextualSpacing w:val="0"/>
            </w:pPr>
            <w:r>
              <w:t>Forbrændingsslagge fra nyt produktionssted anvendes.</w:t>
            </w:r>
          </w:p>
          <w:p w14:paraId="085558E8" w14:textId="77777777" w:rsidR="000047F0" w:rsidRDefault="000047F0" w:rsidP="000047F0">
            <w:pPr>
              <w:pStyle w:val="Opstilling-punkttegn"/>
              <w:spacing w:after="60" w:line="264" w:lineRule="auto"/>
              <w:ind w:left="714" w:hanging="357"/>
              <w:contextualSpacing w:val="0"/>
            </w:pPr>
            <w:r>
              <w:t>Der er større variation i de anvendte forbrændingsslagger eller i deres sammensætning, som påvirker materialeegenskaberne.</w:t>
            </w:r>
          </w:p>
          <w:p w14:paraId="4D407BAC" w14:textId="77777777" w:rsidR="000047F0" w:rsidRDefault="000047F0" w:rsidP="00655169">
            <w:r>
              <w:t>TOC oplyses af leverandøren pr. begyndt ca. 3000 m</w:t>
            </w:r>
            <w:r w:rsidRPr="00F027B9">
              <w:rPr>
                <w:vertAlign w:val="superscript"/>
              </w:rPr>
              <w:t>3</w:t>
            </w:r>
            <w:r>
              <w:t xml:space="preserve"> ved udlevering af produktcertifikater og analyseresultater fra færdigvarekontrollen.</w:t>
            </w:r>
          </w:p>
        </w:tc>
        <w:tc>
          <w:tcPr>
            <w:tcW w:w="2678" w:type="pct"/>
          </w:tcPr>
          <w:p w14:paraId="3DD54296" w14:textId="77777777" w:rsidR="000047F0" w:rsidRPr="00F4072E" w:rsidRDefault="000047F0" w:rsidP="00655169">
            <w:pPr>
              <w:pStyle w:val="Vejledningstekst"/>
              <w:rPr>
                <w:color w:val="auto"/>
              </w:rPr>
            </w:pPr>
          </w:p>
        </w:tc>
      </w:tr>
      <w:tr w:rsidR="000047F0" w14:paraId="57E0D0D0" w14:textId="77777777" w:rsidTr="0022024B">
        <w:tc>
          <w:tcPr>
            <w:tcW w:w="2322" w:type="pct"/>
          </w:tcPr>
          <w:p w14:paraId="710ACAA0" w14:textId="77777777" w:rsidR="000047F0" w:rsidRPr="00F027B9" w:rsidRDefault="000047F0" w:rsidP="00655169">
            <w:pPr>
              <w:rPr>
                <w:u w:val="single"/>
              </w:rPr>
            </w:pPr>
            <w:r w:rsidRPr="00F027B9">
              <w:rPr>
                <w:u w:val="single"/>
              </w:rPr>
              <w:t>Komprimering</w:t>
            </w:r>
          </w:p>
          <w:p w14:paraId="460C5DC0" w14:textId="77777777" w:rsidR="000047F0" w:rsidRDefault="000047F0" w:rsidP="00655169">
            <w:r>
              <w:t>Komprimeringsarbejdet kontrolleres ved bestemmelse af komprimeringsgraden i kontrolafsnit, som består af homogene materialer, der komprimeres ensartet.</w:t>
            </w:r>
          </w:p>
          <w:p w14:paraId="637571E1" w14:textId="77777777" w:rsidR="000047F0" w:rsidRDefault="000047F0" w:rsidP="00655169"/>
          <w:p w14:paraId="2B9EAA7E" w14:textId="77777777" w:rsidR="000047F0" w:rsidRDefault="000047F0" w:rsidP="00655169">
            <w:r>
              <w:t>Hvert lag og hver dagsproduktion, dog maks. 1500 m</w:t>
            </w:r>
            <w:r w:rsidRPr="00F027B9">
              <w:rPr>
                <w:vertAlign w:val="superscript"/>
              </w:rPr>
              <w:t>3</w:t>
            </w:r>
            <w:r>
              <w:t xml:space="preserve"> indbygget jord, udgør et kontrolafsnit for sig som nummereres.</w:t>
            </w:r>
          </w:p>
          <w:p w14:paraId="00FF70E1" w14:textId="77777777" w:rsidR="000047F0" w:rsidRDefault="000047F0" w:rsidP="00655169"/>
          <w:p w14:paraId="629A17B1" w14:textId="77777777" w:rsidR="000047F0" w:rsidRDefault="000047F0" w:rsidP="00655169">
            <w:r>
              <w:t>Komprimeringskontrollen baseres på en stikprøve bestående af flere enkeltmålinger af tørdensiteten. Målingerne fordeles tilfældigt i kontrolafsnittet.</w:t>
            </w:r>
          </w:p>
          <w:p w14:paraId="4C8BC4BB" w14:textId="77777777" w:rsidR="000047F0" w:rsidRDefault="000047F0" w:rsidP="00655169"/>
          <w:p w14:paraId="290720A9" w14:textId="77777777" w:rsidR="000047F0" w:rsidRDefault="000047F0" w:rsidP="00655169">
            <w:r>
              <w:t xml:space="preserve">Målingerne identificeres ved kontrolafsnit, station, sideværts placering og ved udlægning i flere lag tillige </w:t>
            </w:r>
            <w:proofErr w:type="spellStart"/>
            <w:r>
              <w:t>lagnummer</w:t>
            </w:r>
            <w:proofErr w:type="spellEnd"/>
            <w:r>
              <w:t>.</w:t>
            </w:r>
          </w:p>
          <w:p w14:paraId="117CCE5C" w14:textId="77777777" w:rsidR="000047F0" w:rsidRDefault="000047F0" w:rsidP="00655169"/>
          <w:p w14:paraId="7C056687" w14:textId="77777777" w:rsidR="000047F0" w:rsidRPr="0077010E" w:rsidRDefault="000047F0" w:rsidP="00655169">
            <w:r>
              <w:t xml:space="preserve">For jord bestemmes tørdensiteten i marken ved isotopmetoden iht. </w:t>
            </w:r>
            <w:proofErr w:type="spellStart"/>
            <w:r>
              <w:t>prVI</w:t>
            </w:r>
            <w:proofErr w:type="spellEnd"/>
            <w:r>
              <w:t xml:space="preserve"> 99-10.</w:t>
            </w:r>
          </w:p>
        </w:tc>
        <w:tc>
          <w:tcPr>
            <w:tcW w:w="2678" w:type="pct"/>
          </w:tcPr>
          <w:p w14:paraId="763B3157" w14:textId="77777777" w:rsidR="000047F0" w:rsidRPr="00F4072E" w:rsidRDefault="000047F0" w:rsidP="00655169">
            <w:pPr>
              <w:pStyle w:val="Vejledningstekst"/>
              <w:rPr>
                <w:color w:val="auto"/>
              </w:rPr>
            </w:pPr>
          </w:p>
        </w:tc>
      </w:tr>
      <w:tr w:rsidR="000047F0" w14:paraId="11889811" w14:textId="77777777" w:rsidTr="0022024B">
        <w:tc>
          <w:tcPr>
            <w:tcW w:w="2322" w:type="pct"/>
          </w:tcPr>
          <w:p w14:paraId="66B79F4A" w14:textId="77777777" w:rsidR="000047F0" w:rsidRDefault="000047F0" w:rsidP="00655169">
            <w:r>
              <w:t xml:space="preserve">For flyveaske og/eller forbrændingsslagge bestemmes tørdensitet i marken ved sandefterfyldnings-metoden iht. </w:t>
            </w:r>
            <w:proofErr w:type="spellStart"/>
            <w:r>
              <w:t>prVI</w:t>
            </w:r>
            <w:proofErr w:type="spellEnd"/>
            <w:r>
              <w:t xml:space="preserve"> 99-4. Da metoden er tidskrævende og kan virke forsinkende på arbejdes fremdrift, må kontrol i stedet for udføres ved en metodebeskrivelse. Metodebeskrivelsen fastlægges i et prøvefelt på minimum 100 m</w:t>
            </w:r>
            <w:r w:rsidRPr="00F027B9">
              <w:rPr>
                <w:vertAlign w:val="superscript"/>
              </w:rPr>
              <w:t>2</w:t>
            </w:r>
            <w:r>
              <w:t xml:space="preserve">, hvor komprimeringskravene opfyldes. </w:t>
            </w:r>
          </w:p>
          <w:p w14:paraId="2D66D105" w14:textId="77777777" w:rsidR="000047F0" w:rsidRDefault="000047F0" w:rsidP="00655169"/>
          <w:p w14:paraId="5C6D7F50" w14:textId="77777777" w:rsidR="000047F0" w:rsidRDefault="000047F0" w:rsidP="00655169">
            <w:r>
              <w:t>Metodebeskrivelsen skal indeholde krav om:</w:t>
            </w:r>
          </w:p>
          <w:p w14:paraId="6FB9F960" w14:textId="77777777" w:rsidR="000047F0" w:rsidRDefault="000047F0" w:rsidP="000047F0">
            <w:pPr>
              <w:pStyle w:val="Opstilling-punkttegn"/>
              <w:spacing w:after="60" w:line="264" w:lineRule="auto"/>
              <w:ind w:left="714" w:hanging="357"/>
              <w:contextualSpacing w:val="0"/>
            </w:pPr>
            <w:r>
              <w:lastRenderedPageBreak/>
              <w:t>vandindhold (+ 5 % point/- 2 % point)</w:t>
            </w:r>
          </w:p>
          <w:p w14:paraId="4CA0C57F" w14:textId="77777777" w:rsidR="000047F0" w:rsidRDefault="000047F0" w:rsidP="000047F0">
            <w:pPr>
              <w:pStyle w:val="Opstilling-punkttegn"/>
              <w:spacing w:after="60" w:line="264" w:lineRule="auto"/>
              <w:ind w:left="714" w:hanging="357"/>
              <w:contextualSpacing w:val="0"/>
            </w:pPr>
            <w:r>
              <w:t>lagtykkelse (fast mål)</w:t>
            </w:r>
          </w:p>
          <w:p w14:paraId="4EC56916" w14:textId="77777777" w:rsidR="000047F0" w:rsidRDefault="000047F0" w:rsidP="000047F0">
            <w:pPr>
              <w:pStyle w:val="Opstilling-punkttegn"/>
              <w:spacing w:after="60" w:line="264" w:lineRule="auto"/>
              <w:ind w:left="714" w:hanging="357"/>
              <w:contextualSpacing w:val="0"/>
            </w:pPr>
            <w:r>
              <w:t>type komprimeringsmateriel, herunder vægt, og eventuelt frekvens og amplitude</w:t>
            </w:r>
          </w:p>
          <w:p w14:paraId="065D4391" w14:textId="77777777" w:rsidR="000047F0" w:rsidRDefault="000047F0" w:rsidP="000047F0">
            <w:pPr>
              <w:pStyle w:val="Opstilling-punkttegn"/>
              <w:spacing w:after="60" w:line="264" w:lineRule="auto"/>
              <w:ind w:left="714" w:hanging="357"/>
              <w:contextualSpacing w:val="0"/>
            </w:pPr>
            <w:r>
              <w:t>antal overkørsler.</w:t>
            </w:r>
          </w:p>
          <w:p w14:paraId="42F5CB98" w14:textId="77777777" w:rsidR="000047F0" w:rsidRDefault="000047F0" w:rsidP="00655169"/>
          <w:p w14:paraId="6A906FB7" w14:textId="77777777" w:rsidR="000047F0" w:rsidRDefault="000047F0" w:rsidP="00655169">
            <w:r>
              <w:t>Komprimeringskontrollen består derefter i at dokumentere og kontrollere, at den fastlagte metodebeskrivelse følges.</w:t>
            </w:r>
          </w:p>
          <w:p w14:paraId="421AB618" w14:textId="77777777" w:rsidR="000047F0" w:rsidRDefault="000047F0" w:rsidP="00655169"/>
          <w:p w14:paraId="15C87ECD" w14:textId="77777777" w:rsidR="000047F0" w:rsidRDefault="000047F0" w:rsidP="00655169">
            <w:r>
              <w:t xml:space="preserve">For kohæsionsjord og flyveaske bestemmes referenceværdien for tørdensitet ved </w:t>
            </w:r>
            <w:proofErr w:type="spellStart"/>
            <w:r>
              <w:t>proctorindstampning</w:t>
            </w:r>
            <w:proofErr w:type="spellEnd"/>
            <w:r>
              <w:t xml:space="preserve"> udført iht. DS/EN 13286-2 på en repræsentativ prøve. For friktionsjord og forbrændingsslagge bestemmes referenceværdien for tørdensitet ved vibrationsforsøg iht. DS/EN 13286-5 udført på en repræsentativ prøve.</w:t>
            </w:r>
          </w:p>
        </w:tc>
        <w:tc>
          <w:tcPr>
            <w:tcW w:w="2678" w:type="pct"/>
          </w:tcPr>
          <w:p w14:paraId="47B54E45" w14:textId="77777777" w:rsidR="000047F0" w:rsidRPr="00F4072E" w:rsidRDefault="000047F0" w:rsidP="00655169">
            <w:pPr>
              <w:pStyle w:val="Vejledningstekst"/>
              <w:rPr>
                <w:color w:val="auto"/>
              </w:rPr>
            </w:pPr>
          </w:p>
        </w:tc>
      </w:tr>
      <w:tr w:rsidR="000047F0" w14:paraId="0EB3A421" w14:textId="77777777" w:rsidTr="0022024B">
        <w:tc>
          <w:tcPr>
            <w:tcW w:w="2322" w:type="pct"/>
          </w:tcPr>
          <w:p w14:paraId="403E8656" w14:textId="77777777" w:rsidR="000047F0" w:rsidRDefault="000047F0" w:rsidP="00655169">
            <w:r>
              <w:t>En referenceværdi kan være gældende for flere kontrolafsnit, såfremt materialet er ensartet. Dog skal der for kohæsions- og friktionsjord som minimum bestemmes en referenceværdi pr. begyndt 6000 m</w:t>
            </w:r>
            <w:r w:rsidRPr="00F027B9">
              <w:rPr>
                <w:vertAlign w:val="superscript"/>
              </w:rPr>
              <w:t>3</w:t>
            </w:r>
            <w:r>
              <w:t>. For flyveaske og forbrændingsslagge skal der som minimum bestemmes en referenceværdi for hvert kraftværk/produktionssted for hver 3000 m</w:t>
            </w:r>
            <w:r w:rsidRPr="00F027B9">
              <w:rPr>
                <w:vertAlign w:val="superscript"/>
              </w:rPr>
              <w:t>3</w:t>
            </w:r>
            <w:r>
              <w:t>. Referenceværdien skal identificeres i forhold til kontrolafsnit (evt. flere).</w:t>
            </w:r>
          </w:p>
          <w:p w14:paraId="39B479FE" w14:textId="77777777" w:rsidR="000047F0" w:rsidRDefault="000047F0" w:rsidP="00655169"/>
          <w:p w14:paraId="5BB8DC90" w14:textId="77777777" w:rsidR="000047F0" w:rsidRDefault="000047F0" w:rsidP="00655169">
            <w:r>
              <w:t xml:space="preserve">Kontrol af komprimeringsarbejdet sker inden for hvert kontrolafsnit. </w:t>
            </w:r>
          </w:p>
          <w:p w14:paraId="5DF2719A" w14:textId="77777777" w:rsidR="000047F0" w:rsidRDefault="000047F0" w:rsidP="00655169"/>
          <w:p w14:paraId="38FD135D" w14:textId="06341E16" w:rsidR="000047F0" w:rsidRDefault="000047F0" w:rsidP="00655169">
            <w:r>
              <w:t>Komprimeringskravet anses for opfyldt, når gennemsnittet i 5 på hinanden følgende målinger, bestemt ved tilfældig udtagning i kontrolafsnittet, er større end eller lig med den fastsatte værdi i figur 1, og ingen enkeltværdi er mere end 3,0 %-point under denne værdi.</w:t>
            </w:r>
          </w:p>
          <w:p w14:paraId="1872F7E7" w14:textId="0D9D1E74" w:rsidR="0022024B" w:rsidRDefault="0022024B" w:rsidP="00655169"/>
          <w:p w14:paraId="5FA61132" w14:textId="00EE88D4" w:rsidR="0022024B" w:rsidRDefault="0022024B" w:rsidP="00655169"/>
          <w:p w14:paraId="5A03E270" w14:textId="6212D015" w:rsidR="0022024B" w:rsidRDefault="0022024B" w:rsidP="00655169"/>
          <w:p w14:paraId="06C5A26E" w14:textId="66F4FF8B" w:rsidR="0022024B" w:rsidRDefault="0022024B" w:rsidP="00655169"/>
          <w:p w14:paraId="5FFC706E" w14:textId="72720C3E" w:rsidR="0022024B" w:rsidRDefault="0022024B" w:rsidP="00655169"/>
          <w:p w14:paraId="1C4C9006" w14:textId="403E066E" w:rsidR="0022024B" w:rsidRDefault="0022024B" w:rsidP="00655169"/>
          <w:p w14:paraId="2689720B" w14:textId="77777777" w:rsidR="0022024B" w:rsidRDefault="0022024B" w:rsidP="00655169"/>
          <w:tbl>
            <w:tblPr>
              <w:tblpPr w:leftFromText="141" w:rightFromText="141" w:vertAnchor="text" w:horzAnchor="margin" w:tblpXSpec="center" w:tblpY="202"/>
              <w:tblW w:w="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4"/>
              <w:gridCol w:w="398"/>
              <w:gridCol w:w="478"/>
              <w:gridCol w:w="479"/>
              <w:gridCol w:w="485"/>
              <w:gridCol w:w="399"/>
              <w:gridCol w:w="478"/>
              <w:gridCol w:w="479"/>
              <w:gridCol w:w="495"/>
            </w:tblGrid>
            <w:tr w:rsidR="000047F0" w:rsidRPr="00364D0E" w14:paraId="2CCA85D4" w14:textId="77777777" w:rsidTr="00A425FF">
              <w:trPr>
                <w:cantSplit/>
                <w:trHeight w:val="545"/>
              </w:trPr>
              <w:tc>
                <w:tcPr>
                  <w:tcW w:w="4805" w:type="dxa"/>
                  <w:gridSpan w:val="9"/>
                  <w:tcBorders>
                    <w:top w:val="single" w:sz="4" w:space="0" w:color="86CBE2" w:themeColor="text2"/>
                    <w:left w:val="single" w:sz="4" w:space="0" w:color="86CBE2" w:themeColor="text2"/>
                    <w:bottom w:val="single" w:sz="4" w:space="0" w:color="86CBE2" w:themeColor="text2"/>
                    <w:right w:val="single" w:sz="4" w:space="0" w:color="86CBE2" w:themeColor="text2"/>
                  </w:tcBorders>
                  <w:shd w:val="clear" w:color="auto" w:fill="86CBE2" w:themeFill="text2"/>
                  <w:vAlign w:val="center"/>
                </w:tcPr>
                <w:p w14:paraId="5FDC9845" w14:textId="77777777" w:rsidR="000047F0" w:rsidRPr="00D139F4" w:rsidRDefault="000047F0" w:rsidP="00655169">
                  <w:pPr>
                    <w:rPr>
                      <w:rFonts w:asciiTheme="minorHAnsi" w:hAnsiTheme="minorHAnsi" w:cs="Arial"/>
                      <w:b/>
                      <w:color w:val="FFFFFF" w:themeColor="background1"/>
                      <w:sz w:val="14"/>
                      <w:szCs w:val="14"/>
                    </w:rPr>
                  </w:pPr>
                  <w:r w:rsidRPr="00F027B9">
                    <w:rPr>
                      <w:rFonts w:asciiTheme="minorHAnsi" w:hAnsiTheme="minorHAnsi" w:cs="Arial"/>
                      <w:b/>
                      <w:sz w:val="14"/>
                      <w:szCs w:val="14"/>
                    </w:rPr>
                    <w:lastRenderedPageBreak/>
                    <w:t>Krav til komprimeringsgrader for materialer indbygget som jord</w:t>
                  </w:r>
                </w:p>
              </w:tc>
            </w:tr>
            <w:tr w:rsidR="000047F0" w:rsidRPr="00364D0E" w14:paraId="7150E868" w14:textId="77777777" w:rsidTr="00A425FF">
              <w:trPr>
                <w:cantSplit/>
                <w:trHeight w:val="915"/>
              </w:trPr>
              <w:tc>
                <w:tcPr>
                  <w:tcW w:w="1114" w:type="dxa"/>
                  <w:tcBorders>
                    <w:top w:val="single" w:sz="4" w:space="0" w:color="86CBE2" w:themeColor="text2"/>
                    <w:left w:val="single" w:sz="4" w:space="0" w:color="86CBE2" w:themeColor="text2"/>
                    <w:bottom w:val="single" w:sz="4" w:space="0" w:color="86CBE2" w:themeColor="text2"/>
                    <w:right w:val="single" w:sz="4" w:space="0" w:color="86CBE2" w:themeColor="text2"/>
                  </w:tcBorders>
                  <w:shd w:val="clear" w:color="auto" w:fill="FFFFFF" w:themeFill="background1"/>
                </w:tcPr>
                <w:p w14:paraId="707CEC08" w14:textId="77777777" w:rsidR="000047F0" w:rsidRPr="00D139F4" w:rsidRDefault="000047F0" w:rsidP="00655169">
                  <w:pPr>
                    <w:rPr>
                      <w:rFonts w:asciiTheme="minorHAnsi" w:hAnsiTheme="minorHAnsi"/>
                      <w:sz w:val="14"/>
                      <w:szCs w:val="14"/>
                    </w:rPr>
                  </w:pPr>
                  <w:r w:rsidRPr="00D139F4">
                    <w:rPr>
                      <w:rFonts w:asciiTheme="minorHAnsi" w:hAnsiTheme="minorHAnsi"/>
                      <w:sz w:val="14"/>
                      <w:szCs w:val="14"/>
                    </w:rPr>
                    <w:t>Lodret afstand under færdig vejoverflade*</w:t>
                  </w:r>
                </w:p>
              </w:tc>
              <w:tc>
                <w:tcPr>
                  <w:tcW w:w="1840" w:type="dxa"/>
                  <w:gridSpan w:val="4"/>
                  <w:tcBorders>
                    <w:top w:val="single" w:sz="4" w:space="0" w:color="86CBE2" w:themeColor="text2"/>
                    <w:left w:val="single" w:sz="4" w:space="0" w:color="86CBE2" w:themeColor="text2"/>
                    <w:bottom w:val="single" w:sz="4" w:space="0" w:color="86CBE2" w:themeColor="text2"/>
                    <w:right w:val="single" w:sz="4" w:space="0" w:color="86CBE2" w:themeColor="text2"/>
                  </w:tcBorders>
                  <w:shd w:val="clear" w:color="auto" w:fill="FFFFFF" w:themeFill="background1"/>
                  <w:vAlign w:val="center"/>
                </w:tcPr>
                <w:p w14:paraId="0377DCD5" w14:textId="77777777" w:rsidR="000047F0" w:rsidRPr="00D139F4" w:rsidRDefault="000047F0" w:rsidP="00655169">
                  <w:pPr>
                    <w:jc w:val="center"/>
                    <w:rPr>
                      <w:rFonts w:asciiTheme="minorHAnsi" w:hAnsiTheme="minorHAnsi"/>
                      <w:sz w:val="14"/>
                      <w:szCs w:val="14"/>
                    </w:rPr>
                  </w:pPr>
                  <w:r w:rsidRPr="00D139F4">
                    <w:rPr>
                      <w:rFonts w:asciiTheme="minorHAnsi" w:hAnsiTheme="minorHAnsi"/>
                      <w:sz w:val="14"/>
                      <w:szCs w:val="14"/>
                    </w:rPr>
                    <w:t>&gt; 2 m</w:t>
                  </w:r>
                </w:p>
              </w:tc>
              <w:tc>
                <w:tcPr>
                  <w:tcW w:w="1851" w:type="dxa"/>
                  <w:gridSpan w:val="4"/>
                  <w:tcBorders>
                    <w:top w:val="single" w:sz="4" w:space="0" w:color="86CBE2" w:themeColor="text2"/>
                    <w:left w:val="single" w:sz="4" w:space="0" w:color="86CBE2" w:themeColor="text2"/>
                    <w:bottom w:val="single" w:sz="4" w:space="0" w:color="86CBE2" w:themeColor="text2"/>
                    <w:right w:val="single" w:sz="4" w:space="0" w:color="86CBE2" w:themeColor="text2"/>
                  </w:tcBorders>
                  <w:shd w:val="clear" w:color="auto" w:fill="FFFFFF" w:themeFill="background1"/>
                  <w:vAlign w:val="center"/>
                </w:tcPr>
                <w:p w14:paraId="285F767A" w14:textId="77777777" w:rsidR="000047F0" w:rsidRPr="00D139F4" w:rsidRDefault="000047F0" w:rsidP="00655169">
                  <w:pPr>
                    <w:jc w:val="center"/>
                    <w:rPr>
                      <w:rFonts w:asciiTheme="minorHAnsi" w:hAnsiTheme="minorHAnsi"/>
                      <w:sz w:val="14"/>
                      <w:szCs w:val="14"/>
                    </w:rPr>
                  </w:pPr>
                  <w:r w:rsidRPr="00D139F4">
                    <w:rPr>
                      <w:rFonts w:asciiTheme="minorHAnsi" w:hAnsiTheme="minorHAnsi" w:cs="Arial"/>
                      <w:sz w:val="14"/>
                      <w:szCs w:val="14"/>
                    </w:rPr>
                    <w:t>≤</w:t>
                  </w:r>
                  <w:r w:rsidRPr="00D139F4">
                    <w:rPr>
                      <w:rFonts w:asciiTheme="minorHAnsi" w:hAnsiTheme="minorHAnsi"/>
                      <w:sz w:val="14"/>
                      <w:szCs w:val="14"/>
                    </w:rPr>
                    <w:t xml:space="preserve"> 2 m og omkring konstruktioner</w:t>
                  </w:r>
                </w:p>
              </w:tc>
            </w:tr>
            <w:tr w:rsidR="000047F0" w:rsidRPr="00D139F4" w14:paraId="05B07892" w14:textId="77777777" w:rsidTr="00A425FF">
              <w:trPr>
                <w:cantSplit/>
                <w:trHeight w:val="2532"/>
              </w:trPr>
              <w:tc>
                <w:tcPr>
                  <w:tcW w:w="1114" w:type="dxa"/>
                  <w:tcBorders>
                    <w:top w:val="single" w:sz="4" w:space="0" w:color="86CBE2" w:themeColor="text2"/>
                    <w:left w:val="single" w:sz="4" w:space="0" w:color="86CBE2" w:themeColor="text2"/>
                    <w:bottom w:val="single" w:sz="4" w:space="0" w:color="86CBE2" w:themeColor="text2"/>
                    <w:right w:val="single" w:sz="4" w:space="0" w:color="86CBE2" w:themeColor="text2"/>
                  </w:tcBorders>
                  <w:shd w:val="clear" w:color="auto" w:fill="FFFFFF" w:themeFill="background1"/>
                </w:tcPr>
                <w:p w14:paraId="47F0BF90" w14:textId="77777777" w:rsidR="000047F0" w:rsidRPr="00D139F4" w:rsidRDefault="000047F0" w:rsidP="00655169">
                  <w:pPr>
                    <w:rPr>
                      <w:rFonts w:asciiTheme="minorHAnsi" w:hAnsiTheme="minorHAnsi"/>
                      <w:sz w:val="14"/>
                      <w:szCs w:val="14"/>
                    </w:rPr>
                  </w:pPr>
                </w:p>
                <w:p w14:paraId="79F1D2CC" w14:textId="77777777" w:rsidR="000047F0" w:rsidRPr="00D139F4" w:rsidRDefault="000047F0" w:rsidP="00655169">
                  <w:pPr>
                    <w:rPr>
                      <w:rFonts w:asciiTheme="minorHAnsi" w:hAnsiTheme="minorHAnsi"/>
                      <w:sz w:val="14"/>
                      <w:szCs w:val="14"/>
                    </w:rPr>
                  </w:pPr>
                </w:p>
                <w:p w14:paraId="4D30D3FF" w14:textId="77777777" w:rsidR="000047F0" w:rsidRPr="00D139F4" w:rsidRDefault="000047F0" w:rsidP="00655169">
                  <w:pPr>
                    <w:rPr>
                      <w:rFonts w:asciiTheme="minorHAnsi" w:hAnsiTheme="minorHAnsi"/>
                      <w:sz w:val="14"/>
                      <w:szCs w:val="14"/>
                    </w:rPr>
                  </w:pPr>
                </w:p>
                <w:p w14:paraId="6541A916" w14:textId="77777777" w:rsidR="000047F0" w:rsidRPr="00D139F4" w:rsidRDefault="000047F0" w:rsidP="00655169">
                  <w:pPr>
                    <w:rPr>
                      <w:rFonts w:asciiTheme="minorHAnsi" w:hAnsiTheme="minorHAnsi"/>
                      <w:sz w:val="14"/>
                      <w:szCs w:val="14"/>
                    </w:rPr>
                  </w:pPr>
                </w:p>
                <w:p w14:paraId="2300ADD3" w14:textId="77777777" w:rsidR="000047F0" w:rsidRPr="00D139F4" w:rsidRDefault="000047F0" w:rsidP="00655169">
                  <w:pPr>
                    <w:rPr>
                      <w:rFonts w:asciiTheme="minorHAnsi" w:hAnsiTheme="minorHAnsi"/>
                      <w:sz w:val="14"/>
                      <w:szCs w:val="14"/>
                    </w:rPr>
                  </w:pPr>
                  <w:r w:rsidRPr="00D139F4">
                    <w:rPr>
                      <w:rFonts w:asciiTheme="minorHAnsi" w:hAnsiTheme="minorHAnsi"/>
                      <w:sz w:val="14"/>
                      <w:szCs w:val="14"/>
                    </w:rPr>
                    <w:t>Materiale</w:t>
                  </w:r>
                </w:p>
              </w:tc>
              <w:tc>
                <w:tcPr>
                  <w:tcW w:w="398" w:type="dxa"/>
                  <w:tcBorders>
                    <w:top w:val="single" w:sz="4" w:space="0" w:color="86CBE2" w:themeColor="text2"/>
                    <w:left w:val="single" w:sz="4" w:space="0" w:color="86CBE2" w:themeColor="text2"/>
                    <w:bottom w:val="single" w:sz="4" w:space="0" w:color="86CBE2" w:themeColor="text2"/>
                    <w:right w:val="single" w:sz="4" w:space="0" w:color="86CBE2" w:themeColor="text2"/>
                  </w:tcBorders>
                  <w:shd w:val="clear" w:color="auto" w:fill="FFFFFF" w:themeFill="background1"/>
                  <w:textDirection w:val="btLr"/>
                  <w:vAlign w:val="center"/>
                </w:tcPr>
                <w:p w14:paraId="6C1942A7" w14:textId="77777777" w:rsidR="000047F0" w:rsidRPr="00D139F4" w:rsidRDefault="000047F0" w:rsidP="00655169">
                  <w:pPr>
                    <w:rPr>
                      <w:rFonts w:asciiTheme="minorHAnsi" w:hAnsiTheme="minorHAnsi"/>
                      <w:sz w:val="14"/>
                      <w:szCs w:val="14"/>
                    </w:rPr>
                  </w:pPr>
                  <w:r w:rsidRPr="00D139F4">
                    <w:rPr>
                      <w:rFonts w:asciiTheme="minorHAnsi" w:hAnsiTheme="minorHAnsi"/>
                      <w:sz w:val="14"/>
                      <w:szCs w:val="14"/>
                    </w:rPr>
                    <w:t>Kohæsions-jord (Ler)</w:t>
                  </w:r>
                </w:p>
              </w:tc>
              <w:tc>
                <w:tcPr>
                  <w:tcW w:w="478" w:type="dxa"/>
                  <w:tcBorders>
                    <w:top w:val="single" w:sz="4" w:space="0" w:color="86CBE2" w:themeColor="text2"/>
                    <w:left w:val="single" w:sz="4" w:space="0" w:color="86CBE2" w:themeColor="text2"/>
                    <w:bottom w:val="single" w:sz="4" w:space="0" w:color="86CBE2" w:themeColor="text2"/>
                    <w:right w:val="single" w:sz="4" w:space="0" w:color="86CBE2" w:themeColor="text2"/>
                  </w:tcBorders>
                  <w:shd w:val="clear" w:color="auto" w:fill="FFFFFF" w:themeFill="background1"/>
                  <w:textDirection w:val="btLr"/>
                  <w:vAlign w:val="center"/>
                </w:tcPr>
                <w:p w14:paraId="201EFA0E" w14:textId="77777777" w:rsidR="000047F0" w:rsidRPr="00D139F4" w:rsidRDefault="000047F0" w:rsidP="00655169">
                  <w:pPr>
                    <w:rPr>
                      <w:rFonts w:asciiTheme="minorHAnsi" w:hAnsiTheme="minorHAnsi"/>
                      <w:sz w:val="14"/>
                      <w:szCs w:val="14"/>
                    </w:rPr>
                  </w:pPr>
                  <w:r w:rsidRPr="00D139F4">
                    <w:rPr>
                      <w:rFonts w:asciiTheme="minorHAnsi" w:hAnsiTheme="minorHAnsi"/>
                      <w:sz w:val="14"/>
                      <w:szCs w:val="14"/>
                    </w:rPr>
                    <w:t>Friktions-jord (Sand/grus)</w:t>
                  </w:r>
                </w:p>
              </w:tc>
              <w:tc>
                <w:tcPr>
                  <w:tcW w:w="479" w:type="dxa"/>
                  <w:tcBorders>
                    <w:top w:val="single" w:sz="4" w:space="0" w:color="86CBE2" w:themeColor="text2"/>
                    <w:left w:val="single" w:sz="4" w:space="0" w:color="86CBE2" w:themeColor="text2"/>
                    <w:bottom w:val="single" w:sz="4" w:space="0" w:color="86CBE2" w:themeColor="text2"/>
                    <w:right w:val="single" w:sz="4" w:space="0" w:color="86CBE2" w:themeColor="text2"/>
                  </w:tcBorders>
                  <w:shd w:val="clear" w:color="auto" w:fill="FFFFFF" w:themeFill="background1"/>
                  <w:textDirection w:val="btLr"/>
                  <w:vAlign w:val="center"/>
                </w:tcPr>
                <w:p w14:paraId="5F6BA873" w14:textId="77777777" w:rsidR="000047F0" w:rsidRPr="00D139F4" w:rsidRDefault="000047F0" w:rsidP="00655169">
                  <w:pPr>
                    <w:rPr>
                      <w:rFonts w:asciiTheme="minorHAnsi" w:hAnsiTheme="minorHAnsi"/>
                      <w:sz w:val="14"/>
                      <w:szCs w:val="14"/>
                    </w:rPr>
                  </w:pPr>
                  <w:r w:rsidRPr="00D139F4">
                    <w:rPr>
                      <w:rFonts w:asciiTheme="minorHAnsi" w:hAnsiTheme="minorHAnsi"/>
                      <w:sz w:val="14"/>
                      <w:szCs w:val="14"/>
                    </w:rPr>
                    <w:t>Flyveaske</w:t>
                  </w:r>
                </w:p>
              </w:tc>
              <w:tc>
                <w:tcPr>
                  <w:tcW w:w="484" w:type="dxa"/>
                  <w:tcBorders>
                    <w:top w:val="single" w:sz="4" w:space="0" w:color="86CBE2" w:themeColor="text2"/>
                    <w:left w:val="single" w:sz="4" w:space="0" w:color="86CBE2" w:themeColor="text2"/>
                    <w:bottom w:val="single" w:sz="4" w:space="0" w:color="86CBE2" w:themeColor="text2"/>
                    <w:right w:val="single" w:sz="4" w:space="0" w:color="86CBE2" w:themeColor="text2"/>
                  </w:tcBorders>
                  <w:shd w:val="clear" w:color="auto" w:fill="FFFFFF" w:themeFill="background1"/>
                  <w:textDirection w:val="btLr"/>
                  <w:vAlign w:val="center"/>
                </w:tcPr>
                <w:p w14:paraId="402A3AEA" w14:textId="77777777" w:rsidR="000047F0" w:rsidRPr="00D139F4" w:rsidRDefault="000047F0" w:rsidP="00655169">
                  <w:pPr>
                    <w:rPr>
                      <w:rFonts w:asciiTheme="minorHAnsi" w:hAnsiTheme="minorHAnsi"/>
                      <w:sz w:val="14"/>
                      <w:szCs w:val="14"/>
                    </w:rPr>
                  </w:pPr>
                  <w:r w:rsidRPr="00D139F4">
                    <w:rPr>
                      <w:rFonts w:asciiTheme="minorHAnsi" w:hAnsiTheme="minorHAnsi"/>
                      <w:sz w:val="14"/>
                      <w:szCs w:val="14"/>
                    </w:rPr>
                    <w:t>Forbrændingsslagge</w:t>
                  </w:r>
                </w:p>
              </w:tc>
              <w:tc>
                <w:tcPr>
                  <w:tcW w:w="399" w:type="dxa"/>
                  <w:tcBorders>
                    <w:top w:val="single" w:sz="4" w:space="0" w:color="86CBE2" w:themeColor="text2"/>
                    <w:left w:val="single" w:sz="4" w:space="0" w:color="86CBE2" w:themeColor="text2"/>
                    <w:bottom w:val="single" w:sz="4" w:space="0" w:color="86CBE2" w:themeColor="text2"/>
                    <w:right w:val="single" w:sz="4" w:space="0" w:color="86CBE2" w:themeColor="text2"/>
                  </w:tcBorders>
                  <w:shd w:val="clear" w:color="auto" w:fill="FFFFFF" w:themeFill="background1"/>
                  <w:textDirection w:val="btLr"/>
                  <w:vAlign w:val="center"/>
                </w:tcPr>
                <w:p w14:paraId="2F22F581" w14:textId="77777777" w:rsidR="000047F0" w:rsidRPr="00D139F4" w:rsidRDefault="000047F0" w:rsidP="00655169">
                  <w:pPr>
                    <w:rPr>
                      <w:rFonts w:asciiTheme="minorHAnsi" w:hAnsiTheme="minorHAnsi"/>
                      <w:sz w:val="14"/>
                      <w:szCs w:val="14"/>
                    </w:rPr>
                  </w:pPr>
                  <w:r w:rsidRPr="00D139F4">
                    <w:rPr>
                      <w:rFonts w:asciiTheme="minorHAnsi" w:hAnsiTheme="minorHAnsi"/>
                      <w:sz w:val="14"/>
                      <w:szCs w:val="14"/>
                    </w:rPr>
                    <w:t>Kohæsions-jord (Ler)</w:t>
                  </w:r>
                </w:p>
              </w:tc>
              <w:tc>
                <w:tcPr>
                  <w:tcW w:w="478" w:type="dxa"/>
                  <w:tcBorders>
                    <w:top w:val="single" w:sz="4" w:space="0" w:color="86CBE2" w:themeColor="text2"/>
                    <w:left w:val="single" w:sz="4" w:space="0" w:color="86CBE2" w:themeColor="text2"/>
                    <w:bottom w:val="single" w:sz="4" w:space="0" w:color="86CBE2" w:themeColor="text2"/>
                    <w:right w:val="single" w:sz="4" w:space="0" w:color="86CBE2" w:themeColor="text2"/>
                  </w:tcBorders>
                  <w:shd w:val="clear" w:color="auto" w:fill="FFFFFF" w:themeFill="background1"/>
                  <w:textDirection w:val="btLr"/>
                  <w:vAlign w:val="center"/>
                </w:tcPr>
                <w:p w14:paraId="6B312F2D" w14:textId="77777777" w:rsidR="000047F0" w:rsidRPr="00D139F4" w:rsidRDefault="000047F0" w:rsidP="00655169">
                  <w:pPr>
                    <w:rPr>
                      <w:rFonts w:asciiTheme="minorHAnsi" w:hAnsiTheme="minorHAnsi"/>
                      <w:sz w:val="14"/>
                      <w:szCs w:val="14"/>
                    </w:rPr>
                  </w:pPr>
                  <w:r w:rsidRPr="00D139F4">
                    <w:rPr>
                      <w:rFonts w:asciiTheme="minorHAnsi" w:hAnsiTheme="minorHAnsi"/>
                      <w:sz w:val="14"/>
                      <w:szCs w:val="14"/>
                    </w:rPr>
                    <w:t>Friktionsjord (Sand/grus)</w:t>
                  </w:r>
                </w:p>
              </w:tc>
              <w:tc>
                <w:tcPr>
                  <w:tcW w:w="479" w:type="dxa"/>
                  <w:tcBorders>
                    <w:top w:val="single" w:sz="4" w:space="0" w:color="86CBE2" w:themeColor="text2"/>
                    <w:left w:val="single" w:sz="4" w:space="0" w:color="86CBE2" w:themeColor="text2"/>
                    <w:bottom w:val="single" w:sz="4" w:space="0" w:color="86CBE2" w:themeColor="text2"/>
                    <w:right w:val="single" w:sz="4" w:space="0" w:color="86CBE2" w:themeColor="text2"/>
                  </w:tcBorders>
                  <w:shd w:val="clear" w:color="auto" w:fill="FFFFFF" w:themeFill="background1"/>
                  <w:textDirection w:val="btLr"/>
                  <w:vAlign w:val="center"/>
                </w:tcPr>
                <w:p w14:paraId="58EBBEF7" w14:textId="77777777" w:rsidR="000047F0" w:rsidRPr="00D139F4" w:rsidRDefault="000047F0" w:rsidP="00655169">
                  <w:pPr>
                    <w:rPr>
                      <w:rFonts w:asciiTheme="minorHAnsi" w:hAnsiTheme="minorHAnsi"/>
                      <w:sz w:val="14"/>
                      <w:szCs w:val="14"/>
                    </w:rPr>
                  </w:pPr>
                  <w:r w:rsidRPr="00D139F4">
                    <w:rPr>
                      <w:rFonts w:asciiTheme="minorHAnsi" w:hAnsiTheme="minorHAnsi"/>
                      <w:sz w:val="14"/>
                      <w:szCs w:val="14"/>
                    </w:rPr>
                    <w:t>Flyveaske</w:t>
                  </w:r>
                </w:p>
              </w:tc>
              <w:tc>
                <w:tcPr>
                  <w:tcW w:w="494" w:type="dxa"/>
                  <w:tcBorders>
                    <w:top w:val="single" w:sz="4" w:space="0" w:color="86CBE2" w:themeColor="text2"/>
                    <w:left w:val="single" w:sz="4" w:space="0" w:color="86CBE2" w:themeColor="text2"/>
                    <w:bottom w:val="single" w:sz="4" w:space="0" w:color="86CBE2" w:themeColor="text2"/>
                    <w:right w:val="single" w:sz="4" w:space="0" w:color="86CBE2" w:themeColor="text2"/>
                  </w:tcBorders>
                  <w:shd w:val="clear" w:color="auto" w:fill="FFFFFF" w:themeFill="background1"/>
                  <w:textDirection w:val="btLr"/>
                  <w:vAlign w:val="center"/>
                </w:tcPr>
                <w:p w14:paraId="670A000A" w14:textId="77777777" w:rsidR="000047F0" w:rsidRPr="00D139F4" w:rsidRDefault="000047F0" w:rsidP="00655169">
                  <w:pPr>
                    <w:rPr>
                      <w:rFonts w:asciiTheme="minorHAnsi" w:hAnsiTheme="minorHAnsi"/>
                      <w:sz w:val="14"/>
                      <w:szCs w:val="14"/>
                    </w:rPr>
                  </w:pPr>
                  <w:r w:rsidRPr="00D139F4">
                    <w:rPr>
                      <w:rFonts w:asciiTheme="minorHAnsi" w:hAnsiTheme="minorHAnsi"/>
                      <w:sz w:val="14"/>
                      <w:szCs w:val="14"/>
                    </w:rPr>
                    <w:t>Forbrændingsslagge</w:t>
                  </w:r>
                </w:p>
              </w:tc>
            </w:tr>
            <w:tr w:rsidR="000047F0" w:rsidRPr="00D139F4" w14:paraId="410E11B8" w14:textId="77777777" w:rsidTr="00A425FF">
              <w:trPr>
                <w:trHeight w:hRule="exact" w:val="338"/>
              </w:trPr>
              <w:tc>
                <w:tcPr>
                  <w:tcW w:w="1114" w:type="dxa"/>
                  <w:tcBorders>
                    <w:top w:val="single" w:sz="4" w:space="0" w:color="86CBE2" w:themeColor="text2"/>
                    <w:left w:val="single" w:sz="4" w:space="0" w:color="86CBE2" w:themeColor="text2"/>
                    <w:bottom w:val="single" w:sz="4" w:space="0" w:color="86CBE2" w:themeColor="text2"/>
                    <w:right w:val="single" w:sz="4" w:space="0" w:color="86CBE2" w:themeColor="text2"/>
                  </w:tcBorders>
                </w:tcPr>
                <w:p w14:paraId="5E0E32F5" w14:textId="77777777" w:rsidR="000047F0" w:rsidRPr="00D139F4" w:rsidRDefault="000047F0" w:rsidP="00655169">
                  <w:pPr>
                    <w:rPr>
                      <w:rFonts w:asciiTheme="minorHAnsi" w:hAnsiTheme="minorHAnsi"/>
                      <w:sz w:val="14"/>
                      <w:szCs w:val="14"/>
                    </w:rPr>
                  </w:pPr>
                  <w:r w:rsidRPr="00D139F4">
                    <w:rPr>
                      <w:rFonts w:asciiTheme="minorHAnsi" w:hAnsiTheme="minorHAnsi"/>
                      <w:sz w:val="14"/>
                      <w:szCs w:val="14"/>
                    </w:rPr>
                    <w:t xml:space="preserve">% af </w:t>
                  </w:r>
                  <w:proofErr w:type="spellStart"/>
                  <w:r w:rsidRPr="00D139F4">
                    <w:rPr>
                      <w:rFonts w:asciiTheme="minorHAnsi" w:hAnsiTheme="minorHAnsi"/>
                      <w:sz w:val="14"/>
                      <w:szCs w:val="14"/>
                    </w:rPr>
                    <w:t>proctor</w:t>
                  </w:r>
                  <w:proofErr w:type="spellEnd"/>
                </w:p>
              </w:tc>
              <w:tc>
                <w:tcPr>
                  <w:tcW w:w="398" w:type="dxa"/>
                  <w:tcBorders>
                    <w:top w:val="single" w:sz="4" w:space="0" w:color="86CBE2" w:themeColor="text2"/>
                    <w:left w:val="single" w:sz="4" w:space="0" w:color="86CBE2" w:themeColor="text2"/>
                    <w:bottom w:val="single" w:sz="4" w:space="0" w:color="86CBE2" w:themeColor="text2"/>
                    <w:right w:val="single" w:sz="4" w:space="0" w:color="86CBE2" w:themeColor="text2"/>
                  </w:tcBorders>
                </w:tcPr>
                <w:p w14:paraId="61C5CA80" w14:textId="77777777" w:rsidR="000047F0" w:rsidRPr="00D139F4" w:rsidRDefault="000047F0" w:rsidP="00655169">
                  <w:pPr>
                    <w:jc w:val="center"/>
                    <w:rPr>
                      <w:rFonts w:asciiTheme="minorHAnsi" w:hAnsiTheme="minorHAnsi"/>
                      <w:sz w:val="14"/>
                      <w:szCs w:val="14"/>
                    </w:rPr>
                  </w:pPr>
                  <w:r w:rsidRPr="00D139F4">
                    <w:rPr>
                      <w:rFonts w:asciiTheme="minorHAnsi" w:hAnsiTheme="minorHAnsi"/>
                      <w:sz w:val="14"/>
                      <w:szCs w:val="14"/>
                    </w:rPr>
                    <w:t>92,0</w:t>
                  </w:r>
                </w:p>
              </w:tc>
              <w:tc>
                <w:tcPr>
                  <w:tcW w:w="478" w:type="dxa"/>
                  <w:tcBorders>
                    <w:top w:val="single" w:sz="4" w:space="0" w:color="86CBE2" w:themeColor="text2"/>
                    <w:left w:val="single" w:sz="4" w:space="0" w:color="86CBE2" w:themeColor="text2"/>
                    <w:bottom w:val="single" w:sz="4" w:space="0" w:color="86CBE2" w:themeColor="text2"/>
                    <w:right w:val="single" w:sz="4" w:space="0" w:color="86CBE2" w:themeColor="text2"/>
                  </w:tcBorders>
                </w:tcPr>
                <w:p w14:paraId="7BF6871C" w14:textId="77777777" w:rsidR="000047F0" w:rsidRPr="00D139F4" w:rsidRDefault="000047F0" w:rsidP="00655169">
                  <w:pPr>
                    <w:jc w:val="center"/>
                    <w:rPr>
                      <w:rFonts w:asciiTheme="minorHAnsi" w:hAnsiTheme="minorHAnsi"/>
                      <w:sz w:val="14"/>
                      <w:szCs w:val="14"/>
                    </w:rPr>
                  </w:pPr>
                </w:p>
              </w:tc>
              <w:tc>
                <w:tcPr>
                  <w:tcW w:w="479" w:type="dxa"/>
                  <w:tcBorders>
                    <w:top w:val="single" w:sz="4" w:space="0" w:color="86CBE2" w:themeColor="text2"/>
                    <w:left w:val="single" w:sz="4" w:space="0" w:color="86CBE2" w:themeColor="text2"/>
                    <w:bottom w:val="single" w:sz="4" w:space="0" w:color="86CBE2" w:themeColor="text2"/>
                    <w:right w:val="single" w:sz="4" w:space="0" w:color="86CBE2" w:themeColor="text2"/>
                  </w:tcBorders>
                </w:tcPr>
                <w:p w14:paraId="3BAA2B9E" w14:textId="77777777" w:rsidR="000047F0" w:rsidRPr="00D139F4" w:rsidRDefault="000047F0" w:rsidP="00655169">
                  <w:pPr>
                    <w:jc w:val="center"/>
                    <w:rPr>
                      <w:rFonts w:asciiTheme="minorHAnsi" w:hAnsiTheme="minorHAnsi"/>
                      <w:sz w:val="14"/>
                      <w:szCs w:val="14"/>
                    </w:rPr>
                  </w:pPr>
                  <w:r w:rsidRPr="00D139F4">
                    <w:rPr>
                      <w:rFonts w:asciiTheme="minorHAnsi" w:hAnsiTheme="minorHAnsi"/>
                      <w:sz w:val="14"/>
                      <w:szCs w:val="14"/>
                    </w:rPr>
                    <w:t>94,0</w:t>
                  </w:r>
                </w:p>
              </w:tc>
              <w:tc>
                <w:tcPr>
                  <w:tcW w:w="484" w:type="dxa"/>
                  <w:tcBorders>
                    <w:top w:val="single" w:sz="4" w:space="0" w:color="86CBE2" w:themeColor="text2"/>
                    <w:left w:val="single" w:sz="4" w:space="0" w:color="86CBE2" w:themeColor="text2"/>
                    <w:bottom w:val="single" w:sz="4" w:space="0" w:color="86CBE2" w:themeColor="text2"/>
                    <w:right w:val="single" w:sz="4" w:space="0" w:color="86CBE2" w:themeColor="text2"/>
                  </w:tcBorders>
                </w:tcPr>
                <w:p w14:paraId="0A581C5A" w14:textId="77777777" w:rsidR="000047F0" w:rsidRPr="00D139F4" w:rsidRDefault="000047F0" w:rsidP="00655169">
                  <w:pPr>
                    <w:jc w:val="center"/>
                    <w:rPr>
                      <w:rFonts w:asciiTheme="minorHAnsi" w:hAnsiTheme="minorHAnsi"/>
                      <w:sz w:val="14"/>
                      <w:szCs w:val="14"/>
                    </w:rPr>
                  </w:pPr>
                </w:p>
              </w:tc>
              <w:tc>
                <w:tcPr>
                  <w:tcW w:w="399" w:type="dxa"/>
                  <w:tcBorders>
                    <w:top w:val="single" w:sz="4" w:space="0" w:color="86CBE2" w:themeColor="text2"/>
                    <w:left w:val="single" w:sz="4" w:space="0" w:color="86CBE2" w:themeColor="text2"/>
                    <w:bottom w:val="single" w:sz="4" w:space="0" w:color="86CBE2" w:themeColor="text2"/>
                    <w:right w:val="single" w:sz="4" w:space="0" w:color="86CBE2" w:themeColor="text2"/>
                  </w:tcBorders>
                </w:tcPr>
                <w:p w14:paraId="714454E6" w14:textId="77777777" w:rsidR="000047F0" w:rsidRPr="00D139F4" w:rsidRDefault="000047F0" w:rsidP="00655169">
                  <w:pPr>
                    <w:jc w:val="center"/>
                    <w:rPr>
                      <w:rFonts w:asciiTheme="minorHAnsi" w:hAnsiTheme="minorHAnsi"/>
                      <w:sz w:val="14"/>
                      <w:szCs w:val="14"/>
                    </w:rPr>
                  </w:pPr>
                  <w:r w:rsidRPr="00D139F4">
                    <w:rPr>
                      <w:rFonts w:asciiTheme="minorHAnsi" w:hAnsiTheme="minorHAnsi"/>
                      <w:sz w:val="14"/>
                      <w:szCs w:val="14"/>
                    </w:rPr>
                    <w:t>96,0</w:t>
                  </w:r>
                </w:p>
              </w:tc>
              <w:tc>
                <w:tcPr>
                  <w:tcW w:w="478" w:type="dxa"/>
                  <w:tcBorders>
                    <w:top w:val="single" w:sz="4" w:space="0" w:color="86CBE2" w:themeColor="text2"/>
                    <w:left w:val="single" w:sz="4" w:space="0" w:color="86CBE2" w:themeColor="text2"/>
                    <w:bottom w:val="single" w:sz="4" w:space="0" w:color="86CBE2" w:themeColor="text2"/>
                    <w:right w:val="single" w:sz="4" w:space="0" w:color="86CBE2" w:themeColor="text2"/>
                  </w:tcBorders>
                </w:tcPr>
                <w:p w14:paraId="657A0233" w14:textId="77777777" w:rsidR="000047F0" w:rsidRPr="00D139F4" w:rsidRDefault="000047F0" w:rsidP="00655169">
                  <w:pPr>
                    <w:jc w:val="center"/>
                    <w:rPr>
                      <w:rFonts w:asciiTheme="minorHAnsi" w:hAnsiTheme="minorHAnsi"/>
                      <w:sz w:val="14"/>
                      <w:szCs w:val="14"/>
                    </w:rPr>
                  </w:pPr>
                </w:p>
              </w:tc>
              <w:tc>
                <w:tcPr>
                  <w:tcW w:w="479" w:type="dxa"/>
                  <w:tcBorders>
                    <w:top w:val="single" w:sz="4" w:space="0" w:color="86CBE2" w:themeColor="text2"/>
                    <w:left w:val="single" w:sz="4" w:space="0" w:color="86CBE2" w:themeColor="text2"/>
                    <w:bottom w:val="single" w:sz="4" w:space="0" w:color="86CBE2" w:themeColor="text2"/>
                    <w:right w:val="single" w:sz="4" w:space="0" w:color="86CBE2" w:themeColor="text2"/>
                  </w:tcBorders>
                </w:tcPr>
                <w:p w14:paraId="14B3481B" w14:textId="77777777" w:rsidR="000047F0" w:rsidRPr="00D139F4" w:rsidRDefault="000047F0" w:rsidP="00655169">
                  <w:pPr>
                    <w:jc w:val="center"/>
                    <w:rPr>
                      <w:rFonts w:asciiTheme="minorHAnsi" w:hAnsiTheme="minorHAnsi"/>
                      <w:sz w:val="14"/>
                      <w:szCs w:val="14"/>
                    </w:rPr>
                  </w:pPr>
                  <w:r w:rsidRPr="00D139F4">
                    <w:rPr>
                      <w:rFonts w:asciiTheme="minorHAnsi" w:hAnsiTheme="minorHAnsi"/>
                      <w:sz w:val="14"/>
                      <w:szCs w:val="14"/>
                    </w:rPr>
                    <w:t>97,0</w:t>
                  </w:r>
                </w:p>
              </w:tc>
              <w:tc>
                <w:tcPr>
                  <w:tcW w:w="494" w:type="dxa"/>
                  <w:tcBorders>
                    <w:top w:val="single" w:sz="4" w:space="0" w:color="86CBE2" w:themeColor="text2"/>
                    <w:left w:val="single" w:sz="4" w:space="0" w:color="86CBE2" w:themeColor="text2"/>
                    <w:bottom w:val="single" w:sz="4" w:space="0" w:color="86CBE2" w:themeColor="text2"/>
                    <w:right w:val="single" w:sz="4" w:space="0" w:color="86CBE2" w:themeColor="text2"/>
                  </w:tcBorders>
                </w:tcPr>
                <w:p w14:paraId="3CE1E4AA" w14:textId="77777777" w:rsidR="000047F0" w:rsidRPr="00D139F4" w:rsidRDefault="000047F0" w:rsidP="00655169">
                  <w:pPr>
                    <w:jc w:val="center"/>
                    <w:rPr>
                      <w:rFonts w:asciiTheme="minorHAnsi" w:hAnsiTheme="minorHAnsi"/>
                      <w:sz w:val="14"/>
                      <w:szCs w:val="14"/>
                    </w:rPr>
                  </w:pPr>
                </w:p>
              </w:tc>
            </w:tr>
            <w:tr w:rsidR="000047F0" w:rsidRPr="00D139F4" w14:paraId="33721CB6" w14:textId="77777777" w:rsidTr="00A425FF">
              <w:trPr>
                <w:trHeight w:hRule="exact" w:val="338"/>
              </w:trPr>
              <w:tc>
                <w:tcPr>
                  <w:tcW w:w="1114" w:type="dxa"/>
                  <w:tcBorders>
                    <w:top w:val="single" w:sz="4" w:space="0" w:color="86CBE2" w:themeColor="text2"/>
                    <w:left w:val="single" w:sz="4" w:space="0" w:color="86CBE2" w:themeColor="text2"/>
                    <w:bottom w:val="single" w:sz="4" w:space="0" w:color="86CBE2" w:themeColor="text2"/>
                    <w:right w:val="single" w:sz="4" w:space="0" w:color="86CBE2" w:themeColor="text2"/>
                  </w:tcBorders>
                </w:tcPr>
                <w:p w14:paraId="53CA9004" w14:textId="77777777" w:rsidR="000047F0" w:rsidRPr="00D139F4" w:rsidRDefault="000047F0" w:rsidP="00655169">
                  <w:pPr>
                    <w:rPr>
                      <w:rFonts w:asciiTheme="minorHAnsi" w:hAnsiTheme="minorHAnsi"/>
                      <w:sz w:val="14"/>
                      <w:szCs w:val="14"/>
                    </w:rPr>
                  </w:pPr>
                  <w:r w:rsidRPr="00D139F4">
                    <w:rPr>
                      <w:rFonts w:asciiTheme="minorHAnsi" w:hAnsiTheme="minorHAnsi"/>
                      <w:sz w:val="14"/>
                      <w:szCs w:val="14"/>
                    </w:rPr>
                    <w:t>% af vibration</w:t>
                  </w:r>
                </w:p>
              </w:tc>
              <w:tc>
                <w:tcPr>
                  <w:tcW w:w="398" w:type="dxa"/>
                  <w:tcBorders>
                    <w:top w:val="single" w:sz="4" w:space="0" w:color="86CBE2" w:themeColor="text2"/>
                    <w:left w:val="single" w:sz="4" w:space="0" w:color="86CBE2" w:themeColor="text2"/>
                    <w:bottom w:val="single" w:sz="4" w:space="0" w:color="86CBE2" w:themeColor="text2"/>
                    <w:right w:val="single" w:sz="4" w:space="0" w:color="86CBE2" w:themeColor="text2"/>
                  </w:tcBorders>
                </w:tcPr>
                <w:p w14:paraId="1D03D0EE" w14:textId="77777777" w:rsidR="000047F0" w:rsidRPr="00D139F4" w:rsidRDefault="000047F0" w:rsidP="00655169">
                  <w:pPr>
                    <w:jc w:val="center"/>
                    <w:rPr>
                      <w:rFonts w:asciiTheme="minorHAnsi" w:hAnsiTheme="minorHAnsi"/>
                      <w:sz w:val="14"/>
                      <w:szCs w:val="14"/>
                    </w:rPr>
                  </w:pPr>
                </w:p>
              </w:tc>
              <w:tc>
                <w:tcPr>
                  <w:tcW w:w="478" w:type="dxa"/>
                  <w:tcBorders>
                    <w:top w:val="single" w:sz="4" w:space="0" w:color="86CBE2" w:themeColor="text2"/>
                    <w:left w:val="single" w:sz="4" w:space="0" w:color="86CBE2" w:themeColor="text2"/>
                    <w:bottom w:val="single" w:sz="4" w:space="0" w:color="86CBE2" w:themeColor="text2"/>
                    <w:right w:val="single" w:sz="4" w:space="0" w:color="86CBE2" w:themeColor="text2"/>
                  </w:tcBorders>
                </w:tcPr>
                <w:p w14:paraId="36730E62" w14:textId="77777777" w:rsidR="000047F0" w:rsidRPr="00D139F4" w:rsidRDefault="000047F0" w:rsidP="00655169">
                  <w:pPr>
                    <w:jc w:val="center"/>
                    <w:rPr>
                      <w:rFonts w:asciiTheme="minorHAnsi" w:hAnsiTheme="minorHAnsi"/>
                      <w:sz w:val="14"/>
                      <w:szCs w:val="14"/>
                    </w:rPr>
                  </w:pPr>
                  <w:r w:rsidRPr="00D139F4">
                    <w:rPr>
                      <w:rFonts w:asciiTheme="minorHAnsi" w:hAnsiTheme="minorHAnsi"/>
                      <w:sz w:val="14"/>
                      <w:szCs w:val="14"/>
                    </w:rPr>
                    <w:t>92,0</w:t>
                  </w:r>
                </w:p>
                <w:p w14:paraId="76FB89DC" w14:textId="77777777" w:rsidR="000047F0" w:rsidRPr="00D139F4" w:rsidRDefault="000047F0" w:rsidP="00655169">
                  <w:pPr>
                    <w:jc w:val="center"/>
                    <w:rPr>
                      <w:rFonts w:asciiTheme="minorHAnsi" w:hAnsiTheme="minorHAnsi"/>
                      <w:sz w:val="14"/>
                      <w:szCs w:val="14"/>
                    </w:rPr>
                  </w:pPr>
                </w:p>
              </w:tc>
              <w:tc>
                <w:tcPr>
                  <w:tcW w:w="479" w:type="dxa"/>
                  <w:tcBorders>
                    <w:top w:val="single" w:sz="4" w:space="0" w:color="86CBE2" w:themeColor="text2"/>
                    <w:left w:val="single" w:sz="4" w:space="0" w:color="86CBE2" w:themeColor="text2"/>
                    <w:bottom w:val="single" w:sz="4" w:space="0" w:color="86CBE2" w:themeColor="text2"/>
                    <w:right w:val="single" w:sz="4" w:space="0" w:color="86CBE2" w:themeColor="text2"/>
                  </w:tcBorders>
                </w:tcPr>
                <w:p w14:paraId="2AE4A8F8" w14:textId="77777777" w:rsidR="000047F0" w:rsidRPr="00D139F4" w:rsidRDefault="000047F0" w:rsidP="00655169">
                  <w:pPr>
                    <w:jc w:val="center"/>
                    <w:rPr>
                      <w:rFonts w:asciiTheme="minorHAnsi" w:hAnsiTheme="minorHAnsi"/>
                      <w:sz w:val="14"/>
                      <w:szCs w:val="14"/>
                    </w:rPr>
                  </w:pPr>
                </w:p>
              </w:tc>
              <w:tc>
                <w:tcPr>
                  <w:tcW w:w="484" w:type="dxa"/>
                  <w:tcBorders>
                    <w:top w:val="single" w:sz="4" w:space="0" w:color="86CBE2" w:themeColor="text2"/>
                    <w:left w:val="single" w:sz="4" w:space="0" w:color="86CBE2" w:themeColor="text2"/>
                    <w:bottom w:val="single" w:sz="4" w:space="0" w:color="86CBE2" w:themeColor="text2"/>
                    <w:right w:val="single" w:sz="4" w:space="0" w:color="86CBE2" w:themeColor="text2"/>
                  </w:tcBorders>
                </w:tcPr>
                <w:p w14:paraId="2133093D" w14:textId="77777777" w:rsidR="000047F0" w:rsidRPr="00D139F4" w:rsidRDefault="000047F0" w:rsidP="00655169">
                  <w:pPr>
                    <w:jc w:val="center"/>
                    <w:rPr>
                      <w:rFonts w:asciiTheme="minorHAnsi" w:hAnsiTheme="minorHAnsi"/>
                      <w:sz w:val="14"/>
                      <w:szCs w:val="14"/>
                    </w:rPr>
                  </w:pPr>
                  <w:r w:rsidRPr="00D139F4">
                    <w:rPr>
                      <w:rFonts w:asciiTheme="minorHAnsi" w:hAnsiTheme="minorHAnsi"/>
                      <w:sz w:val="14"/>
                      <w:szCs w:val="14"/>
                    </w:rPr>
                    <w:t>94,0</w:t>
                  </w:r>
                </w:p>
              </w:tc>
              <w:tc>
                <w:tcPr>
                  <w:tcW w:w="399" w:type="dxa"/>
                  <w:tcBorders>
                    <w:top w:val="single" w:sz="4" w:space="0" w:color="86CBE2" w:themeColor="text2"/>
                    <w:left w:val="single" w:sz="4" w:space="0" w:color="86CBE2" w:themeColor="text2"/>
                    <w:bottom w:val="single" w:sz="4" w:space="0" w:color="86CBE2" w:themeColor="text2"/>
                    <w:right w:val="single" w:sz="4" w:space="0" w:color="86CBE2" w:themeColor="text2"/>
                  </w:tcBorders>
                </w:tcPr>
                <w:p w14:paraId="3DF62627" w14:textId="77777777" w:rsidR="000047F0" w:rsidRPr="00D139F4" w:rsidRDefault="000047F0" w:rsidP="00655169">
                  <w:pPr>
                    <w:jc w:val="center"/>
                    <w:rPr>
                      <w:rFonts w:asciiTheme="minorHAnsi" w:hAnsiTheme="minorHAnsi"/>
                      <w:sz w:val="14"/>
                      <w:szCs w:val="14"/>
                    </w:rPr>
                  </w:pPr>
                </w:p>
              </w:tc>
              <w:tc>
                <w:tcPr>
                  <w:tcW w:w="478" w:type="dxa"/>
                  <w:tcBorders>
                    <w:top w:val="single" w:sz="4" w:space="0" w:color="86CBE2" w:themeColor="text2"/>
                    <w:left w:val="single" w:sz="4" w:space="0" w:color="86CBE2" w:themeColor="text2"/>
                    <w:bottom w:val="single" w:sz="4" w:space="0" w:color="86CBE2" w:themeColor="text2"/>
                    <w:right w:val="single" w:sz="4" w:space="0" w:color="86CBE2" w:themeColor="text2"/>
                  </w:tcBorders>
                </w:tcPr>
                <w:p w14:paraId="27227A77" w14:textId="77777777" w:rsidR="000047F0" w:rsidRPr="00D139F4" w:rsidRDefault="000047F0" w:rsidP="00655169">
                  <w:pPr>
                    <w:jc w:val="center"/>
                    <w:rPr>
                      <w:rFonts w:asciiTheme="minorHAnsi" w:hAnsiTheme="minorHAnsi"/>
                      <w:sz w:val="14"/>
                      <w:szCs w:val="14"/>
                    </w:rPr>
                  </w:pPr>
                  <w:r w:rsidRPr="00D139F4">
                    <w:rPr>
                      <w:rFonts w:asciiTheme="minorHAnsi" w:hAnsiTheme="minorHAnsi"/>
                      <w:sz w:val="14"/>
                      <w:szCs w:val="14"/>
                    </w:rPr>
                    <w:t>95,0</w:t>
                  </w:r>
                </w:p>
              </w:tc>
              <w:tc>
                <w:tcPr>
                  <w:tcW w:w="479" w:type="dxa"/>
                  <w:tcBorders>
                    <w:top w:val="single" w:sz="4" w:space="0" w:color="86CBE2" w:themeColor="text2"/>
                    <w:left w:val="single" w:sz="4" w:space="0" w:color="86CBE2" w:themeColor="text2"/>
                    <w:bottom w:val="single" w:sz="4" w:space="0" w:color="86CBE2" w:themeColor="text2"/>
                    <w:right w:val="single" w:sz="4" w:space="0" w:color="86CBE2" w:themeColor="text2"/>
                  </w:tcBorders>
                </w:tcPr>
                <w:p w14:paraId="70C0E7F7" w14:textId="77777777" w:rsidR="000047F0" w:rsidRPr="00D139F4" w:rsidRDefault="000047F0" w:rsidP="00655169">
                  <w:pPr>
                    <w:jc w:val="center"/>
                    <w:rPr>
                      <w:rFonts w:asciiTheme="minorHAnsi" w:hAnsiTheme="minorHAnsi"/>
                      <w:sz w:val="14"/>
                      <w:szCs w:val="14"/>
                    </w:rPr>
                  </w:pPr>
                </w:p>
              </w:tc>
              <w:tc>
                <w:tcPr>
                  <w:tcW w:w="494" w:type="dxa"/>
                  <w:tcBorders>
                    <w:top w:val="single" w:sz="4" w:space="0" w:color="86CBE2" w:themeColor="text2"/>
                    <w:left w:val="single" w:sz="4" w:space="0" w:color="86CBE2" w:themeColor="text2"/>
                    <w:bottom w:val="single" w:sz="4" w:space="0" w:color="86CBE2" w:themeColor="text2"/>
                    <w:right w:val="single" w:sz="4" w:space="0" w:color="86CBE2" w:themeColor="text2"/>
                  </w:tcBorders>
                </w:tcPr>
                <w:p w14:paraId="338FEC89" w14:textId="77777777" w:rsidR="000047F0" w:rsidRPr="00D139F4" w:rsidRDefault="000047F0" w:rsidP="00655169">
                  <w:pPr>
                    <w:jc w:val="center"/>
                    <w:rPr>
                      <w:rFonts w:asciiTheme="minorHAnsi" w:hAnsiTheme="minorHAnsi"/>
                      <w:sz w:val="14"/>
                      <w:szCs w:val="14"/>
                    </w:rPr>
                  </w:pPr>
                  <w:r w:rsidRPr="00D139F4">
                    <w:rPr>
                      <w:rFonts w:asciiTheme="minorHAnsi" w:hAnsiTheme="minorHAnsi"/>
                      <w:sz w:val="14"/>
                      <w:szCs w:val="14"/>
                    </w:rPr>
                    <w:t>97,0</w:t>
                  </w:r>
                </w:p>
              </w:tc>
            </w:tr>
            <w:tr w:rsidR="000047F0" w:rsidRPr="00364D0E" w14:paraId="5C5E26A1" w14:textId="77777777" w:rsidTr="00A425FF">
              <w:trPr>
                <w:trHeight w:hRule="exact" w:val="338"/>
              </w:trPr>
              <w:tc>
                <w:tcPr>
                  <w:tcW w:w="4805" w:type="dxa"/>
                  <w:gridSpan w:val="9"/>
                  <w:tcBorders>
                    <w:top w:val="single" w:sz="4" w:space="0" w:color="86CBE2" w:themeColor="text2"/>
                    <w:left w:val="single" w:sz="4" w:space="0" w:color="86CBE2" w:themeColor="text2"/>
                    <w:bottom w:val="single" w:sz="4" w:space="0" w:color="86CBE2" w:themeColor="text2"/>
                    <w:right w:val="single" w:sz="4" w:space="0" w:color="86CBE2" w:themeColor="text2"/>
                  </w:tcBorders>
                </w:tcPr>
                <w:p w14:paraId="3BC43CE5" w14:textId="77777777" w:rsidR="000047F0" w:rsidRPr="00D139F4" w:rsidRDefault="000047F0" w:rsidP="00655169">
                  <w:pPr>
                    <w:rPr>
                      <w:sz w:val="14"/>
                      <w:szCs w:val="14"/>
                    </w:rPr>
                  </w:pPr>
                  <w:r w:rsidRPr="00D139F4">
                    <w:rPr>
                      <w:sz w:val="14"/>
                      <w:szCs w:val="14"/>
                    </w:rPr>
                    <w:t>*Ved jernbanearbejder skal vejoverflade forstås som overside af skærveballastlag.</w:t>
                  </w:r>
                </w:p>
                <w:p w14:paraId="726101AB" w14:textId="77777777" w:rsidR="000047F0" w:rsidRDefault="000047F0" w:rsidP="00655169">
                  <w:pPr>
                    <w:jc w:val="center"/>
                    <w:rPr>
                      <w:rFonts w:asciiTheme="minorHAnsi" w:hAnsiTheme="minorHAnsi"/>
                      <w:sz w:val="14"/>
                      <w:szCs w:val="14"/>
                    </w:rPr>
                  </w:pPr>
                </w:p>
                <w:p w14:paraId="0E89ED38" w14:textId="77777777" w:rsidR="000047F0" w:rsidRPr="00D139F4" w:rsidRDefault="000047F0" w:rsidP="00655169">
                  <w:pPr>
                    <w:jc w:val="center"/>
                    <w:rPr>
                      <w:rFonts w:asciiTheme="minorHAnsi" w:hAnsiTheme="minorHAnsi"/>
                      <w:sz w:val="14"/>
                      <w:szCs w:val="14"/>
                    </w:rPr>
                  </w:pPr>
                </w:p>
              </w:tc>
            </w:tr>
          </w:tbl>
          <w:p w14:paraId="22FCCB8D" w14:textId="77777777" w:rsidR="000047F0" w:rsidRPr="0077010E" w:rsidRDefault="000047F0" w:rsidP="00655169"/>
        </w:tc>
        <w:tc>
          <w:tcPr>
            <w:tcW w:w="2678" w:type="pct"/>
          </w:tcPr>
          <w:p w14:paraId="5719AAA0" w14:textId="77777777" w:rsidR="000047F0" w:rsidRPr="00F4072E" w:rsidRDefault="000047F0" w:rsidP="00655169">
            <w:pPr>
              <w:pStyle w:val="Vejledningstekst"/>
              <w:rPr>
                <w:color w:val="auto"/>
              </w:rPr>
            </w:pPr>
          </w:p>
        </w:tc>
      </w:tr>
      <w:tr w:rsidR="000047F0" w14:paraId="0AC457C0" w14:textId="77777777" w:rsidTr="0022024B">
        <w:tc>
          <w:tcPr>
            <w:tcW w:w="2322" w:type="pct"/>
          </w:tcPr>
          <w:p w14:paraId="1CAC3DF6" w14:textId="77777777" w:rsidR="000047F0" w:rsidRDefault="000047F0" w:rsidP="00655169">
            <w:r w:rsidRPr="00364D0E">
              <w:t>Figur 1 Krav til komprimeringsgrader.</w:t>
            </w:r>
          </w:p>
        </w:tc>
        <w:tc>
          <w:tcPr>
            <w:tcW w:w="2678" w:type="pct"/>
          </w:tcPr>
          <w:p w14:paraId="16D1D425" w14:textId="77777777" w:rsidR="000047F0" w:rsidRPr="00F4072E" w:rsidRDefault="000047F0" w:rsidP="00655169">
            <w:pPr>
              <w:pStyle w:val="Vejledningstekst"/>
              <w:rPr>
                <w:color w:val="auto"/>
              </w:rPr>
            </w:pPr>
          </w:p>
        </w:tc>
      </w:tr>
      <w:tr w:rsidR="000047F0" w14:paraId="3C890011" w14:textId="77777777" w:rsidTr="0022024B">
        <w:tc>
          <w:tcPr>
            <w:tcW w:w="2322" w:type="pct"/>
          </w:tcPr>
          <w:p w14:paraId="29671F18" w14:textId="77777777" w:rsidR="000047F0" w:rsidRPr="00F027B9" w:rsidRDefault="000047F0" w:rsidP="00655169">
            <w:pPr>
              <w:rPr>
                <w:u w:val="single"/>
              </w:rPr>
            </w:pPr>
            <w:r w:rsidRPr="00F027B9">
              <w:rPr>
                <w:u w:val="single"/>
              </w:rPr>
              <w:t>Overfalde</w:t>
            </w:r>
          </w:p>
          <w:p w14:paraId="742093FD" w14:textId="77777777" w:rsidR="000047F0" w:rsidRDefault="000047F0" w:rsidP="00655169">
            <w:proofErr w:type="spellStart"/>
            <w:r>
              <w:t>Planums</w:t>
            </w:r>
            <w:proofErr w:type="spellEnd"/>
            <w:r>
              <w:t xml:space="preserve"> og skråningers færdige overflade nivelleres (mm-aflæsning) i alle 20 m stationer i alle tværprofilets knækpunkter, dog mindst 3 punkter, og forløbet mellem disse bedømmes. Hvor de under afsnit 5.5 anførte tolerancer til </w:t>
            </w:r>
            <w:proofErr w:type="spellStart"/>
            <w:r>
              <w:t>planum</w:t>
            </w:r>
            <w:proofErr w:type="spellEnd"/>
            <w:r>
              <w:t xml:space="preserve"> og skråninger ikke er opfyldt, skal jordoverfladen efterreguleres og komprimeres om nødvendigt.</w:t>
            </w:r>
          </w:p>
          <w:p w14:paraId="20DA3A90" w14:textId="77777777" w:rsidR="000047F0" w:rsidRDefault="000047F0" w:rsidP="00655169"/>
          <w:p w14:paraId="6F055E48" w14:textId="77777777" w:rsidR="000047F0" w:rsidRDefault="000047F0" w:rsidP="00655169">
            <w:r>
              <w:t>Kontrolnivellement (</w:t>
            </w:r>
            <w:proofErr w:type="spellStart"/>
            <w:proofErr w:type="gramStart"/>
            <w:r>
              <w:t>x,y</w:t>
            </w:r>
            <w:proofErr w:type="gramEnd"/>
            <w:r>
              <w:t>,z</w:t>
            </w:r>
            <w:proofErr w:type="spellEnd"/>
            <w:r>
              <w:t>) af overfladen skal afleveres til bygherre.</w:t>
            </w:r>
          </w:p>
        </w:tc>
        <w:tc>
          <w:tcPr>
            <w:tcW w:w="2678" w:type="pct"/>
          </w:tcPr>
          <w:p w14:paraId="3BFEE44C" w14:textId="77777777" w:rsidR="000047F0" w:rsidRPr="00F4072E" w:rsidRDefault="000047F0" w:rsidP="00655169">
            <w:pPr>
              <w:pStyle w:val="Vejledningstekst"/>
              <w:rPr>
                <w:color w:val="auto"/>
              </w:rPr>
            </w:pPr>
          </w:p>
        </w:tc>
      </w:tr>
      <w:tr w:rsidR="000047F0" w14:paraId="631CBBE1" w14:textId="77777777" w:rsidTr="0022024B">
        <w:tc>
          <w:tcPr>
            <w:tcW w:w="2322" w:type="pct"/>
          </w:tcPr>
          <w:p w14:paraId="6ED45873" w14:textId="58824B7B" w:rsidR="000047F0" w:rsidRDefault="000047F0" w:rsidP="000047F0">
            <w:pPr>
              <w:pStyle w:val="AAB-Overskrift2"/>
              <w:ind w:left="0" w:firstLine="0"/>
            </w:pPr>
            <w:bookmarkStart w:id="13" w:name="_Toc72329776"/>
            <w:r>
              <w:t>Opfyldning under vandspejl</w:t>
            </w:r>
            <w:bookmarkEnd w:id="13"/>
          </w:p>
        </w:tc>
        <w:tc>
          <w:tcPr>
            <w:tcW w:w="2678" w:type="pct"/>
          </w:tcPr>
          <w:p w14:paraId="63523088" w14:textId="77777777" w:rsidR="000047F0" w:rsidRPr="00F4072E" w:rsidRDefault="000047F0" w:rsidP="00655169">
            <w:pPr>
              <w:pStyle w:val="Vejledningstekst"/>
              <w:rPr>
                <w:color w:val="auto"/>
              </w:rPr>
            </w:pPr>
          </w:p>
        </w:tc>
      </w:tr>
      <w:tr w:rsidR="000047F0" w14:paraId="20A058D9" w14:textId="77777777" w:rsidTr="0022024B">
        <w:tc>
          <w:tcPr>
            <w:tcW w:w="2322" w:type="pct"/>
          </w:tcPr>
          <w:p w14:paraId="606084D9" w14:textId="77777777" w:rsidR="000047F0" w:rsidRPr="000570AB" w:rsidRDefault="000047F0" w:rsidP="000047F0">
            <w:pPr>
              <w:pStyle w:val="AAB-Overskrift3"/>
              <w:ind w:left="0" w:firstLine="0"/>
            </w:pPr>
            <w:r>
              <w:t>Materialer</w:t>
            </w:r>
          </w:p>
        </w:tc>
        <w:tc>
          <w:tcPr>
            <w:tcW w:w="2678" w:type="pct"/>
          </w:tcPr>
          <w:p w14:paraId="71D55810" w14:textId="77777777" w:rsidR="000047F0" w:rsidRPr="00F4072E" w:rsidRDefault="000047F0" w:rsidP="00655169">
            <w:pPr>
              <w:pStyle w:val="Vejledningstekst"/>
              <w:rPr>
                <w:color w:val="auto"/>
              </w:rPr>
            </w:pPr>
          </w:p>
        </w:tc>
      </w:tr>
      <w:tr w:rsidR="000047F0" w14:paraId="28D33FE9" w14:textId="77777777" w:rsidTr="0022024B">
        <w:tc>
          <w:tcPr>
            <w:tcW w:w="2322" w:type="pct"/>
          </w:tcPr>
          <w:p w14:paraId="427D3A33" w14:textId="77777777" w:rsidR="000047F0" w:rsidRDefault="000047F0" w:rsidP="00655169">
            <w:r w:rsidRPr="00AC3351">
              <w:t>Friktionsfyld skal bestå af naturlige materialer og skal indbygges konditionsmæssigt. Friktionsfyld må højst indeholde 15 % materiale mindre end 0,063 mm. (Normative reference: DS/EN 13285, UF</w:t>
            </w:r>
            <w:r w:rsidRPr="00AC3351">
              <w:rPr>
                <w:vertAlign w:val="subscript"/>
              </w:rPr>
              <w:t>15</w:t>
            </w:r>
            <w:r w:rsidRPr="00AC3351">
              <w:t>.)</w:t>
            </w:r>
          </w:p>
        </w:tc>
        <w:tc>
          <w:tcPr>
            <w:tcW w:w="2678" w:type="pct"/>
          </w:tcPr>
          <w:p w14:paraId="592E874D" w14:textId="77777777" w:rsidR="000047F0" w:rsidRPr="00991DC8" w:rsidRDefault="000047F0" w:rsidP="00655169">
            <w:pPr>
              <w:rPr>
                <w:rFonts w:eastAsia="Arial" w:cs="Times New Roman"/>
              </w:rPr>
            </w:pPr>
            <w:r w:rsidRPr="00991DC8">
              <w:rPr>
                <w:rFonts w:eastAsia="Arial" w:cs="Times New Roman"/>
              </w:rPr>
              <w:t>Friktionsfyld til indbygning under vandspejl og op til 0,5 m over vandspejl må højst indeholde 15 % materiale under 0,063 mm. (Normative reference: DS/EN 13285, UF 15)</w:t>
            </w:r>
          </w:p>
          <w:p w14:paraId="69096777" w14:textId="77777777" w:rsidR="000047F0" w:rsidRPr="00F4072E" w:rsidRDefault="000047F0" w:rsidP="00655169">
            <w:pPr>
              <w:pStyle w:val="Vejledningstekst"/>
              <w:rPr>
                <w:color w:val="auto"/>
              </w:rPr>
            </w:pPr>
          </w:p>
        </w:tc>
      </w:tr>
      <w:tr w:rsidR="000047F0" w14:paraId="650B0459" w14:textId="77777777" w:rsidTr="0022024B">
        <w:tc>
          <w:tcPr>
            <w:tcW w:w="2322" w:type="pct"/>
          </w:tcPr>
          <w:p w14:paraId="4B4794E7" w14:textId="77777777" w:rsidR="000047F0" w:rsidRDefault="000047F0" w:rsidP="00655169">
            <w:pPr>
              <w:pStyle w:val="AAB-Overskrift3"/>
              <w:numPr>
                <w:ilvl w:val="0"/>
                <w:numId w:val="0"/>
              </w:numPr>
            </w:pPr>
          </w:p>
        </w:tc>
        <w:tc>
          <w:tcPr>
            <w:tcW w:w="2678" w:type="pct"/>
          </w:tcPr>
          <w:p w14:paraId="142831CB" w14:textId="77777777" w:rsidR="000047F0" w:rsidRPr="00F4072E" w:rsidRDefault="000047F0" w:rsidP="00655169">
            <w:pPr>
              <w:pStyle w:val="Vejledningstekst"/>
              <w:rPr>
                <w:color w:val="auto"/>
              </w:rPr>
            </w:pPr>
          </w:p>
        </w:tc>
      </w:tr>
      <w:tr w:rsidR="000047F0" w14:paraId="5CE84214" w14:textId="77777777" w:rsidTr="0022024B">
        <w:tc>
          <w:tcPr>
            <w:tcW w:w="2322" w:type="pct"/>
          </w:tcPr>
          <w:p w14:paraId="72B2AEBC" w14:textId="77777777" w:rsidR="000047F0" w:rsidRPr="000570AB" w:rsidRDefault="000047F0" w:rsidP="000047F0">
            <w:pPr>
              <w:pStyle w:val="AAB-Overskrift3"/>
              <w:ind w:left="0" w:firstLine="0"/>
            </w:pPr>
            <w:r>
              <w:t>Udførelse</w:t>
            </w:r>
          </w:p>
        </w:tc>
        <w:tc>
          <w:tcPr>
            <w:tcW w:w="2678" w:type="pct"/>
          </w:tcPr>
          <w:p w14:paraId="4BE64B6C" w14:textId="77777777" w:rsidR="000047F0" w:rsidRPr="00F4072E" w:rsidRDefault="000047F0" w:rsidP="00655169">
            <w:pPr>
              <w:pStyle w:val="Vejledningstekst"/>
              <w:rPr>
                <w:color w:val="auto"/>
              </w:rPr>
            </w:pPr>
          </w:p>
        </w:tc>
      </w:tr>
      <w:tr w:rsidR="000047F0" w14:paraId="187475BF" w14:textId="77777777" w:rsidTr="0022024B">
        <w:tc>
          <w:tcPr>
            <w:tcW w:w="2322" w:type="pct"/>
          </w:tcPr>
          <w:p w14:paraId="553BDCEB" w14:textId="77777777" w:rsidR="000047F0" w:rsidRPr="000570AB" w:rsidRDefault="000047F0" w:rsidP="00655169">
            <w:r w:rsidRPr="00AC3351">
              <w:t>Der opfyldes med friktionsfyld til 0,5 m over vandspejlet.</w:t>
            </w:r>
          </w:p>
        </w:tc>
        <w:tc>
          <w:tcPr>
            <w:tcW w:w="2678" w:type="pct"/>
          </w:tcPr>
          <w:p w14:paraId="74971389" w14:textId="77777777" w:rsidR="000047F0" w:rsidRPr="00991DC8" w:rsidRDefault="000047F0" w:rsidP="00655169">
            <w:pPr>
              <w:rPr>
                <w:rFonts w:eastAsia="Arial" w:cs="Times New Roman"/>
              </w:rPr>
            </w:pPr>
            <w:r w:rsidRPr="00991DC8">
              <w:rPr>
                <w:rFonts w:eastAsia="Arial" w:cs="Times New Roman"/>
              </w:rPr>
              <w:t xml:space="preserve">Opfyldning med friktionsfyld må først påbegyndes efter vurdering i samråd med bygherrens tilsyn af det aktuelle vandspejlsniveau og det fremtidige grundvandsspejl. </w:t>
            </w:r>
          </w:p>
          <w:p w14:paraId="62D56BC0" w14:textId="77777777" w:rsidR="000047F0" w:rsidRPr="00991DC8" w:rsidRDefault="000047F0" w:rsidP="00655169">
            <w:pPr>
              <w:rPr>
                <w:rFonts w:eastAsia="Arial" w:cs="Times New Roman"/>
              </w:rPr>
            </w:pPr>
          </w:p>
          <w:p w14:paraId="30937DB1" w14:textId="77777777" w:rsidR="000047F0" w:rsidRPr="00991DC8" w:rsidRDefault="000047F0" w:rsidP="00655169">
            <w:pPr>
              <w:rPr>
                <w:rFonts w:eastAsia="Arial" w:cs="Times New Roman"/>
              </w:rPr>
            </w:pPr>
            <w:r w:rsidRPr="00991DC8">
              <w:rPr>
                <w:rFonts w:eastAsia="Arial" w:cs="Times New Roman"/>
              </w:rPr>
              <w:t>Fordeling af materialer til den resterende opfyldning med råjord fremgår af jorddisponeringen.</w:t>
            </w:r>
          </w:p>
          <w:p w14:paraId="2549BA15" w14:textId="77777777" w:rsidR="000047F0" w:rsidRPr="00F4072E" w:rsidRDefault="000047F0" w:rsidP="00655169">
            <w:pPr>
              <w:pStyle w:val="Vejledningstekst"/>
              <w:rPr>
                <w:color w:val="auto"/>
              </w:rPr>
            </w:pPr>
          </w:p>
        </w:tc>
      </w:tr>
      <w:tr w:rsidR="000047F0" w14:paraId="23B5E7EC" w14:textId="77777777" w:rsidTr="0022024B">
        <w:tc>
          <w:tcPr>
            <w:tcW w:w="2322" w:type="pct"/>
          </w:tcPr>
          <w:p w14:paraId="46D5EA1E" w14:textId="77777777" w:rsidR="000047F0" w:rsidRPr="000570AB" w:rsidRDefault="000047F0" w:rsidP="00655169">
            <w:r w:rsidRPr="00AC3351">
              <w:lastRenderedPageBreak/>
              <w:t>Arbejdet afsluttes med regulering og komprimering af overfladen.</w:t>
            </w:r>
          </w:p>
        </w:tc>
        <w:tc>
          <w:tcPr>
            <w:tcW w:w="2678" w:type="pct"/>
          </w:tcPr>
          <w:p w14:paraId="1783508D" w14:textId="77777777" w:rsidR="000047F0" w:rsidRPr="00F4072E" w:rsidRDefault="000047F0" w:rsidP="00655169">
            <w:pPr>
              <w:pStyle w:val="Vejledningstekst"/>
              <w:rPr>
                <w:color w:val="auto"/>
              </w:rPr>
            </w:pPr>
          </w:p>
        </w:tc>
      </w:tr>
      <w:tr w:rsidR="000047F0" w14:paraId="14C103D1" w14:textId="77777777" w:rsidTr="0022024B">
        <w:trPr>
          <w:trHeight w:val="157"/>
        </w:trPr>
        <w:tc>
          <w:tcPr>
            <w:tcW w:w="2322" w:type="pct"/>
          </w:tcPr>
          <w:p w14:paraId="148F1324" w14:textId="77777777" w:rsidR="000047F0" w:rsidRDefault="000047F0" w:rsidP="000047F0">
            <w:pPr>
              <w:pStyle w:val="AAB-Overskrift3"/>
              <w:ind w:left="0" w:firstLine="0"/>
            </w:pPr>
            <w:r>
              <w:t>Kontrol</w:t>
            </w:r>
          </w:p>
        </w:tc>
        <w:tc>
          <w:tcPr>
            <w:tcW w:w="2678" w:type="pct"/>
          </w:tcPr>
          <w:p w14:paraId="4FDE0DB7" w14:textId="77777777" w:rsidR="000047F0" w:rsidRPr="00F4072E" w:rsidRDefault="000047F0" w:rsidP="00655169">
            <w:pPr>
              <w:pStyle w:val="Vejledningstekst"/>
              <w:rPr>
                <w:color w:val="auto"/>
              </w:rPr>
            </w:pPr>
          </w:p>
        </w:tc>
      </w:tr>
      <w:tr w:rsidR="000047F0" w14:paraId="78E295B5" w14:textId="77777777" w:rsidTr="0022024B">
        <w:trPr>
          <w:trHeight w:val="156"/>
        </w:trPr>
        <w:tc>
          <w:tcPr>
            <w:tcW w:w="2322" w:type="pct"/>
          </w:tcPr>
          <w:p w14:paraId="4BBC36B3" w14:textId="77777777" w:rsidR="000047F0" w:rsidRPr="00AC3351" w:rsidRDefault="000047F0" w:rsidP="00655169">
            <w:pPr>
              <w:rPr>
                <w:u w:val="single"/>
              </w:rPr>
            </w:pPr>
            <w:r w:rsidRPr="00AC3351">
              <w:rPr>
                <w:u w:val="single"/>
              </w:rPr>
              <w:t>Materialer</w:t>
            </w:r>
          </w:p>
          <w:p w14:paraId="0E8B5FB3" w14:textId="77777777" w:rsidR="000047F0" w:rsidRDefault="000047F0" w:rsidP="00655169">
            <w:r>
              <w:t>Friktionsfylds kvalitet kontrolleres fortløbende. Der udføres mindst én sigteanalyse pr. begyndt 5000 m</w:t>
            </w:r>
            <w:r w:rsidRPr="00AC3351">
              <w:rPr>
                <w:vertAlign w:val="superscript"/>
              </w:rPr>
              <w:t>3</w:t>
            </w:r>
            <w:r>
              <w:t>. Sigteanalysen skal identificeres i henhold til blødbundsområdet.</w:t>
            </w:r>
          </w:p>
          <w:p w14:paraId="13E3145F" w14:textId="77777777" w:rsidR="000047F0" w:rsidRDefault="000047F0" w:rsidP="00655169"/>
          <w:p w14:paraId="099138C9" w14:textId="77777777" w:rsidR="000047F0" w:rsidRDefault="000047F0" w:rsidP="00655169">
            <w:r>
              <w:t>Prøver af friktionsfyld udtages ved levering på arbejdspladsen, inden materialerne indbygges.</w:t>
            </w:r>
          </w:p>
          <w:p w14:paraId="233C3A4F" w14:textId="77777777" w:rsidR="000047F0" w:rsidRDefault="000047F0" w:rsidP="00655169"/>
          <w:p w14:paraId="5895A085" w14:textId="77777777" w:rsidR="000047F0" w:rsidRDefault="000047F0" w:rsidP="00655169">
            <w:r>
              <w:t>Under arbejdets gang skal ny prøvning finde sted hvis:</w:t>
            </w:r>
          </w:p>
          <w:p w14:paraId="7F3BF484" w14:textId="77777777" w:rsidR="000047F0" w:rsidRDefault="000047F0" w:rsidP="000047F0">
            <w:pPr>
              <w:pStyle w:val="Opstilling-punkttegn"/>
              <w:spacing w:after="60" w:line="264" w:lineRule="auto"/>
              <w:ind w:left="714" w:hanging="357"/>
              <w:contextualSpacing w:val="0"/>
            </w:pPr>
            <w:r>
              <w:t>Friktionsfyld fra nyt produktionssted anvendes.</w:t>
            </w:r>
          </w:p>
          <w:p w14:paraId="3A2062DD" w14:textId="77777777" w:rsidR="000047F0" w:rsidRDefault="000047F0" w:rsidP="000047F0">
            <w:pPr>
              <w:pStyle w:val="Opstilling-punkttegn"/>
              <w:spacing w:after="60" w:line="264" w:lineRule="auto"/>
              <w:ind w:left="714" w:hanging="357"/>
              <w:contextualSpacing w:val="0"/>
            </w:pPr>
            <w:r>
              <w:t>Der er større variation i det anvendte friktionsfyld eller i sammensætningen, som påvirker materialeegenskaberne.</w:t>
            </w:r>
          </w:p>
        </w:tc>
        <w:tc>
          <w:tcPr>
            <w:tcW w:w="2678" w:type="pct"/>
          </w:tcPr>
          <w:p w14:paraId="077D9C51" w14:textId="77777777" w:rsidR="000047F0" w:rsidRPr="00F4072E" w:rsidRDefault="000047F0" w:rsidP="00655169">
            <w:pPr>
              <w:pStyle w:val="Vejledningstekst"/>
              <w:rPr>
                <w:color w:val="auto"/>
              </w:rPr>
            </w:pPr>
          </w:p>
        </w:tc>
      </w:tr>
      <w:tr w:rsidR="000047F0" w14:paraId="5A45B1CC" w14:textId="77777777" w:rsidTr="0022024B">
        <w:tc>
          <w:tcPr>
            <w:tcW w:w="2322" w:type="pct"/>
          </w:tcPr>
          <w:p w14:paraId="27962921" w14:textId="77777777" w:rsidR="000047F0" w:rsidRPr="00AC3351" w:rsidRDefault="000047F0" w:rsidP="00655169">
            <w:pPr>
              <w:rPr>
                <w:u w:val="single"/>
              </w:rPr>
            </w:pPr>
            <w:r w:rsidRPr="00AC3351">
              <w:rPr>
                <w:u w:val="single"/>
              </w:rPr>
              <w:t>Komprimering</w:t>
            </w:r>
          </w:p>
          <w:p w14:paraId="46B4B1E0" w14:textId="77777777" w:rsidR="000047F0" w:rsidRPr="000570AB" w:rsidRDefault="000047F0" w:rsidP="00655169">
            <w:r>
              <w:t>Overfladen af det udlagte friktionsfyld komprimeres så komprimeringskravene givet i afsnit 5.2.4 er overholdt. Et kontrolafsnit udgør maks. 5000 m</w:t>
            </w:r>
            <w:r w:rsidRPr="00AC3351">
              <w:rPr>
                <w:vertAlign w:val="superscript"/>
              </w:rPr>
              <w:t>2</w:t>
            </w:r>
            <w:r>
              <w:t>.</w:t>
            </w:r>
          </w:p>
        </w:tc>
        <w:tc>
          <w:tcPr>
            <w:tcW w:w="2678" w:type="pct"/>
          </w:tcPr>
          <w:p w14:paraId="1D18C4E1" w14:textId="77777777" w:rsidR="000047F0" w:rsidRPr="00F4072E" w:rsidRDefault="000047F0" w:rsidP="00655169">
            <w:pPr>
              <w:pStyle w:val="Vejledningstekst"/>
              <w:rPr>
                <w:color w:val="auto"/>
              </w:rPr>
            </w:pPr>
          </w:p>
        </w:tc>
      </w:tr>
      <w:tr w:rsidR="000047F0" w14:paraId="7E2F01F5" w14:textId="77777777" w:rsidTr="0022024B">
        <w:tc>
          <w:tcPr>
            <w:tcW w:w="2322" w:type="pct"/>
          </w:tcPr>
          <w:p w14:paraId="3EC2B294" w14:textId="4A144EDC" w:rsidR="000047F0" w:rsidRPr="0077010E" w:rsidRDefault="000047F0" w:rsidP="000047F0">
            <w:pPr>
              <w:pStyle w:val="AAB-Overskrift2"/>
              <w:ind w:left="0" w:firstLine="0"/>
            </w:pPr>
            <w:bookmarkStart w:id="14" w:name="_Toc72329777"/>
            <w:r>
              <w:t>Udsætning</w:t>
            </w:r>
            <w:bookmarkEnd w:id="14"/>
          </w:p>
        </w:tc>
        <w:tc>
          <w:tcPr>
            <w:tcW w:w="2678" w:type="pct"/>
          </w:tcPr>
          <w:p w14:paraId="4E49BEF1" w14:textId="77777777" w:rsidR="000047F0" w:rsidRPr="00F4072E" w:rsidRDefault="000047F0" w:rsidP="00655169">
            <w:pPr>
              <w:pStyle w:val="Vejledningstekst"/>
              <w:rPr>
                <w:color w:val="auto"/>
              </w:rPr>
            </w:pPr>
          </w:p>
        </w:tc>
      </w:tr>
      <w:tr w:rsidR="000047F0" w14:paraId="55AC4ADE" w14:textId="77777777" w:rsidTr="0022024B">
        <w:tc>
          <w:tcPr>
            <w:tcW w:w="2322" w:type="pct"/>
          </w:tcPr>
          <w:p w14:paraId="6C6B0F1C" w14:textId="77777777" w:rsidR="000047F0" w:rsidRPr="000570AB" w:rsidRDefault="000047F0" w:rsidP="000047F0">
            <w:pPr>
              <w:pStyle w:val="AAB-Overskrift3"/>
              <w:ind w:left="0" w:firstLine="0"/>
            </w:pPr>
            <w:r>
              <w:t>Alment</w:t>
            </w:r>
          </w:p>
        </w:tc>
        <w:tc>
          <w:tcPr>
            <w:tcW w:w="2678" w:type="pct"/>
          </w:tcPr>
          <w:p w14:paraId="622F8FCB" w14:textId="77777777" w:rsidR="000047F0" w:rsidRPr="00F4072E" w:rsidRDefault="000047F0" w:rsidP="00655169">
            <w:pPr>
              <w:pStyle w:val="Vejledningstekst"/>
              <w:rPr>
                <w:color w:val="auto"/>
              </w:rPr>
            </w:pPr>
          </w:p>
        </w:tc>
      </w:tr>
      <w:tr w:rsidR="000047F0" w14:paraId="6F1BB48B" w14:textId="77777777" w:rsidTr="0022024B">
        <w:tc>
          <w:tcPr>
            <w:tcW w:w="2322" w:type="pct"/>
          </w:tcPr>
          <w:p w14:paraId="4DC1049C" w14:textId="77777777" w:rsidR="000047F0" w:rsidRPr="000570AB" w:rsidRDefault="000047F0" w:rsidP="00655169">
            <w:r w:rsidRPr="00AC3351">
              <w:t>Udsætning af jord omfatter aflæsning og regulering i udsætningsområder af jord, der ikke kan bruges til indbygning.</w:t>
            </w:r>
          </w:p>
        </w:tc>
        <w:tc>
          <w:tcPr>
            <w:tcW w:w="2678" w:type="pct"/>
          </w:tcPr>
          <w:p w14:paraId="00DAA5F9" w14:textId="77777777" w:rsidR="000047F0" w:rsidRPr="00991DC8" w:rsidRDefault="000047F0" w:rsidP="00655169">
            <w:pPr>
              <w:rPr>
                <w:rFonts w:eastAsia="Arial" w:cs="Times New Roman"/>
                <w:shd w:val="clear" w:color="auto" w:fill="CCFFFF"/>
              </w:rPr>
            </w:pPr>
            <w:r w:rsidRPr="00991DC8">
              <w:rPr>
                <w:rFonts w:eastAsia="Arial" w:cs="Times New Roman"/>
              </w:rPr>
              <w:t>Råjordsarbejdet omfatter udsætning af afgravningsmaterialer, som af geotekniske årsager ikke kan anvendes til indbygning i de fremtidige vejdæmninger, eller som er et overskud i projektet.</w:t>
            </w:r>
            <w:r w:rsidRPr="00991DC8">
              <w:rPr>
                <w:rFonts w:eastAsia="Arial" w:cs="Times New Roman"/>
                <w:shd w:val="clear" w:color="auto" w:fill="CCFFFF"/>
              </w:rPr>
              <w:t xml:space="preserve"> </w:t>
            </w:r>
          </w:p>
          <w:p w14:paraId="5F1DF801" w14:textId="77777777" w:rsidR="000047F0" w:rsidRPr="00991DC8" w:rsidRDefault="000047F0" w:rsidP="00655169">
            <w:pPr>
              <w:rPr>
                <w:rFonts w:eastAsia="Arial" w:cs="Times New Roman"/>
                <w:shd w:val="clear" w:color="auto" w:fill="CCFFFF"/>
              </w:rPr>
            </w:pPr>
          </w:p>
          <w:p w14:paraId="1BC02133" w14:textId="77777777" w:rsidR="000047F0" w:rsidRPr="00991DC8" w:rsidRDefault="000047F0" w:rsidP="00655169">
            <w:pPr>
              <w:shd w:val="clear" w:color="auto" w:fill="CCFFFF"/>
              <w:rPr>
                <w:rFonts w:eastAsia="Arial" w:cs="Times New Roman"/>
              </w:rPr>
            </w:pPr>
            <w:r w:rsidRPr="00991DC8">
              <w:rPr>
                <w:rFonts w:eastAsia="Arial" w:cs="Times New Roman"/>
              </w:rPr>
              <w:t>Udsætningsmængderne er baseret på de geotekniske oplysninger om jordbundsforholdene og fremgår af jorddisponeringen.</w:t>
            </w:r>
          </w:p>
          <w:p w14:paraId="34C65082" w14:textId="77777777" w:rsidR="000047F0" w:rsidRPr="00991DC8" w:rsidRDefault="000047F0" w:rsidP="00655169">
            <w:pPr>
              <w:rPr>
                <w:rFonts w:eastAsia="Arial" w:cs="Times New Roman"/>
              </w:rPr>
            </w:pPr>
          </w:p>
          <w:p w14:paraId="370B60CC" w14:textId="77777777" w:rsidR="000047F0" w:rsidRPr="00991DC8" w:rsidRDefault="000047F0" w:rsidP="00655169">
            <w:pPr>
              <w:shd w:val="clear" w:color="auto" w:fill="CCFFFF"/>
              <w:rPr>
                <w:rFonts w:eastAsia="Arial" w:cs="Times New Roman"/>
              </w:rPr>
            </w:pPr>
            <w:r w:rsidRPr="00991DC8">
              <w:rPr>
                <w:rFonts w:eastAsia="Arial" w:cs="Times New Roman"/>
              </w:rPr>
              <w:t>Ved udsætning af råjord er der regnet med en påfyldningskoefficient på &lt;1,0&gt;.</w:t>
            </w:r>
          </w:p>
          <w:p w14:paraId="4A8D3638" w14:textId="77777777" w:rsidR="000047F0" w:rsidRPr="00991DC8" w:rsidRDefault="000047F0" w:rsidP="00655169">
            <w:pPr>
              <w:rPr>
                <w:rFonts w:eastAsia="Arial" w:cs="Times New Roman"/>
              </w:rPr>
            </w:pPr>
          </w:p>
          <w:p w14:paraId="2665E075" w14:textId="77777777" w:rsidR="000047F0" w:rsidRPr="00991DC8" w:rsidRDefault="000047F0" w:rsidP="00655169">
            <w:pPr>
              <w:shd w:val="clear" w:color="auto" w:fill="CCFFFF"/>
              <w:rPr>
                <w:rFonts w:eastAsia="Arial" w:cs="Times New Roman"/>
              </w:rPr>
            </w:pPr>
            <w:r w:rsidRPr="00991DC8">
              <w:rPr>
                <w:rFonts w:eastAsia="Arial" w:cs="Times New Roman"/>
              </w:rPr>
              <w:t>Ved udsætning af tørvepræget muld skal entreprenøren påregne, at områderne skal opfyldes i flere arbejdsgange, idet tørven forventes at sætte sig lidt over tid. I de angivne mængder er derfor indregnet en på</w:t>
            </w:r>
            <w:r w:rsidRPr="00991DC8">
              <w:rPr>
                <w:rFonts w:eastAsia="Arial" w:cs="Times New Roman"/>
              </w:rPr>
              <w:lastRenderedPageBreak/>
              <w:t>fyldningskoefficient på &lt;1,5&gt;.</w:t>
            </w:r>
          </w:p>
          <w:p w14:paraId="2D60A160" w14:textId="77777777" w:rsidR="000047F0" w:rsidRPr="00F4072E" w:rsidRDefault="000047F0" w:rsidP="00655169">
            <w:pPr>
              <w:pStyle w:val="Vejledningstekst"/>
              <w:rPr>
                <w:color w:val="auto"/>
              </w:rPr>
            </w:pPr>
          </w:p>
        </w:tc>
      </w:tr>
      <w:tr w:rsidR="000047F0" w14:paraId="6D15160D" w14:textId="77777777" w:rsidTr="0022024B">
        <w:tc>
          <w:tcPr>
            <w:tcW w:w="2322" w:type="pct"/>
          </w:tcPr>
          <w:p w14:paraId="14EA1C14" w14:textId="77777777" w:rsidR="000047F0" w:rsidRPr="000570AB" w:rsidRDefault="000047F0" w:rsidP="00655169">
            <w:r w:rsidRPr="00AC3351">
              <w:lastRenderedPageBreak/>
              <w:t>Hvor entreprenøren selv fremskaffer arealer til udsætning af jord, skal entreprenøren træffe alle aftaler med de lodsejere, hvis ejendomme udsætning finder sted på, samt indhente alle fornødne tilladelser fra lodsejere og myndigheder for at kunne foretage udsætningen.</w:t>
            </w:r>
          </w:p>
        </w:tc>
        <w:tc>
          <w:tcPr>
            <w:tcW w:w="2678" w:type="pct"/>
          </w:tcPr>
          <w:p w14:paraId="7443EE2C" w14:textId="77777777" w:rsidR="000047F0" w:rsidRPr="00F4072E" w:rsidRDefault="000047F0" w:rsidP="00655169">
            <w:pPr>
              <w:pStyle w:val="Vejledningstekst"/>
              <w:rPr>
                <w:color w:val="auto"/>
              </w:rPr>
            </w:pPr>
          </w:p>
        </w:tc>
      </w:tr>
      <w:tr w:rsidR="000047F0" w14:paraId="368BC7B3" w14:textId="77777777" w:rsidTr="0022024B">
        <w:tc>
          <w:tcPr>
            <w:tcW w:w="2322" w:type="pct"/>
          </w:tcPr>
          <w:p w14:paraId="5CFBEB87" w14:textId="77777777" w:rsidR="000047F0" w:rsidRPr="000570AB" w:rsidRDefault="000047F0" w:rsidP="00655169">
            <w:r w:rsidRPr="00AC3351">
              <w:t>Den udsatte jord holdes til stadighed reguleret og komprimeret, således at vand løber af og jorden ikke bliver opblødt.</w:t>
            </w:r>
          </w:p>
        </w:tc>
        <w:tc>
          <w:tcPr>
            <w:tcW w:w="2678" w:type="pct"/>
          </w:tcPr>
          <w:p w14:paraId="47878F28" w14:textId="77777777" w:rsidR="000047F0" w:rsidRPr="00F4072E" w:rsidRDefault="000047F0" w:rsidP="00655169">
            <w:pPr>
              <w:pStyle w:val="Vejledningstekst"/>
              <w:rPr>
                <w:color w:val="auto"/>
              </w:rPr>
            </w:pPr>
          </w:p>
        </w:tc>
      </w:tr>
      <w:tr w:rsidR="000047F0" w14:paraId="0F7C1286" w14:textId="77777777" w:rsidTr="0022024B">
        <w:tc>
          <w:tcPr>
            <w:tcW w:w="2322" w:type="pct"/>
          </w:tcPr>
          <w:p w14:paraId="2B78F386" w14:textId="77777777" w:rsidR="000047F0" w:rsidRPr="000570AB" w:rsidRDefault="000047F0" w:rsidP="00655169">
            <w:r w:rsidRPr="00AC3351">
              <w:t>Ved udsætningen sikrer entreprenøren sig mod udskridning i de tilstødende grøfter, regnvandsbassiner eller over skel.</w:t>
            </w:r>
          </w:p>
        </w:tc>
        <w:tc>
          <w:tcPr>
            <w:tcW w:w="2678" w:type="pct"/>
          </w:tcPr>
          <w:p w14:paraId="5A2318D2" w14:textId="77777777" w:rsidR="000047F0" w:rsidRPr="00F4072E" w:rsidRDefault="000047F0" w:rsidP="00655169">
            <w:pPr>
              <w:pStyle w:val="Vejledningstekst"/>
              <w:rPr>
                <w:color w:val="auto"/>
              </w:rPr>
            </w:pPr>
          </w:p>
        </w:tc>
      </w:tr>
      <w:tr w:rsidR="000047F0" w14:paraId="62194CF4" w14:textId="77777777" w:rsidTr="0022024B">
        <w:tc>
          <w:tcPr>
            <w:tcW w:w="2322" w:type="pct"/>
          </w:tcPr>
          <w:p w14:paraId="25DF572D" w14:textId="77777777" w:rsidR="000047F0" w:rsidRPr="000570AB" w:rsidRDefault="000047F0" w:rsidP="000047F0">
            <w:pPr>
              <w:pStyle w:val="AAB-Overskrift3"/>
              <w:ind w:left="0" w:firstLine="0"/>
            </w:pPr>
            <w:r>
              <w:t>Udførelse</w:t>
            </w:r>
          </w:p>
        </w:tc>
        <w:tc>
          <w:tcPr>
            <w:tcW w:w="2678" w:type="pct"/>
          </w:tcPr>
          <w:p w14:paraId="0420318B" w14:textId="77777777" w:rsidR="000047F0" w:rsidRPr="00F4072E" w:rsidRDefault="000047F0" w:rsidP="00655169">
            <w:pPr>
              <w:pStyle w:val="Vejledningstekst"/>
              <w:rPr>
                <w:color w:val="auto"/>
              </w:rPr>
            </w:pPr>
          </w:p>
        </w:tc>
      </w:tr>
      <w:tr w:rsidR="000047F0" w14:paraId="78BEFB12" w14:textId="77777777" w:rsidTr="0022024B">
        <w:tc>
          <w:tcPr>
            <w:tcW w:w="2322" w:type="pct"/>
          </w:tcPr>
          <w:p w14:paraId="7FAA13F7" w14:textId="77777777" w:rsidR="000047F0" w:rsidRDefault="000047F0" w:rsidP="00655169">
            <w:r>
              <w:t>Udsætningen tilrettelægges således, at der ikke køres med hjulkøretøjer på den øverste meter af udsætningsjorden.</w:t>
            </w:r>
          </w:p>
          <w:p w14:paraId="3ACCD714" w14:textId="77777777" w:rsidR="000047F0" w:rsidRDefault="000047F0" w:rsidP="00655169"/>
          <w:p w14:paraId="5F63E6EA" w14:textId="77777777" w:rsidR="000047F0" w:rsidRDefault="000047F0" w:rsidP="00655169">
            <w:r>
              <w:t>For udsætningsarealer, der senere skal anvendes til landbrugsformål eller beplantning, gælder følgende:</w:t>
            </w:r>
          </w:p>
          <w:p w14:paraId="169E983F" w14:textId="77777777" w:rsidR="000047F0" w:rsidRDefault="000047F0" w:rsidP="000047F0">
            <w:pPr>
              <w:pStyle w:val="Opstilling-punkttegn"/>
              <w:spacing w:after="60" w:line="264" w:lineRule="auto"/>
              <w:ind w:left="714" w:hanging="357"/>
              <w:contextualSpacing w:val="0"/>
            </w:pPr>
            <w:r>
              <w:t>Udsætning af jorden skal tilrettelægges således, at kørsel med hjulkøretøjer på allerede udsat jord og underlaget herfor reduceres til det strengt nødvendige. Udsætningsmængderne reguleres således, at der etableres naturlig vandafledning uden lave områder med mulighed for vandansamlinger.</w:t>
            </w:r>
          </w:p>
          <w:p w14:paraId="5D435851" w14:textId="77777777" w:rsidR="000047F0" w:rsidRDefault="000047F0" w:rsidP="000047F0">
            <w:pPr>
              <w:pStyle w:val="Opstilling-punkttegn"/>
              <w:spacing w:after="60" w:line="264" w:lineRule="auto"/>
              <w:ind w:left="714" w:hanging="357"/>
              <w:contextualSpacing w:val="0"/>
            </w:pPr>
            <w:r>
              <w:t xml:space="preserve">Den udsatte jord skal reguleres med anlæg mod tilstødende arealer og i øvrigt efter aftale med bygherre, og det skal ske i takt med udsætningen, således at jorden reguleres med mindst muligt vandindhold. </w:t>
            </w:r>
          </w:p>
          <w:p w14:paraId="7B9FF470" w14:textId="77777777" w:rsidR="000047F0" w:rsidRDefault="000047F0" w:rsidP="000047F0">
            <w:pPr>
              <w:pStyle w:val="Opstilling-punkttegn"/>
              <w:spacing w:after="60" w:line="264" w:lineRule="auto"/>
              <w:ind w:left="714" w:hanging="357"/>
              <w:contextualSpacing w:val="0"/>
            </w:pPr>
            <w:r>
              <w:t xml:space="preserve">Der må ikke findes sten større end 150 mm i den øverste 1,0 m under færdigreguleret </w:t>
            </w:r>
            <w:proofErr w:type="spellStart"/>
            <w:r>
              <w:t>jordsoverflade</w:t>
            </w:r>
            <w:proofErr w:type="spellEnd"/>
            <w:r>
              <w:t xml:space="preserve">. </w:t>
            </w:r>
          </w:p>
          <w:p w14:paraId="427164CC" w14:textId="77777777" w:rsidR="000047F0" w:rsidRDefault="000047F0" w:rsidP="000047F0">
            <w:pPr>
              <w:pStyle w:val="Opstilling-punkttegn"/>
              <w:spacing w:after="60" w:line="264" w:lineRule="auto"/>
              <w:ind w:left="714" w:hanging="357"/>
              <w:contextualSpacing w:val="0"/>
            </w:pPr>
            <w:r>
              <w:t>Udsætningen af jord afsluttes med regulering af jordoverfladen.</w:t>
            </w:r>
          </w:p>
          <w:p w14:paraId="1334C68C" w14:textId="77777777" w:rsidR="000047F0" w:rsidRPr="000570AB" w:rsidRDefault="000047F0" w:rsidP="000047F0">
            <w:pPr>
              <w:pStyle w:val="Opstilling-punkttegn"/>
              <w:spacing w:after="60" w:line="264" w:lineRule="auto"/>
              <w:ind w:left="714" w:hanging="357"/>
              <w:contextualSpacing w:val="0"/>
            </w:pPr>
            <w:r>
              <w:t>Udsætningsmuld og overskudsmuld skal fordeles øverst som beskrevet i afsnit 3.1.</w:t>
            </w:r>
          </w:p>
        </w:tc>
        <w:tc>
          <w:tcPr>
            <w:tcW w:w="2678" w:type="pct"/>
          </w:tcPr>
          <w:p w14:paraId="6AB19391" w14:textId="77777777" w:rsidR="000047F0" w:rsidRPr="00991DC8" w:rsidRDefault="000047F0" w:rsidP="00655169">
            <w:pPr>
              <w:shd w:val="clear" w:color="auto" w:fill="CCFFFF"/>
              <w:rPr>
                <w:rFonts w:eastAsia="Arial" w:cs="Times New Roman"/>
              </w:rPr>
            </w:pPr>
            <w:r w:rsidRPr="00991DC8">
              <w:rPr>
                <w:rFonts w:eastAsia="Arial" w:cs="Times New Roman"/>
              </w:rPr>
              <w:t>Udsætningsområdernes beliggenhed fremgår af fagmodellen, der viser udsætningsområdets udformning ved maksimal udnyttelse. Ved delvis udnyttelse af udsætningsområdet skal entreprenøren sikre, at der inden for udsætningsområdet ikke udføres stejlere anlæg end 1:10.</w:t>
            </w:r>
          </w:p>
          <w:p w14:paraId="3977100C" w14:textId="77777777" w:rsidR="000047F0" w:rsidRPr="00991DC8" w:rsidRDefault="000047F0" w:rsidP="00655169">
            <w:pPr>
              <w:shd w:val="clear" w:color="auto" w:fill="CCFFFF"/>
              <w:rPr>
                <w:rFonts w:eastAsia="Arial" w:cs="Times New Roman"/>
              </w:rPr>
            </w:pPr>
          </w:p>
          <w:p w14:paraId="27AF6531" w14:textId="77777777" w:rsidR="000047F0" w:rsidRPr="00991DC8" w:rsidRDefault="000047F0" w:rsidP="00655169">
            <w:pPr>
              <w:shd w:val="clear" w:color="auto" w:fill="CCFFFF"/>
              <w:rPr>
                <w:rFonts w:eastAsia="Arial" w:cs="Times New Roman"/>
              </w:rPr>
            </w:pPr>
            <w:r w:rsidRPr="00991DC8">
              <w:rPr>
                <w:rFonts w:eastAsia="Arial" w:cs="Times New Roman"/>
              </w:rPr>
              <w:t xml:space="preserve">Udsætningsområdernes kapacitet fremgår af &lt;massekurven&gt; </w:t>
            </w:r>
            <w:r w:rsidRPr="00991DC8">
              <w:rPr>
                <w:rFonts w:eastAsia="Arial" w:cs="Times New Roman"/>
                <w:color w:val="FF0000"/>
              </w:rPr>
              <w:t>eller</w:t>
            </w:r>
            <w:r w:rsidRPr="00991DC8">
              <w:rPr>
                <w:rFonts w:eastAsia="Arial" w:cs="Times New Roman"/>
              </w:rPr>
              <w:t xml:space="preserve"> &lt;nedenstående skema&gt;:</w:t>
            </w:r>
          </w:p>
          <w:tbl>
            <w:tblPr>
              <w:tblpPr w:leftFromText="141" w:rightFromText="141" w:vertAnchor="text" w:horzAnchor="margin" w:tblpX="70" w:tblpY="57"/>
              <w:tblW w:w="41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70" w:type="dxa"/>
                <w:right w:w="70" w:type="dxa"/>
              </w:tblCellMar>
              <w:tblLook w:val="0000" w:firstRow="0" w:lastRow="0" w:firstColumn="0" w:lastColumn="0" w:noHBand="0" w:noVBand="0"/>
            </w:tblPr>
            <w:tblGrid>
              <w:gridCol w:w="2268"/>
              <w:gridCol w:w="1913"/>
            </w:tblGrid>
            <w:tr w:rsidR="00A425FF" w:rsidRPr="00991DC8" w14:paraId="66635AA5" w14:textId="77777777" w:rsidTr="00A425FF">
              <w:trPr>
                <w:trHeight w:val="255"/>
              </w:trPr>
              <w:tc>
                <w:tcPr>
                  <w:tcW w:w="2268" w:type="dxa"/>
                  <w:shd w:val="clear" w:color="auto" w:fill="D9D9D9"/>
                  <w:noWrap/>
                  <w:vAlign w:val="center"/>
                </w:tcPr>
                <w:p w14:paraId="0EC9D18F" w14:textId="77777777" w:rsidR="000047F0" w:rsidRPr="00991DC8" w:rsidRDefault="000047F0" w:rsidP="00655169">
                  <w:pPr>
                    <w:keepNext/>
                    <w:spacing w:before="120"/>
                    <w:rPr>
                      <w:rFonts w:eastAsia="Arial" w:cs="Times New Roman"/>
                      <w:b/>
                      <w:sz w:val="16"/>
                      <w:szCs w:val="16"/>
                      <w:lang w:eastAsia="da-DK"/>
                    </w:rPr>
                  </w:pPr>
                  <w:r w:rsidRPr="00991DC8">
                    <w:rPr>
                      <w:rFonts w:eastAsia="Arial" w:cs="Times New Roman"/>
                      <w:b/>
                      <w:sz w:val="16"/>
                      <w:szCs w:val="16"/>
                      <w:lang w:eastAsia="da-DK"/>
                    </w:rPr>
                    <w:t>Udsætningsområde</w:t>
                  </w:r>
                </w:p>
              </w:tc>
              <w:tc>
                <w:tcPr>
                  <w:tcW w:w="1913" w:type="dxa"/>
                  <w:tcBorders>
                    <w:bottom w:val="nil"/>
                  </w:tcBorders>
                  <w:shd w:val="clear" w:color="auto" w:fill="D9D9D9"/>
                  <w:noWrap/>
                  <w:vAlign w:val="center"/>
                </w:tcPr>
                <w:p w14:paraId="6F791CBC" w14:textId="77777777" w:rsidR="000047F0" w:rsidRPr="00991DC8" w:rsidRDefault="000047F0" w:rsidP="00655169">
                  <w:pPr>
                    <w:keepNext/>
                    <w:spacing w:before="120"/>
                    <w:jc w:val="center"/>
                    <w:rPr>
                      <w:rFonts w:eastAsia="Arial" w:cs="Times New Roman"/>
                      <w:b/>
                      <w:sz w:val="16"/>
                      <w:szCs w:val="16"/>
                      <w:lang w:eastAsia="da-DK"/>
                    </w:rPr>
                  </w:pPr>
                  <w:r w:rsidRPr="00991DC8">
                    <w:rPr>
                      <w:rFonts w:eastAsia="Arial" w:cs="Times New Roman"/>
                      <w:b/>
                      <w:sz w:val="16"/>
                      <w:szCs w:val="16"/>
                      <w:lang w:eastAsia="da-DK"/>
                    </w:rPr>
                    <w:t>Udsætningsvolumen</w:t>
                  </w:r>
                </w:p>
                <w:p w14:paraId="14504492" w14:textId="2C18E6AE" w:rsidR="000047F0" w:rsidRPr="00991DC8" w:rsidRDefault="000047F0" w:rsidP="00655169">
                  <w:pPr>
                    <w:keepNext/>
                    <w:spacing w:before="120"/>
                    <w:jc w:val="center"/>
                    <w:rPr>
                      <w:rFonts w:eastAsia="Arial" w:cs="Times New Roman"/>
                      <w:b/>
                      <w:sz w:val="16"/>
                      <w:szCs w:val="16"/>
                      <w:lang w:eastAsia="da-DK"/>
                    </w:rPr>
                  </w:pPr>
                  <w:r w:rsidRPr="00991DC8">
                    <w:rPr>
                      <w:rFonts w:eastAsia="Arial" w:cs="Times New Roman"/>
                      <w:b/>
                      <w:sz w:val="16"/>
                      <w:szCs w:val="16"/>
                      <w:lang w:eastAsia="da-DK"/>
                    </w:rPr>
                    <w:t>(m³)</w:t>
                  </w:r>
                </w:p>
              </w:tc>
            </w:tr>
            <w:tr w:rsidR="00A425FF" w:rsidRPr="00991DC8" w14:paraId="79B4973F" w14:textId="77777777" w:rsidTr="00A425FF">
              <w:trPr>
                <w:trHeight w:val="255"/>
              </w:trPr>
              <w:tc>
                <w:tcPr>
                  <w:tcW w:w="2268" w:type="dxa"/>
                  <w:shd w:val="clear" w:color="auto" w:fill="FFFFFF"/>
                  <w:noWrap/>
                  <w:vAlign w:val="bottom"/>
                </w:tcPr>
                <w:p w14:paraId="0C996255" w14:textId="77777777" w:rsidR="000047F0" w:rsidRPr="00991DC8" w:rsidRDefault="000047F0" w:rsidP="00655169">
                  <w:pPr>
                    <w:shd w:val="clear" w:color="auto" w:fill="CCFFFF"/>
                    <w:spacing w:before="120"/>
                    <w:rPr>
                      <w:rFonts w:eastAsia="Arial" w:cs="Times New Roman"/>
                      <w:lang w:eastAsia="da-DK"/>
                    </w:rPr>
                  </w:pPr>
                  <w:r w:rsidRPr="00991DC8">
                    <w:rPr>
                      <w:rFonts w:eastAsia="Arial" w:cs="Times New Roman"/>
                      <w:lang w:eastAsia="da-DK"/>
                    </w:rPr>
                    <w:t>&lt;benævnelse&gt;</w:t>
                  </w:r>
                </w:p>
              </w:tc>
              <w:tc>
                <w:tcPr>
                  <w:tcW w:w="1913" w:type="dxa"/>
                  <w:shd w:val="clear" w:color="auto" w:fill="FFFFFF"/>
                  <w:noWrap/>
                  <w:vAlign w:val="bottom"/>
                </w:tcPr>
                <w:p w14:paraId="735E0A0D" w14:textId="77777777" w:rsidR="000047F0" w:rsidRPr="00991DC8" w:rsidRDefault="000047F0" w:rsidP="00655169">
                  <w:pPr>
                    <w:shd w:val="clear" w:color="auto" w:fill="CCFFFF"/>
                    <w:spacing w:before="120"/>
                    <w:jc w:val="right"/>
                    <w:rPr>
                      <w:rFonts w:eastAsia="Arial" w:cs="Times New Roman"/>
                      <w:lang w:eastAsia="da-DK"/>
                    </w:rPr>
                  </w:pPr>
                  <w:r w:rsidRPr="00991DC8">
                    <w:rPr>
                      <w:rFonts w:eastAsia="Arial" w:cs="Times New Roman"/>
                      <w:lang w:eastAsia="da-DK"/>
                    </w:rPr>
                    <w:t>&lt;mængde&gt;</w:t>
                  </w:r>
                </w:p>
              </w:tc>
            </w:tr>
            <w:tr w:rsidR="00A425FF" w:rsidRPr="00991DC8" w14:paraId="6931B62A" w14:textId="77777777" w:rsidTr="00A425FF">
              <w:trPr>
                <w:trHeight w:val="255"/>
              </w:trPr>
              <w:tc>
                <w:tcPr>
                  <w:tcW w:w="2268" w:type="dxa"/>
                  <w:shd w:val="clear" w:color="auto" w:fill="FFFFFF"/>
                  <w:noWrap/>
                  <w:vAlign w:val="bottom"/>
                </w:tcPr>
                <w:p w14:paraId="201B35EA" w14:textId="77777777" w:rsidR="000047F0" w:rsidRPr="00991DC8" w:rsidRDefault="000047F0" w:rsidP="00655169">
                  <w:pPr>
                    <w:shd w:val="clear" w:color="auto" w:fill="CCFFFF"/>
                    <w:spacing w:before="120"/>
                    <w:rPr>
                      <w:rFonts w:eastAsia="Arial" w:cs="Times New Roman"/>
                      <w:lang w:eastAsia="da-DK"/>
                    </w:rPr>
                  </w:pPr>
                  <w:r w:rsidRPr="00991DC8">
                    <w:rPr>
                      <w:rFonts w:eastAsia="Arial" w:cs="Times New Roman"/>
                      <w:lang w:eastAsia="da-DK"/>
                    </w:rPr>
                    <w:t>&lt;benævnelse&gt;</w:t>
                  </w:r>
                </w:p>
              </w:tc>
              <w:tc>
                <w:tcPr>
                  <w:tcW w:w="1913" w:type="dxa"/>
                  <w:shd w:val="clear" w:color="auto" w:fill="FFFFFF"/>
                  <w:noWrap/>
                  <w:vAlign w:val="bottom"/>
                </w:tcPr>
                <w:p w14:paraId="4EF00662" w14:textId="77777777" w:rsidR="000047F0" w:rsidRPr="00991DC8" w:rsidRDefault="000047F0" w:rsidP="00655169">
                  <w:pPr>
                    <w:shd w:val="clear" w:color="auto" w:fill="CCFFFF"/>
                    <w:spacing w:before="120"/>
                    <w:jc w:val="right"/>
                    <w:rPr>
                      <w:rFonts w:eastAsia="Arial" w:cs="Times New Roman"/>
                      <w:lang w:eastAsia="da-DK"/>
                    </w:rPr>
                  </w:pPr>
                  <w:r w:rsidRPr="00991DC8">
                    <w:rPr>
                      <w:rFonts w:eastAsia="Arial" w:cs="Times New Roman"/>
                      <w:lang w:eastAsia="da-DK"/>
                    </w:rPr>
                    <w:t>&lt;mængde&gt;</w:t>
                  </w:r>
                </w:p>
              </w:tc>
            </w:tr>
            <w:tr w:rsidR="00A425FF" w:rsidRPr="00991DC8" w14:paraId="0187C55D" w14:textId="77777777" w:rsidTr="00A425FF">
              <w:trPr>
                <w:trHeight w:val="255"/>
              </w:trPr>
              <w:tc>
                <w:tcPr>
                  <w:tcW w:w="2268" w:type="dxa"/>
                  <w:shd w:val="clear" w:color="auto" w:fill="FFFFFF"/>
                  <w:noWrap/>
                  <w:vAlign w:val="bottom"/>
                </w:tcPr>
                <w:p w14:paraId="33265DEC" w14:textId="77777777" w:rsidR="000047F0" w:rsidRPr="00991DC8" w:rsidRDefault="000047F0" w:rsidP="00655169">
                  <w:pPr>
                    <w:shd w:val="clear" w:color="auto" w:fill="CCFFFF"/>
                    <w:spacing w:before="120"/>
                    <w:rPr>
                      <w:rFonts w:eastAsia="Arial" w:cs="Times New Roman"/>
                      <w:lang w:eastAsia="da-DK"/>
                    </w:rPr>
                  </w:pPr>
                  <w:r w:rsidRPr="00991DC8">
                    <w:rPr>
                      <w:rFonts w:eastAsia="Arial" w:cs="Times New Roman"/>
                      <w:lang w:eastAsia="da-DK"/>
                    </w:rPr>
                    <w:t>&lt;benævnelse&gt;</w:t>
                  </w:r>
                </w:p>
              </w:tc>
              <w:tc>
                <w:tcPr>
                  <w:tcW w:w="1913" w:type="dxa"/>
                  <w:shd w:val="clear" w:color="auto" w:fill="FFFFFF"/>
                  <w:noWrap/>
                  <w:vAlign w:val="bottom"/>
                </w:tcPr>
                <w:p w14:paraId="61EDF974" w14:textId="77777777" w:rsidR="000047F0" w:rsidRPr="00991DC8" w:rsidRDefault="000047F0" w:rsidP="00655169">
                  <w:pPr>
                    <w:shd w:val="clear" w:color="auto" w:fill="CCFFFF"/>
                    <w:spacing w:before="120"/>
                    <w:jc w:val="right"/>
                    <w:rPr>
                      <w:rFonts w:eastAsia="Arial" w:cs="Times New Roman"/>
                      <w:lang w:eastAsia="da-DK"/>
                    </w:rPr>
                  </w:pPr>
                  <w:r w:rsidRPr="00991DC8">
                    <w:rPr>
                      <w:rFonts w:eastAsia="Arial" w:cs="Times New Roman"/>
                      <w:lang w:eastAsia="da-DK"/>
                    </w:rPr>
                    <w:t>&lt;mængde&gt;</w:t>
                  </w:r>
                </w:p>
              </w:tc>
            </w:tr>
            <w:tr w:rsidR="00A425FF" w:rsidRPr="00991DC8" w14:paraId="040E0B1F" w14:textId="77777777" w:rsidTr="00A425FF">
              <w:trPr>
                <w:trHeight w:val="255"/>
              </w:trPr>
              <w:tc>
                <w:tcPr>
                  <w:tcW w:w="2268" w:type="dxa"/>
                  <w:shd w:val="clear" w:color="auto" w:fill="FFFFFF"/>
                  <w:noWrap/>
                  <w:vAlign w:val="bottom"/>
                </w:tcPr>
                <w:p w14:paraId="50AB3BAE" w14:textId="77777777" w:rsidR="000047F0" w:rsidRPr="00991DC8" w:rsidRDefault="000047F0" w:rsidP="00655169">
                  <w:pPr>
                    <w:shd w:val="clear" w:color="auto" w:fill="CCFFFF"/>
                    <w:spacing w:before="120"/>
                    <w:rPr>
                      <w:rFonts w:eastAsia="Arial" w:cs="Times New Roman"/>
                      <w:b/>
                      <w:lang w:eastAsia="da-DK"/>
                    </w:rPr>
                  </w:pPr>
                  <w:r w:rsidRPr="00991DC8">
                    <w:rPr>
                      <w:rFonts w:eastAsia="Arial" w:cs="Times New Roman"/>
                      <w:b/>
                      <w:lang w:eastAsia="da-DK"/>
                    </w:rPr>
                    <w:t>I alt</w:t>
                  </w:r>
                </w:p>
              </w:tc>
              <w:tc>
                <w:tcPr>
                  <w:tcW w:w="1913" w:type="dxa"/>
                  <w:shd w:val="clear" w:color="auto" w:fill="FFFFFF"/>
                  <w:noWrap/>
                  <w:vAlign w:val="bottom"/>
                </w:tcPr>
                <w:p w14:paraId="541D5335" w14:textId="77777777" w:rsidR="000047F0" w:rsidRPr="00991DC8" w:rsidRDefault="000047F0" w:rsidP="00655169">
                  <w:pPr>
                    <w:shd w:val="clear" w:color="auto" w:fill="CCFFFF"/>
                    <w:spacing w:before="120"/>
                    <w:jc w:val="right"/>
                    <w:rPr>
                      <w:rFonts w:eastAsia="Arial" w:cs="Times New Roman"/>
                      <w:b/>
                      <w:lang w:eastAsia="da-DK"/>
                    </w:rPr>
                  </w:pPr>
                </w:p>
              </w:tc>
            </w:tr>
          </w:tbl>
          <w:p w14:paraId="29CD6933" w14:textId="77777777" w:rsidR="000047F0" w:rsidRPr="00991DC8" w:rsidRDefault="000047F0" w:rsidP="00655169">
            <w:pPr>
              <w:rPr>
                <w:rFonts w:eastAsia="Arial" w:cs="Times New Roman"/>
              </w:rPr>
            </w:pPr>
          </w:p>
          <w:p w14:paraId="5DDE59BE" w14:textId="77777777" w:rsidR="0022024B" w:rsidRDefault="0022024B" w:rsidP="00655169">
            <w:pPr>
              <w:rPr>
                <w:rFonts w:eastAsia="Arial" w:cs="Times New Roman"/>
              </w:rPr>
            </w:pPr>
          </w:p>
          <w:p w14:paraId="5FD9189C" w14:textId="77777777" w:rsidR="0022024B" w:rsidRDefault="0022024B" w:rsidP="00655169">
            <w:pPr>
              <w:rPr>
                <w:rFonts w:eastAsia="Arial" w:cs="Times New Roman"/>
              </w:rPr>
            </w:pPr>
          </w:p>
          <w:p w14:paraId="4C138F18" w14:textId="77777777" w:rsidR="0022024B" w:rsidRDefault="0022024B" w:rsidP="00655169">
            <w:pPr>
              <w:rPr>
                <w:rFonts w:eastAsia="Arial" w:cs="Times New Roman"/>
              </w:rPr>
            </w:pPr>
          </w:p>
          <w:p w14:paraId="3BE2288C" w14:textId="77777777" w:rsidR="0022024B" w:rsidRDefault="0022024B" w:rsidP="00655169">
            <w:pPr>
              <w:rPr>
                <w:rFonts w:eastAsia="Arial" w:cs="Times New Roman"/>
              </w:rPr>
            </w:pPr>
          </w:p>
          <w:p w14:paraId="4F36F9E1" w14:textId="77777777" w:rsidR="0022024B" w:rsidRDefault="0022024B" w:rsidP="00655169">
            <w:pPr>
              <w:rPr>
                <w:rFonts w:eastAsia="Arial" w:cs="Times New Roman"/>
              </w:rPr>
            </w:pPr>
          </w:p>
          <w:p w14:paraId="771E8491" w14:textId="77777777" w:rsidR="0022024B" w:rsidRDefault="0022024B" w:rsidP="00655169">
            <w:pPr>
              <w:rPr>
                <w:rFonts w:eastAsia="Arial" w:cs="Times New Roman"/>
              </w:rPr>
            </w:pPr>
          </w:p>
          <w:p w14:paraId="2910FCA4" w14:textId="77777777" w:rsidR="0022024B" w:rsidRDefault="0022024B" w:rsidP="00655169">
            <w:pPr>
              <w:rPr>
                <w:rFonts w:eastAsia="Arial" w:cs="Times New Roman"/>
              </w:rPr>
            </w:pPr>
          </w:p>
          <w:p w14:paraId="5128BC58" w14:textId="77777777" w:rsidR="0022024B" w:rsidRDefault="0022024B" w:rsidP="00655169">
            <w:pPr>
              <w:rPr>
                <w:rFonts w:eastAsia="Arial" w:cs="Times New Roman"/>
              </w:rPr>
            </w:pPr>
          </w:p>
          <w:p w14:paraId="48498133" w14:textId="0BB8F201" w:rsidR="000047F0" w:rsidRPr="00991DC8" w:rsidRDefault="000047F0" w:rsidP="00655169">
            <w:pPr>
              <w:rPr>
                <w:rFonts w:eastAsia="Arial" w:cs="Times New Roman"/>
              </w:rPr>
            </w:pPr>
            <w:r w:rsidRPr="00991DC8">
              <w:rPr>
                <w:rFonts w:eastAsia="Arial" w:cs="Times New Roman"/>
              </w:rPr>
              <w:t>Organiske udsætningsmaterialer skal lægges øverst i udsætningsområder.</w:t>
            </w:r>
          </w:p>
          <w:p w14:paraId="46EE59CB" w14:textId="77777777" w:rsidR="000047F0" w:rsidRPr="00991DC8" w:rsidRDefault="000047F0" w:rsidP="00655169">
            <w:pPr>
              <w:rPr>
                <w:rFonts w:eastAsia="Arial" w:cs="Times New Roman"/>
              </w:rPr>
            </w:pPr>
          </w:p>
          <w:p w14:paraId="40F79989" w14:textId="77777777" w:rsidR="000047F0" w:rsidRPr="00991DC8" w:rsidRDefault="000047F0" w:rsidP="00655169">
            <w:pPr>
              <w:shd w:val="clear" w:color="auto" w:fill="CCFFFF"/>
              <w:rPr>
                <w:rFonts w:eastAsia="Arial" w:cs="Times New Roman"/>
              </w:rPr>
            </w:pPr>
            <w:r w:rsidRPr="00991DC8">
              <w:rPr>
                <w:rFonts w:eastAsia="Arial" w:cs="Times New Roman"/>
              </w:rPr>
              <w:t>For udsætningsarealer, der senere skal anvendes til landbrugsformål eller beplantning, gælder følgende:</w:t>
            </w:r>
          </w:p>
          <w:p w14:paraId="75C9FFF9" w14:textId="77777777" w:rsidR="000047F0" w:rsidRPr="00991DC8" w:rsidRDefault="000047F0" w:rsidP="00655169">
            <w:pPr>
              <w:shd w:val="clear" w:color="auto" w:fill="CCFFFF"/>
              <w:spacing w:line="276" w:lineRule="auto"/>
              <w:ind w:left="284" w:hanging="284"/>
              <w:rPr>
                <w:rFonts w:eastAsia="Arial" w:cs="Times New Roman"/>
              </w:rPr>
            </w:pPr>
            <w:r w:rsidRPr="00991DC8">
              <w:rPr>
                <w:rFonts w:eastAsia="Arial" w:cs="Times New Roman"/>
              </w:rPr>
              <w:t xml:space="preserve">Den udsatte jord skal normalt reguleres med anlæg fladere end 1:10 mod tilstødende arealer og i øvrigt efter aftale med bygherrens tilsyn, og det skal ske i takt med udsætningen, således at jorden reguleres med mindst muligt vandindhold. Reguleringen udføres med </w:t>
            </w:r>
            <w:proofErr w:type="spellStart"/>
            <w:r w:rsidRPr="00991DC8">
              <w:rPr>
                <w:rFonts w:eastAsia="Arial" w:cs="Times New Roman"/>
              </w:rPr>
              <w:t>swampdozer</w:t>
            </w:r>
            <w:proofErr w:type="spellEnd"/>
            <w:r w:rsidRPr="00991DC8">
              <w:rPr>
                <w:rFonts w:eastAsia="Arial" w:cs="Times New Roman"/>
              </w:rPr>
              <w:t xml:space="preserve"> eller lignende.</w:t>
            </w:r>
          </w:p>
          <w:p w14:paraId="616DE02D" w14:textId="77777777" w:rsidR="000047F0" w:rsidRPr="00991DC8" w:rsidRDefault="000047F0" w:rsidP="00655169">
            <w:pPr>
              <w:shd w:val="clear" w:color="auto" w:fill="CCFFFF"/>
              <w:spacing w:line="276" w:lineRule="auto"/>
              <w:ind w:left="284" w:hanging="284"/>
              <w:rPr>
                <w:rFonts w:eastAsia="Arial" w:cs="Times New Roman"/>
              </w:rPr>
            </w:pPr>
            <w:r w:rsidRPr="00991DC8">
              <w:rPr>
                <w:rFonts w:eastAsia="Arial" w:cs="Times New Roman"/>
              </w:rPr>
              <w:t>Der må ikke findes sten større end 120 mm i de øverste 2,0 m under færdigreguleret råjordsoverflade i udsætningsområderne.</w:t>
            </w:r>
          </w:p>
          <w:p w14:paraId="4F3E0DC4" w14:textId="77777777" w:rsidR="000047F0" w:rsidRPr="00991DC8" w:rsidRDefault="000047F0" w:rsidP="00655169">
            <w:pPr>
              <w:shd w:val="clear" w:color="auto" w:fill="CCFFFF"/>
              <w:spacing w:line="276" w:lineRule="auto"/>
              <w:ind w:left="284" w:hanging="284"/>
              <w:rPr>
                <w:rFonts w:eastAsia="Arial" w:cs="Times New Roman"/>
              </w:rPr>
            </w:pPr>
            <w:r w:rsidRPr="00991DC8">
              <w:rPr>
                <w:rFonts w:eastAsia="Arial" w:cs="Times New Roman"/>
              </w:rPr>
              <w:t xml:space="preserve">Reguleringen af udsætningsjord afsluttes som angivet </w:t>
            </w:r>
            <w:r w:rsidRPr="00991DC8">
              <w:rPr>
                <w:rFonts w:eastAsia="Arial" w:cs="Times New Roman"/>
              </w:rPr>
              <w:lastRenderedPageBreak/>
              <w:t>i pkt. 3.1.</w:t>
            </w:r>
          </w:p>
          <w:p w14:paraId="1AA2F5DE" w14:textId="77777777" w:rsidR="000047F0" w:rsidRPr="00F4072E" w:rsidRDefault="000047F0" w:rsidP="00655169">
            <w:pPr>
              <w:pStyle w:val="Vejledningstekst"/>
              <w:rPr>
                <w:color w:val="auto"/>
              </w:rPr>
            </w:pPr>
          </w:p>
        </w:tc>
      </w:tr>
      <w:tr w:rsidR="000047F0" w14:paraId="0FA93E80" w14:textId="77777777" w:rsidTr="0022024B">
        <w:tc>
          <w:tcPr>
            <w:tcW w:w="2322" w:type="pct"/>
          </w:tcPr>
          <w:p w14:paraId="51B2CEEF" w14:textId="77777777" w:rsidR="000047F0" w:rsidRPr="000570AB" w:rsidRDefault="000047F0" w:rsidP="000047F0">
            <w:pPr>
              <w:pStyle w:val="AAB-Overskrift3"/>
              <w:ind w:left="0" w:firstLine="0"/>
            </w:pPr>
            <w:r>
              <w:lastRenderedPageBreak/>
              <w:t>Kontrol</w:t>
            </w:r>
          </w:p>
        </w:tc>
        <w:tc>
          <w:tcPr>
            <w:tcW w:w="2678" w:type="pct"/>
          </w:tcPr>
          <w:p w14:paraId="53B98828" w14:textId="77777777" w:rsidR="000047F0" w:rsidRPr="00F4072E" w:rsidRDefault="000047F0" w:rsidP="00655169">
            <w:pPr>
              <w:pStyle w:val="Vejledningstekst"/>
              <w:rPr>
                <w:color w:val="auto"/>
              </w:rPr>
            </w:pPr>
          </w:p>
        </w:tc>
      </w:tr>
      <w:tr w:rsidR="000047F0" w14:paraId="00130D09" w14:textId="77777777" w:rsidTr="0022024B">
        <w:tc>
          <w:tcPr>
            <w:tcW w:w="2322" w:type="pct"/>
          </w:tcPr>
          <w:p w14:paraId="6ACF716A" w14:textId="77777777" w:rsidR="000047F0" w:rsidRDefault="000047F0" w:rsidP="00655169">
            <w:r w:rsidRPr="00AC3351">
              <w:t>Entreprenøren afleverer inden muldudlægning en opmåling i net på 10m x 10m af udsætningsområderne til bygherre.</w:t>
            </w:r>
          </w:p>
        </w:tc>
        <w:tc>
          <w:tcPr>
            <w:tcW w:w="2678" w:type="pct"/>
          </w:tcPr>
          <w:p w14:paraId="333EE333" w14:textId="77777777" w:rsidR="000047F0" w:rsidRPr="00991DC8" w:rsidRDefault="000047F0" w:rsidP="00655169">
            <w:pPr>
              <w:rPr>
                <w:rFonts w:eastAsia="Arial" w:cs="Times New Roman"/>
              </w:rPr>
            </w:pPr>
            <w:r w:rsidRPr="00991DC8">
              <w:rPr>
                <w:rFonts w:eastAsia="Arial" w:cs="Times New Roman"/>
              </w:rPr>
              <w:t>Inden muldudlægning afleverer entreprenøren et nivellement af udsætningsområderne til bygherrens tilsyn.</w:t>
            </w:r>
          </w:p>
          <w:p w14:paraId="0E9EE064" w14:textId="77777777" w:rsidR="000047F0" w:rsidRPr="00F4072E" w:rsidRDefault="000047F0" w:rsidP="00655169">
            <w:pPr>
              <w:pStyle w:val="Vejledningstekst"/>
              <w:rPr>
                <w:color w:val="auto"/>
              </w:rPr>
            </w:pPr>
          </w:p>
        </w:tc>
      </w:tr>
      <w:tr w:rsidR="000047F0" w14:paraId="6FA7F0E8" w14:textId="77777777" w:rsidTr="0022024B">
        <w:tc>
          <w:tcPr>
            <w:tcW w:w="2322" w:type="pct"/>
          </w:tcPr>
          <w:p w14:paraId="75E7C84A" w14:textId="2C619167" w:rsidR="000047F0" w:rsidRDefault="000047F0" w:rsidP="000047F0">
            <w:pPr>
              <w:pStyle w:val="AAB-Overskrift2"/>
              <w:ind w:left="0" w:firstLine="0"/>
            </w:pPr>
            <w:bookmarkStart w:id="15" w:name="_Toc72329778"/>
            <w:proofErr w:type="spellStart"/>
            <w:r>
              <w:t>Planum</w:t>
            </w:r>
            <w:proofErr w:type="spellEnd"/>
            <w:r>
              <w:t xml:space="preserve"> og skråninger</w:t>
            </w:r>
            <w:bookmarkEnd w:id="15"/>
          </w:p>
        </w:tc>
        <w:tc>
          <w:tcPr>
            <w:tcW w:w="2678" w:type="pct"/>
          </w:tcPr>
          <w:p w14:paraId="57FBBDA9" w14:textId="77777777" w:rsidR="000047F0" w:rsidRPr="00F4072E" w:rsidRDefault="000047F0" w:rsidP="00655169">
            <w:pPr>
              <w:pStyle w:val="Vejledningstekst"/>
              <w:rPr>
                <w:color w:val="auto"/>
              </w:rPr>
            </w:pPr>
          </w:p>
        </w:tc>
      </w:tr>
      <w:tr w:rsidR="000047F0" w14:paraId="1D6C92B3" w14:textId="77777777" w:rsidTr="0022024B">
        <w:tc>
          <w:tcPr>
            <w:tcW w:w="2322" w:type="pct"/>
          </w:tcPr>
          <w:p w14:paraId="18D1DF6E" w14:textId="77777777" w:rsidR="000047F0" w:rsidRDefault="000047F0" w:rsidP="00655169">
            <w:r w:rsidRPr="00AC3351">
              <w:t xml:space="preserve">Profilet på </w:t>
            </w:r>
            <w:proofErr w:type="spellStart"/>
            <w:r w:rsidRPr="00AC3351">
              <w:t>planum</w:t>
            </w:r>
            <w:proofErr w:type="spellEnd"/>
            <w:r w:rsidRPr="00AC3351">
              <w:t xml:space="preserve"> reguleres, således at den færdige overflade bliver som foreskrevet med tolerancen ±40 mm. Afvigelserne må ikke være ensidige.</w:t>
            </w:r>
          </w:p>
        </w:tc>
        <w:tc>
          <w:tcPr>
            <w:tcW w:w="2678" w:type="pct"/>
          </w:tcPr>
          <w:p w14:paraId="46754F36" w14:textId="77777777" w:rsidR="000047F0" w:rsidRPr="00F4072E" w:rsidRDefault="000047F0" w:rsidP="00655169"/>
        </w:tc>
      </w:tr>
      <w:tr w:rsidR="000047F0" w14:paraId="449099D4" w14:textId="77777777" w:rsidTr="0022024B">
        <w:tc>
          <w:tcPr>
            <w:tcW w:w="2322" w:type="pct"/>
          </w:tcPr>
          <w:p w14:paraId="6944ACD3" w14:textId="77777777" w:rsidR="000047F0" w:rsidRDefault="000047F0" w:rsidP="00655169">
            <w:r w:rsidRPr="00AC3351">
              <w:t>Skråninger må ikke afvige mere fra det forudsatte profil end 100 mm målt vinkelret på skråningsfladen. Afvigelserne må ikke være ensidige.</w:t>
            </w:r>
          </w:p>
        </w:tc>
        <w:tc>
          <w:tcPr>
            <w:tcW w:w="2678" w:type="pct"/>
          </w:tcPr>
          <w:p w14:paraId="0AA705A7" w14:textId="77777777" w:rsidR="000047F0" w:rsidRPr="00F4072E" w:rsidRDefault="000047F0" w:rsidP="00655169">
            <w:pPr>
              <w:pStyle w:val="Vejledningstekst"/>
              <w:rPr>
                <w:color w:val="auto"/>
              </w:rPr>
            </w:pPr>
          </w:p>
        </w:tc>
      </w:tr>
      <w:tr w:rsidR="000047F0" w14:paraId="44998F19" w14:textId="77777777" w:rsidTr="0022024B">
        <w:tc>
          <w:tcPr>
            <w:tcW w:w="2322" w:type="pct"/>
          </w:tcPr>
          <w:p w14:paraId="7A6A42C3" w14:textId="77777777" w:rsidR="000047F0" w:rsidRDefault="000047F0" w:rsidP="00655169">
            <w:r>
              <w:t>Der må ikke forekomme vandansamlinger på overfladen.</w:t>
            </w:r>
          </w:p>
          <w:p w14:paraId="5990307E" w14:textId="77777777" w:rsidR="000047F0" w:rsidRDefault="000047F0" w:rsidP="00655169">
            <w:r>
              <w:t>Den færdige overflade skal have et ensartet præg og være jævn og fast. Hvor disse krav ikke er opfyldt, kan arbejdet forlanges gjort om uden udgift for bygherre.</w:t>
            </w:r>
          </w:p>
        </w:tc>
        <w:tc>
          <w:tcPr>
            <w:tcW w:w="2678" w:type="pct"/>
          </w:tcPr>
          <w:p w14:paraId="0BA14325" w14:textId="77777777" w:rsidR="000047F0" w:rsidRPr="00F4072E" w:rsidRDefault="000047F0" w:rsidP="00655169">
            <w:pPr>
              <w:pStyle w:val="Vejledningstekst"/>
              <w:rPr>
                <w:color w:val="auto"/>
              </w:rPr>
            </w:pPr>
          </w:p>
        </w:tc>
      </w:tr>
      <w:tr w:rsidR="000047F0" w14:paraId="0F584E24" w14:textId="77777777" w:rsidTr="0022024B">
        <w:tc>
          <w:tcPr>
            <w:tcW w:w="2322" w:type="pct"/>
          </w:tcPr>
          <w:p w14:paraId="521395D0" w14:textId="77777777" w:rsidR="000047F0" w:rsidRDefault="000047F0" w:rsidP="00655169">
            <w:proofErr w:type="spellStart"/>
            <w:r>
              <w:t>Planum</w:t>
            </w:r>
            <w:proofErr w:type="spellEnd"/>
            <w:r>
              <w:t xml:space="preserve"> beskyttes mod ødelæggelse af arbejdstrafik og efterfølgende arbejder på arealerne, ved at det efterfølgende lag (bundsikring) udlægges umiddelbart efter godkendelsen.</w:t>
            </w:r>
          </w:p>
          <w:p w14:paraId="54671D56" w14:textId="77777777" w:rsidR="000047F0" w:rsidRDefault="000047F0" w:rsidP="00655169"/>
          <w:p w14:paraId="12DD3EBE" w14:textId="77777777" w:rsidR="000047F0" w:rsidRDefault="000047F0" w:rsidP="00655169">
            <w:r>
              <w:t xml:space="preserve">Kørsel på godkendt </w:t>
            </w:r>
            <w:proofErr w:type="spellStart"/>
            <w:r>
              <w:t>planum</w:t>
            </w:r>
            <w:proofErr w:type="spellEnd"/>
            <w:r>
              <w:t xml:space="preserve"> må kun finde sted efter forudgående aftale med bygherre.</w:t>
            </w:r>
          </w:p>
        </w:tc>
        <w:tc>
          <w:tcPr>
            <w:tcW w:w="2678" w:type="pct"/>
          </w:tcPr>
          <w:p w14:paraId="4CBCB1F9" w14:textId="77777777" w:rsidR="000047F0" w:rsidRPr="00991DC8" w:rsidRDefault="000047F0" w:rsidP="00655169">
            <w:pPr>
              <w:rPr>
                <w:rFonts w:eastAsia="Arial" w:cs="Times New Roman"/>
              </w:rPr>
            </w:pPr>
            <w:r w:rsidRPr="00991DC8">
              <w:rPr>
                <w:rFonts w:eastAsia="Arial" w:cs="Times New Roman"/>
              </w:rPr>
              <w:t xml:space="preserve">For at undgå ødelæggelse af </w:t>
            </w:r>
            <w:proofErr w:type="spellStart"/>
            <w:r w:rsidRPr="00991DC8">
              <w:rPr>
                <w:rFonts w:eastAsia="Arial" w:cs="Times New Roman"/>
              </w:rPr>
              <w:t>planum</w:t>
            </w:r>
            <w:proofErr w:type="spellEnd"/>
            <w:r w:rsidRPr="00991DC8">
              <w:rPr>
                <w:rFonts w:eastAsia="Arial" w:cs="Times New Roman"/>
              </w:rPr>
              <w:t xml:space="preserve"> skal </w:t>
            </w:r>
            <w:proofErr w:type="spellStart"/>
            <w:r w:rsidRPr="00991DC8">
              <w:rPr>
                <w:rFonts w:eastAsia="Arial" w:cs="Times New Roman"/>
              </w:rPr>
              <w:t>planum</w:t>
            </w:r>
            <w:proofErr w:type="spellEnd"/>
            <w:r w:rsidRPr="00991DC8">
              <w:rPr>
                <w:rFonts w:eastAsia="Arial" w:cs="Times New Roman"/>
              </w:rPr>
              <w:t xml:space="preserve"> beskyttes med bundsikring, iht. SAB - Bundsikring, 3.5.</w:t>
            </w:r>
          </w:p>
          <w:p w14:paraId="7E048B13" w14:textId="77777777" w:rsidR="000047F0" w:rsidRPr="00F4072E" w:rsidRDefault="000047F0" w:rsidP="00655169">
            <w:pPr>
              <w:pStyle w:val="Vejledningstekst"/>
              <w:rPr>
                <w:color w:val="auto"/>
              </w:rPr>
            </w:pPr>
          </w:p>
        </w:tc>
      </w:tr>
      <w:tr w:rsidR="000047F0" w14:paraId="2FE434F1" w14:textId="77777777" w:rsidTr="0022024B">
        <w:tc>
          <w:tcPr>
            <w:tcW w:w="2322" w:type="pct"/>
          </w:tcPr>
          <w:p w14:paraId="49BA86D5" w14:textId="29AD3B55" w:rsidR="000047F0" w:rsidRDefault="000047F0" w:rsidP="000047F0">
            <w:pPr>
              <w:pStyle w:val="AAB-Overskrift2"/>
              <w:ind w:left="0" w:firstLine="0"/>
            </w:pPr>
            <w:bookmarkStart w:id="16" w:name="_Toc72329779"/>
            <w:r>
              <w:t>Anvendelse af stabiliserende foranstaltninger</w:t>
            </w:r>
            <w:bookmarkEnd w:id="16"/>
          </w:p>
        </w:tc>
        <w:tc>
          <w:tcPr>
            <w:tcW w:w="2678" w:type="pct"/>
          </w:tcPr>
          <w:p w14:paraId="13D3655C" w14:textId="77777777" w:rsidR="000047F0" w:rsidRPr="00F4072E" w:rsidRDefault="000047F0" w:rsidP="00655169">
            <w:pPr>
              <w:pStyle w:val="Vejledningstekst"/>
              <w:rPr>
                <w:color w:val="auto"/>
              </w:rPr>
            </w:pPr>
          </w:p>
        </w:tc>
      </w:tr>
      <w:tr w:rsidR="000047F0" w14:paraId="4026CC8F" w14:textId="77777777" w:rsidTr="0022024B">
        <w:tc>
          <w:tcPr>
            <w:tcW w:w="2322" w:type="pct"/>
          </w:tcPr>
          <w:p w14:paraId="60CFD611" w14:textId="77777777" w:rsidR="000047F0" w:rsidRDefault="000047F0" w:rsidP="00655169"/>
        </w:tc>
        <w:tc>
          <w:tcPr>
            <w:tcW w:w="2678" w:type="pct"/>
          </w:tcPr>
          <w:p w14:paraId="2054462F" w14:textId="77777777" w:rsidR="000047F0" w:rsidRPr="00991DC8" w:rsidRDefault="000047F0" w:rsidP="00655169">
            <w:pPr>
              <w:rPr>
                <w:rFonts w:eastAsia="Arial" w:cs="Times New Roman"/>
              </w:rPr>
            </w:pPr>
            <w:r w:rsidRPr="00991DC8">
              <w:rPr>
                <w:rFonts w:eastAsia="Arial" w:cs="Times New Roman"/>
              </w:rPr>
              <w:t>AAB 5.</w:t>
            </w:r>
            <w:r>
              <w:rPr>
                <w:rFonts w:eastAsia="Arial" w:cs="Times New Roman"/>
              </w:rPr>
              <w:t>6</w:t>
            </w:r>
            <w:r w:rsidRPr="00991DC8">
              <w:rPr>
                <w:rFonts w:eastAsia="Arial" w:cs="Times New Roman"/>
              </w:rPr>
              <w:t xml:space="preserve"> udgår. </w:t>
            </w:r>
          </w:p>
          <w:p w14:paraId="5C154427" w14:textId="77777777" w:rsidR="000047F0" w:rsidRPr="00991DC8" w:rsidRDefault="000047F0" w:rsidP="00655169">
            <w:pPr>
              <w:rPr>
                <w:rFonts w:eastAsia="Arial" w:cs="Times New Roman"/>
              </w:rPr>
            </w:pPr>
          </w:p>
          <w:p w14:paraId="36E46628" w14:textId="77777777" w:rsidR="000047F0" w:rsidRPr="00991DC8" w:rsidRDefault="000047F0" w:rsidP="00655169">
            <w:pPr>
              <w:rPr>
                <w:rFonts w:eastAsia="Arial" w:cs="Times New Roman"/>
                <w:lang w:val="nb-NO"/>
              </w:rPr>
            </w:pPr>
            <w:r w:rsidRPr="00991DC8">
              <w:rPr>
                <w:rFonts w:eastAsia="Arial" w:cs="Times New Roman"/>
                <w:lang w:val="nb-NO"/>
              </w:rPr>
              <w:t>Jordstabilisering er beskrevet i SAB - Jordstabilisering.</w:t>
            </w:r>
          </w:p>
          <w:p w14:paraId="732FEC23" w14:textId="77777777" w:rsidR="000047F0" w:rsidRPr="00991DC8" w:rsidRDefault="000047F0" w:rsidP="00655169">
            <w:pPr>
              <w:rPr>
                <w:rFonts w:eastAsia="Arial" w:cs="Times New Roman"/>
                <w:lang w:val="nb-NO"/>
              </w:rPr>
            </w:pPr>
          </w:p>
          <w:p w14:paraId="1082F23B" w14:textId="77777777" w:rsidR="000047F0" w:rsidRPr="00991DC8" w:rsidRDefault="000047F0" w:rsidP="00655169">
            <w:pPr>
              <w:keepNext/>
              <w:rPr>
                <w:rFonts w:eastAsia="Arial" w:cs="Times New Roman"/>
                <w:color w:val="FF0000"/>
              </w:rPr>
            </w:pPr>
            <w:r w:rsidRPr="00991DC8">
              <w:rPr>
                <w:rFonts w:eastAsia="Arial" w:cs="Times New Roman"/>
                <w:color w:val="FF0000"/>
              </w:rPr>
              <w:t xml:space="preserve">Indeholder projektet anvendelse af geotekstil eller </w:t>
            </w:r>
            <w:proofErr w:type="spellStart"/>
            <w:r w:rsidRPr="00991DC8">
              <w:rPr>
                <w:rFonts w:eastAsia="Arial" w:cs="Times New Roman"/>
                <w:color w:val="FF0000"/>
              </w:rPr>
              <w:t>geonet</w:t>
            </w:r>
            <w:proofErr w:type="spellEnd"/>
            <w:r w:rsidRPr="00991DC8">
              <w:rPr>
                <w:rFonts w:eastAsia="Arial" w:cs="Times New Roman"/>
                <w:color w:val="FF0000"/>
              </w:rPr>
              <w:t xml:space="preserve"> i forbindelse med råjordsarbejdet beskrives dette her.</w:t>
            </w:r>
          </w:p>
          <w:p w14:paraId="0A936A20" w14:textId="77777777" w:rsidR="000047F0" w:rsidRPr="00991DC8" w:rsidRDefault="000047F0" w:rsidP="00655169">
            <w:pPr>
              <w:shd w:val="clear" w:color="auto" w:fill="CCFFFF"/>
              <w:rPr>
                <w:rFonts w:eastAsia="Arial" w:cs="Times New Roman"/>
              </w:rPr>
            </w:pPr>
            <w:r w:rsidRPr="00991DC8">
              <w:rPr>
                <w:rFonts w:eastAsia="Arial" w:cs="Times New Roman"/>
              </w:rPr>
              <w:t>&lt;Relevant tekst anføres&gt;</w:t>
            </w:r>
          </w:p>
          <w:p w14:paraId="545AF2F0" w14:textId="77777777" w:rsidR="000047F0" w:rsidRPr="00F4072E" w:rsidRDefault="000047F0" w:rsidP="00655169">
            <w:pPr>
              <w:pStyle w:val="Vejledningstekst"/>
              <w:rPr>
                <w:color w:val="auto"/>
              </w:rPr>
            </w:pPr>
          </w:p>
        </w:tc>
      </w:tr>
      <w:tr w:rsidR="000047F0" w14:paraId="5792AA2F" w14:textId="77777777" w:rsidTr="0022024B">
        <w:tc>
          <w:tcPr>
            <w:tcW w:w="2322" w:type="pct"/>
          </w:tcPr>
          <w:p w14:paraId="2B826EF4" w14:textId="77777777" w:rsidR="000047F0" w:rsidRDefault="000047F0" w:rsidP="00655169"/>
        </w:tc>
        <w:tc>
          <w:tcPr>
            <w:tcW w:w="2678" w:type="pct"/>
          </w:tcPr>
          <w:p w14:paraId="45E75AC9" w14:textId="77777777" w:rsidR="000047F0" w:rsidRPr="00F4072E" w:rsidRDefault="000047F0" w:rsidP="00655169">
            <w:pPr>
              <w:pStyle w:val="Vejledningstekst"/>
              <w:rPr>
                <w:color w:val="auto"/>
              </w:rPr>
            </w:pPr>
          </w:p>
        </w:tc>
      </w:tr>
      <w:tr w:rsidR="000047F0" w14:paraId="272BA013" w14:textId="77777777" w:rsidTr="0022024B">
        <w:tc>
          <w:tcPr>
            <w:tcW w:w="2322" w:type="pct"/>
          </w:tcPr>
          <w:p w14:paraId="3097ACC2" w14:textId="63994EB8" w:rsidR="000047F0" w:rsidRDefault="000047F0" w:rsidP="000047F0">
            <w:pPr>
              <w:pStyle w:val="AAB-Overskrift1"/>
              <w:ind w:left="0" w:firstLine="0"/>
            </w:pPr>
            <w:bookmarkStart w:id="17" w:name="_Toc72329780"/>
            <w:r>
              <w:t>GRÆSSÅNING</w:t>
            </w:r>
            <w:bookmarkEnd w:id="17"/>
          </w:p>
        </w:tc>
        <w:tc>
          <w:tcPr>
            <w:tcW w:w="2678" w:type="pct"/>
          </w:tcPr>
          <w:p w14:paraId="45CB6698" w14:textId="77777777" w:rsidR="000047F0" w:rsidRPr="00F4072E" w:rsidRDefault="000047F0" w:rsidP="00655169">
            <w:pPr>
              <w:pStyle w:val="Vejledningstekst"/>
              <w:rPr>
                <w:color w:val="auto"/>
              </w:rPr>
            </w:pPr>
          </w:p>
        </w:tc>
      </w:tr>
      <w:tr w:rsidR="000047F0" w14:paraId="2489B658" w14:textId="77777777" w:rsidTr="0022024B">
        <w:tc>
          <w:tcPr>
            <w:tcW w:w="2322" w:type="pct"/>
          </w:tcPr>
          <w:p w14:paraId="4FA8BDFC" w14:textId="434BDCA2" w:rsidR="000047F0" w:rsidRDefault="000047F0" w:rsidP="000047F0">
            <w:pPr>
              <w:pStyle w:val="AAB-Overskrift2"/>
              <w:ind w:left="0" w:firstLine="0"/>
            </w:pPr>
            <w:bookmarkStart w:id="18" w:name="_Toc72329781"/>
            <w:r>
              <w:t>Græs</w:t>
            </w:r>
            <w:bookmarkEnd w:id="18"/>
          </w:p>
        </w:tc>
        <w:tc>
          <w:tcPr>
            <w:tcW w:w="2678" w:type="pct"/>
          </w:tcPr>
          <w:p w14:paraId="178D5885" w14:textId="77777777" w:rsidR="000047F0" w:rsidRPr="00F4072E" w:rsidRDefault="000047F0" w:rsidP="00655169">
            <w:pPr>
              <w:pStyle w:val="Vejledningstekst"/>
              <w:rPr>
                <w:color w:val="auto"/>
              </w:rPr>
            </w:pPr>
          </w:p>
        </w:tc>
      </w:tr>
      <w:tr w:rsidR="000047F0" w14:paraId="3BE831D2" w14:textId="77777777" w:rsidTr="0022024B">
        <w:tc>
          <w:tcPr>
            <w:tcW w:w="2322" w:type="pct"/>
          </w:tcPr>
          <w:p w14:paraId="52250125" w14:textId="77777777" w:rsidR="000047F0" w:rsidRDefault="000047F0" w:rsidP="000047F0">
            <w:pPr>
              <w:pStyle w:val="AAB-Overskrift3"/>
              <w:ind w:left="0" w:firstLine="0"/>
            </w:pPr>
            <w:r>
              <w:lastRenderedPageBreak/>
              <w:t>Alment</w:t>
            </w:r>
          </w:p>
        </w:tc>
        <w:tc>
          <w:tcPr>
            <w:tcW w:w="2678" w:type="pct"/>
          </w:tcPr>
          <w:p w14:paraId="70A9C49A" w14:textId="77777777" w:rsidR="000047F0" w:rsidRPr="00F4072E" w:rsidRDefault="000047F0" w:rsidP="00655169">
            <w:pPr>
              <w:pStyle w:val="Vejledningstekst"/>
              <w:rPr>
                <w:color w:val="auto"/>
              </w:rPr>
            </w:pPr>
          </w:p>
        </w:tc>
      </w:tr>
      <w:tr w:rsidR="000047F0" w14:paraId="061D88EA" w14:textId="77777777" w:rsidTr="0022024B">
        <w:tc>
          <w:tcPr>
            <w:tcW w:w="2322" w:type="pct"/>
          </w:tcPr>
          <w:p w14:paraId="55CC1217" w14:textId="77777777" w:rsidR="000047F0" w:rsidRDefault="000047F0" w:rsidP="00655169">
            <w:proofErr w:type="spellStart"/>
            <w:r>
              <w:t>Græssåning</w:t>
            </w:r>
            <w:proofErr w:type="spellEnd"/>
            <w:r>
              <w:t xml:space="preserve"> omfatter etablering af et græstæppe med de dertil nødvendige leverancer af græsfrø samt gødning. </w:t>
            </w:r>
          </w:p>
          <w:p w14:paraId="10DEDD2B" w14:textId="77777777" w:rsidR="000047F0" w:rsidRDefault="000047F0" w:rsidP="00655169"/>
          <w:p w14:paraId="50D761CF" w14:textId="77777777" w:rsidR="000047F0" w:rsidRDefault="000047F0" w:rsidP="00655169">
            <w:r>
              <w:t>Der etableres et tæt, sammenhængende og ensartet græstæppe.</w:t>
            </w:r>
          </w:p>
        </w:tc>
        <w:tc>
          <w:tcPr>
            <w:tcW w:w="2678" w:type="pct"/>
          </w:tcPr>
          <w:p w14:paraId="71D01BF6" w14:textId="77777777" w:rsidR="000047F0" w:rsidRPr="00991DC8" w:rsidRDefault="000047F0" w:rsidP="00655169">
            <w:pPr>
              <w:shd w:val="clear" w:color="auto" w:fill="CCFFFF"/>
              <w:rPr>
                <w:rFonts w:eastAsia="Arial" w:cs="Times New Roman"/>
              </w:rPr>
            </w:pPr>
            <w:r w:rsidRPr="00991DC8">
              <w:rPr>
                <w:rFonts w:eastAsia="Arial" w:cs="Times New Roman"/>
              </w:rPr>
              <w:t xml:space="preserve">Alle &lt;skråninger (ekskl. dyrkningsskråninger), regnvandsbassiner, vandløb, </w:t>
            </w:r>
            <w:proofErr w:type="spellStart"/>
            <w:r w:rsidRPr="00991DC8">
              <w:rPr>
                <w:rFonts w:eastAsia="Arial" w:cs="Times New Roman"/>
              </w:rPr>
              <w:t>midterø</w:t>
            </w:r>
            <w:proofErr w:type="spellEnd"/>
            <w:r w:rsidRPr="00991DC8">
              <w:rPr>
                <w:rFonts w:eastAsia="Arial" w:cs="Times New Roman"/>
              </w:rPr>
              <w:t xml:space="preserve"> i rundkørsel, heller, alle typer rabatter, banketter og trug samt arealer på sideanlæg udlagt som brugsplæne og fælledgræs&gt; skal tilsås med græs.</w:t>
            </w:r>
          </w:p>
          <w:p w14:paraId="57CD9D6F" w14:textId="77777777" w:rsidR="000047F0" w:rsidRPr="00F4072E" w:rsidRDefault="000047F0" w:rsidP="00655169">
            <w:pPr>
              <w:pStyle w:val="Vejledningstekst"/>
              <w:rPr>
                <w:color w:val="auto"/>
              </w:rPr>
            </w:pPr>
          </w:p>
        </w:tc>
      </w:tr>
      <w:tr w:rsidR="000047F0" w14:paraId="634F4F8F" w14:textId="77777777" w:rsidTr="0022024B">
        <w:tc>
          <w:tcPr>
            <w:tcW w:w="2322" w:type="pct"/>
          </w:tcPr>
          <w:p w14:paraId="361A2777" w14:textId="77777777" w:rsidR="000047F0" w:rsidRDefault="000047F0" w:rsidP="000047F0">
            <w:pPr>
              <w:pStyle w:val="AAB-Overskrift3"/>
              <w:ind w:left="0" w:firstLine="0"/>
            </w:pPr>
            <w:r>
              <w:t>Materialer</w:t>
            </w:r>
          </w:p>
        </w:tc>
        <w:tc>
          <w:tcPr>
            <w:tcW w:w="2678" w:type="pct"/>
          </w:tcPr>
          <w:p w14:paraId="2468CB63" w14:textId="77777777" w:rsidR="000047F0" w:rsidRPr="00F4072E" w:rsidRDefault="000047F0" w:rsidP="00655169">
            <w:pPr>
              <w:pStyle w:val="Vejledningstekst"/>
              <w:rPr>
                <w:color w:val="auto"/>
              </w:rPr>
            </w:pPr>
          </w:p>
        </w:tc>
      </w:tr>
      <w:tr w:rsidR="000047F0" w14:paraId="13A0C155" w14:textId="77777777" w:rsidTr="0022024B">
        <w:tc>
          <w:tcPr>
            <w:tcW w:w="2322" w:type="pct"/>
          </w:tcPr>
          <w:p w14:paraId="74ABFC6F" w14:textId="77777777" w:rsidR="000047F0" w:rsidRDefault="000047F0" w:rsidP="00655169">
            <w:r w:rsidRPr="00AC3351">
              <w:t>Græsfrø skal være certificeret som plænegræs efter EU-regler.</w:t>
            </w:r>
          </w:p>
        </w:tc>
        <w:tc>
          <w:tcPr>
            <w:tcW w:w="2678" w:type="pct"/>
          </w:tcPr>
          <w:p w14:paraId="05002637" w14:textId="77777777" w:rsidR="000047F0" w:rsidRDefault="000047F0" w:rsidP="00655169">
            <w:pPr>
              <w:rPr>
                <w:rFonts w:eastAsia="Arial" w:cs="Times New Roman"/>
              </w:rPr>
            </w:pPr>
            <w:r w:rsidRPr="00991DC8">
              <w:rPr>
                <w:rFonts w:eastAsia="Arial" w:cs="Times New Roman"/>
              </w:rPr>
              <w:t>Der skal anvendes en frøblanding bestående af:</w:t>
            </w:r>
          </w:p>
          <w:p w14:paraId="71C6B111" w14:textId="77777777" w:rsidR="000047F0" w:rsidRPr="00991DC8" w:rsidRDefault="000047F0" w:rsidP="00655169">
            <w:pPr>
              <w:rPr>
                <w:rFonts w:eastAsia="Arial" w:cs="Times New Roman"/>
              </w:rPr>
            </w:pPr>
          </w:p>
          <w:p w14:paraId="6E83D601" w14:textId="77777777" w:rsidR="000047F0" w:rsidRPr="00991DC8" w:rsidRDefault="000047F0" w:rsidP="00655169">
            <w:pPr>
              <w:tabs>
                <w:tab w:val="left" w:pos="5529"/>
              </w:tabs>
              <w:spacing w:line="360" w:lineRule="auto"/>
              <w:ind w:left="284" w:hanging="284"/>
              <w:contextualSpacing/>
              <w:rPr>
                <w:rFonts w:eastAsia="Arial" w:cs="Times New Roman"/>
              </w:rPr>
            </w:pPr>
            <w:r w:rsidRPr="00991DC8">
              <w:rPr>
                <w:rFonts w:eastAsia="Arial" w:cs="Times New Roman"/>
              </w:rPr>
              <w:t>Rødsvingel med korte udløbere (</w:t>
            </w:r>
            <w:proofErr w:type="spellStart"/>
            <w:r w:rsidRPr="00991DC8">
              <w:rPr>
                <w:rFonts w:eastAsia="Arial" w:cs="Times New Roman"/>
              </w:rPr>
              <w:t>Festuca</w:t>
            </w:r>
            <w:proofErr w:type="spellEnd"/>
            <w:r w:rsidRPr="00991DC8">
              <w:rPr>
                <w:rFonts w:eastAsia="Arial" w:cs="Times New Roman"/>
              </w:rPr>
              <w:t xml:space="preserve"> </w:t>
            </w:r>
            <w:proofErr w:type="spellStart"/>
            <w:r w:rsidRPr="00991DC8">
              <w:rPr>
                <w:rFonts w:eastAsia="Arial" w:cs="Times New Roman"/>
              </w:rPr>
              <w:t>rubra</w:t>
            </w:r>
            <w:proofErr w:type="spellEnd"/>
            <w:r w:rsidRPr="00991DC8">
              <w:rPr>
                <w:rFonts w:eastAsia="Arial" w:cs="Times New Roman"/>
              </w:rPr>
              <w:t xml:space="preserve"> </w:t>
            </w:r>
            <w:proofErr w:type="spellStart"/>
            <w:r w:rsidRPr="00991DC8">
              <w:rPr>
                <w:rFonts w:eastAsia="Arial" w:cs="Times New Roman"/>
              </w:rPr>
              <w:t>Litoralis</w:t>
            </w:r>
            <w:proofErr w:type="spellEnd"/>
            <w:r w:rsidRPr="00991DC8">
              <w:rPr>
                <w:rFonts w:eastAsia="Arial" w:cs="Times New Roman"/>
              </w:rPr>
              <w:t>)</w:t>
            </w:r>
            <w:r w:rsidRPr="00991DC8">
              <w:rPr>
                <w:rFonts w:eastAsia="Arial" w:cs="Times New Roman"/>
              </w:rPr>
              <w:tab/>
              <w:t>35 %</w:t>
            </w:r>
          </w:p>
          <w:p w14:paraId="52B5D5E1" w14:textId="77777777" w:rsidR="000047F0" w:rsidRPr="00991DC8" w:rsidRDefault="000047F0" w:rsidP="00655169">
            <w:pPr>
              <w:tabs>
                <w:tab w:val="left" w:pos="5529"/>
              </w:tabs>
              <w:spacing w:line="360" w:lineRule="auto"/>
              <w:ind w:left="284" w:hanging="284"/>
              <w:contextualSpacing/>
              <w:rPr>
                <w:rFonts w:eastAsia="Arial" w:cs="Times New Roman"/>
              </w:rPr>
            </w:pPr>
            <w:r w:rsidRPr="00991DC8">
              <w:rPr>
                <w:rFonts w:eastAsia="Arial" w:cs="Times New Roman"/>
              </w:rPr>
              <w:t>Rødsvingel uden udløbere (</w:t>
            </w:r>
            <w:proofErr w:type="spellStart"/>
            <w:r w:rsidRPr="00991DC8">
              <w:rPr>
                <w:rFonts w:eastAsia="Arial" w:cs="Times New Roman"/>
              </w:rPr>
              <w:t>Festuca</w:t>
            </w:r>
            <w:proofErr w:type="spellEnd"/>
            <w:r w:rsidRPr="00991DC8">
              <w:rPr>
                <w:rFonts w:eastAsia="Arial" w:cs="Times New Roman"/>
              </w:rPr>
              <w:t xml:space="preserve"> </w:t>
            </w:r>
            <w:proofErr w:type="spellStart"/>
            <w:r w:rsidRPr="00991DC8">
              <w:rPr>
                <w:rFonts w:eastAsia="Arial" w:cs="Times New Roman"/>
              </w:rPr>
              <w:t>rubra</w:t>
            </w:r>
            <w:proofErr w:type="spellEnd"/>
            <w:r w:rsidRPr="00991DC8">
              <w:rPr>
                <w:rFonts w:eastAsia="Arial" w:cs="Times New Roman"/>
              </w:rPr>
              <w:t xml:space="preserve"> </w:t>
            </w:r>
            <w:proofErr w:type="spellStart"/>
            <w:r w:rsidRPr="00991DC8">
              <w:rPr>
                <w:rFonts w:eastAsia="Arial" w:cs="Times New Roman"/>
              </w:rPr>
              <w:t>commutata</w:t>
            </w:r>
            <w:proofErr w:type="spellEnd"/>
            <w:r w:rsidRPr="00991DC8">
              <w:rPr>
                <w:rFonts w:eastAsia="Arial" w:cs="Times New Roman"/>
              </w:rPr>
              <w:t>)</w:t>
            </w:r>
            <w:r w:rsidRPr="00991DC8">
              <w:rPr>
                <w:rFonts w:eastAsia="Arial" w:cs="Times New Roman"/>
              </w:rPr>
              <w:tab/>
              <w:t>25 %</w:t>
            </w:r>
          </w:p>
          <w:p w14:paraId="24DAF9C6" w14:textId="77777777" w:rsidR="000047F0" w:rsidRPr="00991DC8" w:rsidRDefault="000047F0" w:rsidP="00655169">
            <w:pPr>
              <w:tabs>
                <w:tab w:val="left" w:pos="5529"/>
              </w:tabs>
              <w:spacing w:line="360" w:lineRule="auto"/>
              <w:ind w:left="284" w:hanging="284"/>
              <w:contextualSpacing/>
              <w:rPr>
                <w:rFonts w:eastAsia="Arial" w:cs="Times New Roman"/>
              </w:rPr>
            </w:pPr>
            <w:r w:rsidRPr="00991DC8">
              <w:rPr>
                <w:rFonts w:eastAsia="Arial" w:cs="Times New Roman"/>
              </w:rPr>
              <w:t>Bakke svingel (</w:t>
            </w:r>
            <w:proofErr w:type="spellStart"/>
            <w:r w:rsidRPr="00991DC8">
              <w:rPr>
                <w:rFonts w:eastAsia="Arial" w:cs="Times New Roman"/>
              </w:rPr>
              <w:t>Festuca</w:t>
            </w:r>
            <w:proofErr w:type="spellEnd"/>
            <w:r w:rsidRPr="00991DC8">
              <w:rPr>
                <w:rFonts w:eastAsia="Arial" w:cs="Times New Roman"/>
              </w:rPr>
              <w:t xml:space="preserve"> </w:t>
            </w:r>
            <w:proofErr w:type="spellStart"/>
            <w:r w:rsidRPr="00991DC8">
              <w:rPr>
                <w:rFonts w:eastAsia="Arial" w:cs="Times New Roman"/>
              </w:rPr>
              <w:t>Trachyphylla</w:t>
            </w:r>
            <w:proofErr w:type="spellEnd"/>
            <w:r w:rsidRPr="00991DC8">
              <w:rPr>
                <w:rFonts w:eastAsia="Arial" w:cs="Times New Roman"/>
              </w:rPr>
              <w:t>)</w:t>
            </w:r>
            <w:r w:rsidRPr="00991DC8">
              <w:rPr>
                <w:rFonts w:eastAsia="Arial" w:cs="Times New Roman"/>
              </w:rPr>
              <w:tab/>
              <w:t>20 %</w:t>
            </w:r>
          </w:p>
          <w:p w14:paraId="7FACDD05" w14:textId="77777777" w:rsidR="000047F0" w:rsidRPr="00991DC8" w:rsidRDefault="000047F0" w:rsidP="00655169">
            <w:pPr>
              <w:tabs>
                <w:tab w:val="left" w:pos="5529"/>
              </w:tabs>
              <w:spacing w:line="360" w:lineRule="auto"/>
              <w:ind w:left="284" w:hanging="284"/>
              <w:contextualSpacing/>
              <w:rPr>
                <w:rFonts w:eastAsia="Arial" w:cs="Times New Roman"/>
              </w:rPr>
            </w:pPr>
            <w:r w:rsidRPr="00991DC8">
              <w:rPr>
                <w:rFonts w:eastAsia="Arial" w:cs="Times New Roman"/>
              </w:rPr>
              <w:t>Krybende hvene (</w:t>
            </w:r>
            <w:proofErr w:type="spellStart"/>
            <w:r w:rsidRPr="00991DC8">
              <w:rPr>
                <w:rFonts w:eastAsia="Arial" w:cs="Times New Roman"/>
              </w:rPr>
              <w:t>Agrostis</w:t>
            </w:r>
            <w:proofErr w:type="spellEnd"/>
            <w:r w:rsidRPr="00991DC8">
              <w:rPr>
                <w:rFonts w:eastAsia="Arial" w:cs="Times New Roman"/>
              </w:rPr>
              <w:t xml:space="preserve"> </w:t>
            </w:r>
            <w:proofErr w:type="spellStart"/>
            <w:r w:rsidRPr="00991DC8">
              <w:rPr>
                <w:rFonts w:eastAsia="Arial" w:cs="Times New Roman"/>
              </w:rPr>
              <w:t>stolonifera</w:t>
            </w:r>
            <w:proofErr w:type="spellEnd"/>
            <w:r w:rsidRPr="00991DC8">
              <w:rPr>
                <w:rFonts w:eastAsia="Arial" w:cs="Times New Roman"/>
              </w:rPr>
              <w:t>)</w:t>
            </w:r>
            <w:r w:rsidRPr="00991DC8">
              <w:rPr>
                <w:rFonts w:eastAsia="Arial" w:cs="Times New Roman"/>
              </w:rPr>
              <w:tab/>
              <w:t>5 %</w:t>
            </w:r>
          </w:p>
          <w:p w14:paraId="25A7FC95" w14:textId="77777777" w:rsidR="000047F0" w:rsidRPr="00991DC8" w:rsidRDefault="000047F0" w:rsidP="00655169">
            <w:pPr>
              <w:tabs>
                <w:tab w:val="left" w:pos="5529"/>
              </w:tabs>
              <w:spacing w:line="360" w:lineRule="auto"/>
              <w:ind w:left="284" w:hanging="284"/>
              <w:contextualSpacing/>
              <w:rPr>
                <w:rFonts w:eastAsia="Arial" w:cs="Times New Roman"/>
              </w:rPr>
            </w:pPr>
            <w:r w:rsidRPr="00991DC8">
              <w:rPr>
                <w:rFonts w:eastAsia="Arial" w:cs="Times New Roman"/>
                <w:lang w:val="fr-FR"/>
              </w:rPr>
              <w:t>Alm. hvene (Agrostis Tenuis Sibth.)</w:t>
            </w:r>
            <w:r w:rsidRPr="00991DC8">
              <w:rPr>
                <w:rFonts w:eastAsia="Arial" w:cs="Times New Roman"/>
                <w:lang w:val="fr-FR"/>
              </w:rPr>
              <w:tab/>
            </w:r>
            <w:r w:rsidRPr="00991DC8">
              <w:rPr>
                <w:rFonts w:eastAsia="Arial" w:cs="Times New Roman"/>
              </w:rPr>
              <w:t>5 %</w:t>
            </w:r>
          </w:p>
          <w:p w14:paraId="3891AC08" w14:textId="77777777" w:rsidR="000047F0" w:rsidRPr="00991DC8" w:rsidRDefault="000047F0" w:rsidP="00655169">
            <w:pPr>
              <w:tabs>
                <w:tab w:val="left" w:pos="5529"/>
              </w:tabs>
              <w:spacing w:line="360" w:lineRule="auto"/>
              <w:ind w:left="284" w:hanging="284"/>
              <w:contextualSpacing/>
              <w:rPr>
                <w:rFonts w:eastAsia="Arial" w:cs="Times New Roman"/>
              </w:rPr>
            </w:pPr>
            <w:r w:rsidRPr="00991DC8">
              <w:rPr>
                <w:rFonts w:eastAsia="Arial" w:cs="Times New Roman"/>
              </w:rPr>
              <w:t>Italiensk rajgræs (</w:t>
            </w:r>
            <w:proofErr w:type="spellStart"/>
            <w:r w:rsidRPr="00991DC8">
              <w:rPr>
                <w:rFonts w:eastAsia="Arial" w:cs="Times New Roman"/>
              </w:rPr>
              <w:t>Lolium</w:t>
            </w:r>
            <w:proofErr w:type="spellEnd"/>
            <w:r w:rsidRPr="00991DC8">
              <w:rPr>
                <w:rFonts w:eastAsia="Arial" w:cs="Times New Roman"/>
              </w:rPr>
              <w:t xml:space="preserve"> </w:t>
            </w:r>
            <w:proofErr w:type="spellStart"/>
            <w:r w:rsidRPr="00991DC8">
              <w:rPr>
                <w:rFonts w:eastAsia="Arial" w:cs="Times New Roman"/>
              </w:rPr>
              <w:t>multiflorum</w:t>
            </w:r>
            <w:proofErr w:type="spellEnd"/>
            <w:r w:rsidRPr="00991DC8">
              <w:rPr>
                <w:rFonts w:eastAsia="Arial" w:cs="Times New Roman"/>
              </w:rPr>
              <w:t>)</w:t>
            </w:r>
            <w:r w:rsidRPr="00991DC8">
              <w:rPr>
                <w:rFonts w:eastAsia="Arial" w:cs="Times New Roman"/>
              </w:rPr>
              <w:tab/>
              <w:t>10 %</w:t>
            </w:r>
          </w:p>
          <w:p w14:paraId="478188D2" w14:textId="77777777" w:rsidR="000047F0" w:rsidRPr="00991DC8" w:rsidRDefault="000047F0" w:rsidP="00655169">
            <w:pPr>
              <w:rPr>
                <w:rFonts w:eastAsia="Arial" w:cs="Times New Roman"/>
              </w:rPr>
            </w:pPr>
          </w:p>
          <w:p w14:paraId="4F6AB8EE" w14:textId="77777777" w:rsidR="000047F0" w:rsidRPr="00991DC8" w:rsidRDefault="000047F0" w:rsidP="00655169">
            <w:pPr>
              <w:rPr>
                <w:rFonts w:eastAsia="Arial" w:cs="Times New Roman"/>
              </w:rPr>
            </w:pPr>
            <w:r w:rsidRPr="00991DC8">
              <w:rPr>
                <w:rFonts w:eastAsia="Arial" w:cs="Times New Roman"/>
              </w:rPr>
              <w:t>Der udsås 1,5 kg af ovennævnte frøblanding pr. 100 m</w:t>
            </w:r>
            <w:r w:rsidRPr="00991DC8">
              <w:rPr>
                <w:rFonts w:eastAsia="Arial" w:cs="Times New Roman"/>
                <w:vertAlign w:val="superscript"/>
              </w:rPr>
              <w:t>2</w:t>
            </w:r>
            <w:r w:rsidRPr="00991DC8">
              <w:rPr>
                <w:rFonts w:eastAsia="Arial" w:cs="Times New Roman"/>
              </w:rPr>
              <w:t>.</w:t>
            </w:r>
          </w:p>
          <w:p w14:paraId="4C4557BB" w14:textId="77777777" w:rsidR="000047F0" w:rsidRPr="00991DC8" w:rsidRDefault="000047F0" w:rsidP="00655169">
            <w:pPr>
              <w:rPr>
                <w:rFonts w:eastAsia="Arial" w:cs="Times New Roman"/>
              </w:rPr>
            </w:pPr>
          </w:p>
          <w:p w14:paraId="1B436F89" w14:textId="77777777" w:rsidR="000047F0" w:rsidRPr="00991DC8" w:rsidRDefault="000047F0" w:rsidP="00655169">
            <w:pPr>
              <w:rPr>
                <w:rFonts w:eastAsia="Arial" w:cs="Times New Roman"/>
              </w:rPr>
            </w:pPr>
            <w:r w:rsidRPr="00991DC8">
              <w:rPr>
                <w:rFonts w:eastAsia="Arial" w:cs="Times New Roman"/>
              </w:rPr>
              <w:t>Til brugsplæne og fælledgræs på sideanlæg anvendes en frøblanding bestående af:</w:t>
            </w:r>
          </w:p>
          <w:p w14:paraId="051AA301" w14:textId="77777777" w:rsidR="000047F0" w:rsidRPr="00991DC8" w:rsidRDefault="000047F0" w:rsidP="00655169">
            <w:pPr>
              <w:tabs>
                <w:tab w:val="left" w:pos="5529"/>
              </w:tabs>
              <w:spacing w:line="360" w:lineRule="auto"/>
              <w:ind w:left="284" w:hanging="284"/>
              <w:contextualSpacing/>
              <w:rPr>
                <w:rFonts w:eastAsia="Arial" w:cs="Times New Roman"/>
              </w:rPr>
            </w:pPr>
            <w:proofErr w:type="gramStart"/>
            <w:r w:rsidRPr="00991DC8">
              <w:rPr>
                <w:rFonts w:eastAsia="Arial" w:cs="Times New Roman"/>
              </w:rPr>
              <w:t>Almindelig rajgræs</w:t>
            </w:r>
            <w:proofErr w:type="gramEnd"/>
            <w:r w:rsidRPr="00991DC8">
              <w:rPr>
                <w:rFonts w:eastAsia="Arial" w:cs="Times New Roman"/>
              </w:rPr>
              <w:t>, fordelt på 2 typer á 10%</w:t>
            </w:r>
            <w:r w:rsidRPr="00991DC8">
              <w:rPr>
                <w:rFonts w:eastAsia="Arial" w:cs="Times New Roman"/>
              </w:rPr>
              <w:tab/>
              <w:t>20 %</w:t>
            </w:r>
          </w:p>
          <w:p w14:paraId="69EC14BC" w14:textId="77777777" w:rsidR="000047F0" w:rsidRPr="00991DC8" w:rsidRDefault="000047F0" w:rsidP="00655169">
            <w:pPr>
              <w:tabs>
                <w:tab w:val="left" w:pos="5529"/>
              </w:tabs>
              <w:spacing w:line="360" w:lineRule="auto"/>
              <w:ind w:left="284" w:hanging="284"/>
              <w:contextualSpacing/>
              <w:rPr>
                <w:rFonts w:eastAsia="Arial" w:cs="Times New Roman"/>
              </w:rPr>
            </w:pPr>
            <w:r w:rsidRPr="00991DC8">
              <w:rPr>
                <w:rFonts w:eastAsia="Arial" w:cs="Times New Roman"/>
              </w:rPr>
              <w:t>Rødsvingel uden udløbere</w:t>
            </w:r>
            <w:r w:rsidRPr="00991DC8">
              <w:rPr>
                <w:rFonts w:eastAsia="Arial" w:cs="Times New Roman"/>
              </w:rPr>
              <w:tab/>
              <w:t>25 %</w:t>
            </w:r>
          </w:p>
          <w:p w14:paraId="20E4530E" w14:textId="77777777" w:rsidR="000047F0" w:rsidRPr="00991DC8" w:rsidRDefault="000047F0" w:rsidP="00655169">
            <w:pPr>
              <w:tabs>
                <w:tab w:val="left" w:pos="5529"/>
              </w:tabs>
              <w:spacing w:line="360" w:lineRule="auto"/>
              <w:ind w:left="284" w:hanging="284"/>
              <w:contextualSpacing/>
              <w:rPr>
                <w:rFonts w:eastAsia="Arial" w:cs="Times New Roman"/>
              </w:rPr>
            </w:pPr>
            <w:r w:rsidRPr="00991DC8">
              <w:rPr>
                <w:rFonts w:eastAsia="Arial" w:cs="Times New Roman"/>
              </w:rPr>
              <w:t>Rødsvingel med korte udløbere</w:t>
            </w:r>
            <w:r w:rsidRPr="00991DC8">
              <w:rPr>
                <w:rFonts w:eastAsia="Arial" w:cs="Times New Roman"/>
              </w:rPr>
              <w:tab/>
              <w:t>25 %</w:t>
            </w:r>
          </w:p>
          <w:p w14:paraId="725302FF" w14:textId="77777777" w:rsidR="000047F0" w:rsidRPr="00991DC8" w:rsidRDefault="000047F0" w:rsidP="00655169">
            <w:pPr>
              <w:tabs>
                <w:tab w:val="left" w:pos="5529"/>
              </w:tabs>
              <w:spacing w:line="360" w:lineRule="auto"/>
              <w:ind w:left="284" w:hanging="284"/>
              <w:contextualSpacing/>
              <w:rPr>
                <w:rFonts w:eastAsia="Arial" w:cs="Times New Roman"/>
                <w:lang w:val="nb-NO"/>
              </w:rPr>
            </w:pPr>
            <w:r w:rsidRPr="00991DC8">
              <w:rPr>
                <w:rFonts w:eastAsia="Arial" w:cs="Times New Roman"/>
                <w:lang w:val="nb-NO"/>
              </w:rPr>
              <w:t>Engrapgræs, fordelt på 2 typer á 15 %</w:t>
            </w:r>
            <w:r w:rsidRPr="00991DC8">
              <w:rPr>
                <w:rFonts w:eastAsia="Arial" w:cs="Times New Roman"/>
                <w:lang w:val="nb-NO"/>
              </w:rPr>
              <w:tab/>
              <w:t>30 %</w:t>
            </w:r>
          </w:p>
          <w:p w14:paraId="75A6D257" w14:textId="77777777" w:rsidR="000047F0" w:rsidRPr="00991DC8" w:rsidRDefault="000047F0" w:rsidP="00655169">
            <w:pPr>
              <w:rPr>
                <w:rFonts w:eastAsia="Arial" w:cs="Times New Roman"/>
                <w:lang w:val="nb-NO"/>
              </w:rPr>
            </w:pPr>
          </w:p>
          <w:p w14:paraId="1BE04E6A" w14:textId="77777777" w:rsidR="000047F0" w:rsidRPr="00991DC8" w:rsidRDefault="000047F0" w:rsidP="00655169">
            <w:pPr>
              <w:rPr>
                <w:rFonts w:eastAsia="Arial" w:cs="Times New Roman"/>
              </w:rPr>
            </w:pPr>
            <w:r w:rsidRPr="00991DC8">
              <w:rPr>
                <w:rFonts w:eastAsia="Arial" w:cs="Times New Roman"/>
              </w:rPr>
              <w:t>Der udsås 3,0 kg af ovennævnte frøblanding pr. 100 m²</w:t>
            </w:r>
          </w:p>
          <w:p w14:paraId="072D0743" w14:textId="77777777" w:rsidR="000047F0" w:rsidRDefault="000047F0" w:rsidP="00655169">
            <w:pPr>
              <w:pStyle w:val="Vejledningstekst"/>
              <w:rPr>
                <w:color w:val="auto"/>
              </w:rPr>
            </w:pPr>
          </w:p>
          <w:p w14:paraId="657C4524" w14:textId="77777777" w:rsidR="000047F0" w:rsidRPr="002171CB" w:rsidRDefault="000047F0" w:rsidP="00655169">
            <w:pPr>
              <w:rPr>
                <w:rFonts w:eastAsia="Arial" w:cs="Times New Roman"/>
              </w:rPr>
            </w:pPr>
            <w:r w:rsidRPr="002171CB">
              <w:rPr>
                <w:rFonts w:eastAsia="Arial" w:cs="Times New Roman"/>
              </w:rPr>
              <w:t xml:space="preserve">Alle foreskrevne græstyper skal stå på EU´s officielle </w:t>
            </w:r>
            <w:proofErr w:type="spellStart"/>
            <w:r w:rsidRPr="002171CB">
              <w:rPr>
                <w:rFonts w:eastAsia="Arial" w:cs="Times New Roman"/>
              </w:rPr>
              <w:t>sortsliste</w:t>
            </w:r>
            <w:proofErr w:type="spellEnd"/>
            <w:r w:rsidRPr="002171CB">
              <w:rPr>
                <w:rFonts w:eastAsia="Arial" w:cs="Times New Roman"/>
              </w:rPr>
              <w:t>. I det omfang de foreskrevne græstyper findes som S-mærkede skal disse anvendes.</w:t>
            </w:r>
          </w:p>
          <w:p w14:paraId="6B7571EF" w14:textId="77777777" w:rsidR="000047F0" w:rsidRPr="00F4072E" w:rsidRDefault="000047F0" w:rsidP="00655169">
            <w:pPr>
              <w:pStyle w:val="Vejledningstekst"/>
              <w:rPr>
                <w:color w:val="auto"/>
              </w:rPr>
            </w:pPr>
          </w:p>
        </w:tc>
      </w:tr>
      <w:tr w:rsidR="000047F0" w14:paraId="4A600C14" w14:textId="77777777" w:rsidTr="0022024B">
        <w:tc>
          <w:tcPr>
            <w:tcW w:w="2322" w:type="pct"/>
          </w:tcPr>
          <w:p w14:paraId="192595C0" w14:textId="77777777" w:rsidR="000047F0" w:rsidRDefault="000047F0" w:rsidP="000047F0">
            <w:pPr>
              <w:pStyle w:val="AAB-Overskrift3"/>
              <w:ind w:left="0" w:firstLine="0"/>
            </w:pPr>
            <w:r>
              <w:t>Udførelse</w:t>
            </w:r>
          </w:p>
        </w:tc>
        <w:tc>
          <w:tcPr>
            <w:tcW w:w="2678" w:type="pct"/>
          </w:tcPr>
          <w:p w14:paraId="51EE9F3F" w14:textId="77777777" w:rsidR="000047F0" w:rsidRPr="00F4072E" w:rsidRDefault="000047F0" w:rsidP="00655169">
            <w:pPr>
              <w:pStyle w:val="Vejledningstekst"/>
              <w:rPr>
                <w:color w:val="auto"/>
              </w:rPr>
            </w:pPr>
          </w:p>
        </w:tc>
      </w:tr>
      <w:tr w:rsidR="000047F0" w14:paraId="3278144E" w14:textId="77777777" w:rsidTr="0022024B">
        <w:tc>
          <w:tcPr>
            <w:tcW w:w="2322" w:type="pct"/>
          </w:tcPr>
          <w:p w14:paraId="61BC2D16" w14:textId="77777777" w:rsidR="000047F0" w:rsidRDefault="000047F0" w:rsidP="00655169">
            <w:r>
              <w:t xml:space="preserve">Arealet afrives for sten, </w:t>
            </w:r>
            <w:proofErr w:type="spellStart"/>
            <w:r>
              <w:t>gruskorn</w:t>
            </w:r>
            <w:proofErr w:type="spellEnd"/>
            <w:r>
              <w:t>, rødder og lignende større end 20 mm.</w:t>
            </w:r>
          </w:p>
          <w:p w14:paraId="0B1A8C52" w14:textId="77777777" w:rsidR="000047F0" w:rsidRDefault="000047F0" w:rsidP="00655169"/>
          <w:p w14:paraId="1485EBC6" w14:textId="77777777" w:rsidR="000047F0" w:rsidRDefault="000047F0" w:rsidP="00655169">
            <w:r>
              <w:t>Der udsås 1,5 kg græsfrø pr. 100 m</w:t>
            </w:r>
            <w:r w:rsidRPr="00AC3351">
              <w:rPr>
                <w:vertAlign w:val="superscript"/>
              </w:rPr>
              <w:t>2</w:t>
            </w:r>
            <w:r>
              <w:t>.</w:t>
            </w:r>
          </w:p>
        </w:tc>
        <w:tc>
          <w:tcPr>
            <w:tcW w:w="2678" w:type="pct"/>
          </w:tcPr>
          <w:p w14:paraId="70B2D76E" w14:textId="77777777" w:rsidR="000047F0" w:rsidRPr="002171CB" w:rsidRDefault="000047F0" w:rsidP="00655169">
            <w:pPr>
              <w:rPr>
                <w:rFonts w:eastAsia="Arial" w:cs="Times New Roman"/>
              </w:rPr>
            </w:pPr>
            <w:r w:rsidRPr="002171CB">
              <w:rPr>
                <w:rFonts w:eastAsia="Arial" w:cs="Times New Roman"/>
              </w:rPr>
              <w:t>Såning af græs skal udføres etapevis ved sprøjtning så tidligt som muligt af hensyn til erosion. For at sikre fastholdelse af græsfrøene til underlaget skal der endvidere tilsættes cellulose/papir. Dette gælder ikke for brugsplæne og fælledgræs.</w:t>
            </w:r>
          </w:p>
          <w:p w14:paraId="17FF8243" w14:textId="77777777" w:rsidR="000047F0" w:rsidRPr="002171CB" w:rsidRDefault="000047F0" w:rsidP="00655169">
            <w:pPr>
              <w:rPr>
                <w:rFonts w:eastAsia="Arial" w:cs="Times New Roman"/>
              </w:rPr>
            </w:pPr>
          </w:p>
          <w:p w14:paraId="4034FC03" w14:textId="77777777" w:rsidR="000047F0" w:rsidRPr="002171CB" w:rsidRDefault="000047F0" w:rsidP="00655169">
            <w:pPr>
              <w:rPr>
                <w:rFonts w:eastAsia="Arial" w:cs="Times New Roman"/>
              </w:rPr>
            </w:pPr>
            <w:r w:rsidRPr="002171CB">
              <w:rPr>
                <w:rFonts w:eastAsia="Arial" w:cs="Times New Roman"/>
              </w:rPr>
              <w:t xml:space="preserve">Såning af brugsplæne og fælledgræs udføres med </w:t>
            </w:r>
            <w:r w:rsidRPr="002171CB">
              <w:rPr>
                <w:rFonts w:eastAsia="Arial" w:cs="Times New Roman"/>
              </w:rPr>
              <w:lastRenderedPageBreak/>
              <w:t>såmaskine, der er indrettet med pigvalse og perforeret tromle.</w:t>
            </w:r>
          </w:p>
          <w:p w14:paraId="4BB4D75B" w14:textId="77777777" w:rsidR="000047F0" w:rsidRPr="002171CB" w:rsidRDefault="000047F0" w:rsidP="00655169">
            <w:pPr>
              <w:rPr>
                <w:rFonts w:eastAsia="Arial" w:cs="Times New Roman"/>
              </w:rPr>
            </w:pPr>
          </w:p>
          <w:p w14:paraId="73B696D9" w14:textId="77777777" w:rsidR="000047F0" w:rsidRPr="002171CB" w:rsidRDefault="000047F0" w:rsidP="00655169">
            <w:pPr>
              <w:rPr>
                <w:rFonts w:eastAsia="Arial" w:cs="Times New Roman"/>
              </w:rPr>
            </w:pPr>
            <w:r w:rsidRPr="002171CB">
              <w:rPr>
                <w:rFonts w:eastAsia="Arial" w:cs="Times New Roman"/>
              </w:rPr>
              <w:t xml:space="preserve">Sammen med </w:t>
            </w:r>
            <w:proofErr w:type="spellStart"/>
            <w:r w:rsidRPr="002171CB">
              <w:rPr>
                <w:rFonts w:eastAsia="Arial" w:cs="Times New Roman"/>
              </w:rPr>
              <w:t>udsåning</w:t>
            </w:r>
            <w:proofErr w:type="spellEnd"/>
            <w:r w:rsidRPr="002171CB">
              <w:rPr>
                <w:rFonts w:eastAsia="Arial" w:cs="Times New Roman"/>
              </w:rPr>
              <w:t xml:space="preserve"> skal der tilføres 3 kg NPK 20-3-10 gødning pr. 100 m</w:t>
            </w:r>
            <w:r w:rsidRPr="002171CB">
              <w:rPr>
                <w:rFonts w:eastAsia="Arial" w:cs="Times New Roman"/>
                <w:vertAlign w:val="superscript"/>
              </w:rPr>
              <w:t>2</w:t>
            </w:r>
            <w:r w:rsidRPr="002171CB">
              <w:rPr>
                <w:rFonts w:eastAsia="Arial" w:cs="Times New Roman"/>
              </w:rPr>
              <w:t>.</w:t>
            </w:r>
          </w:p>
          <w:p w14:paraId="3EC5E60A" w14:textId="77777777" w:rsidR="000047F0" w:rsidRPr="002171CB" w:rsidRDefault="000047F0" w:rsidP="00655169">
            <w:pPr>
              <w:rPr>
                <w:rFonts w:eastAsia="Arial" w:cs="Times New Roman"/>
              </w:rPr>
            </w:pPr>
          </w:p>
          <w:p w14:paraId="4916D3FE" w14:textId="77777777" w:rsidR="000047F0" w:rsidRPr="002171CB" w:rsidRDefault="000047F0" w:rsidP="00655169">
            <w:pPr>
              <w:rPr>
                <w:rFonts w:eastAsia="Arial" w:cs="Times New Roman"/>
              </w:rPr>
            </w:pPr>
          </w:p>
          <w:p w14:paraId="0BCF8042" w14:textId="77777777" w:rsidR="000047F0" w:rsidRPr="00F4072E" w:rsidRDefault="000047F0" w:rsidP="00655169"/>
        </w:tc>
      </w:tr>
      <w:tr w:rsidR="000047F0" w14:paraId="4BD3E153" w14:textId="77777777" w:rsidTr="0022024B">
        <w:tc>
          <w:tcPr>
            <w:tcW w:w="2322" w:type="pct"/>
          </w:tcPr>
          <w:p w14:paraId="43AFD43F" w14:textId="77777777" w:rsidR="000047F0" w:rsidRDefault="000047F0" w:rsidP="00655169">
            <w:r>
              <w:lastRenderedPageBreak/>
              <w:t>Ved sprøjtesåning beskyttes bygværker, tavler m.v. mod oversprøjtning under arbejdets udførelse. Brønde og lignende rengøres efter sprøjtningen.</w:t>
            </w:r>
          </w:p>
          <w:p w14:paraId="4B6E3B8B" w14:textId="77777777" w:rsidR="000047F0" w:rsidRDefault="000047F0" w:rsidP="00655169"/>
          <w:p w14:paraId="5EEF2859" w14:textId="77777777" w:rsidR="000047F0" w:rsidRDefault="000047F0" w:rsidP="00655169">
            <w:r>
              <w:t>Ved håndsåning sås i 2 omgange med den halve frømængde pr. gang for at opnå en så jævn fordeling som muligt.</w:t>
            </w:r>
          </w:p>
        </w:tc>
        <w:tc>
          <w:tcPr>
            <w:tcW w:w="2678" w:type="pct"/>
          </w:tcPr>
          <w:p w14:paraId="17EBCAE8" w14:textId="77777777" w:rsidR="000047F0" w:rsidRPr="00F4072E" w:rsidRDefault="000047F0" w:rsidP="00655169">
            <w:pPr>
              <w:pStyle w:val="Vejledningstekst"/>
              <w:rPr>
                <w:color w:val="auto"/>
              </w:rPr>
            </w:pPr>
          </w:p>
        </w:tc>
      </w:tr>
      <w:tr w:rsidR="000047F0" w14:paraId="2B9B1C5A" w14:textId="77777777" w:rsidTr="0022024B">
        <w:tc>
          <w:tcPr>
            <w:tcW w:w="2322" w:type="pct"/>
          </w:tcPr>
          <w:p w14:paraId="1A780C17" w14:textId="77777777" w:rsidR="000047F0" w:rsidRDefault="000047F0" w:rsidP="00655169">
            <w:r w:rsidRPr="00AC3351">
              <w:t>Vedligeholdelse af græstæppet i afhjælpningsperioden (frem til 1-års aflevering) påhviler entreprenøren.</w:t>
            </w:r>
          </w:p>
        </w:tc>
        <w:tc>
          <w:tcPr>
            <w:tcW w:w="2678" w:type="pct"/>
          </w:tcPr>
          <w:p w14:paraId="0A748728" w14:textId="77777777" w:rsidR="000047F0" w:rsidRPr="002171CB" w:rsidRDefault="000047F0" w:rsidP="00655169">
            <w:pPr>
              <w:rPr>
                <w:rFonts w:eastAsia="Arial" w:cs="Times New Roman"/>
              </w:rPr>
            </w:pPr>
            <w:r w:rsidRPr="002171CB">
              <w:rPr>
                <w:rFonts w:eastAsia="Arial" w:cs="Times New Roman"/>
              </w:rPr>
              <w:t>Vedligeholdelse af græstæppet frem til aflevering påhviler entreprenøren.</w:t>
            </w:r>
          </w:p>
          <w:p w14:paraId="3371B0DF" w14:textId="77777777" w:rsidR="000047F0" w:rsidRPr="00F4072E" w:rsidRDefault="000047F0" w:rsidP="00655169">
            <w:pPr>
              <w:pStyle w:val="Vejledningstekst"/>
              <w:rPr>
                <w:color w:val="auto"/>
              </w:rPr>
            </w:pPr>
          </w:p>
        </w:tc>
      </w:tr>
      <w:tr w:rsidR="000047F0" w14:paraId="787B34FE" w14:textId="77777777" w:rsidTr="0022024B">
        <w:tc>
          <w:tcPr>
            <w:tcW w:w="2322" w:type="pct"/>
          </w:tcPr>
          <w:p w14:paraId="789B6B27" w14:textId="77777777" w:rsidR="000047F0" w:rsidRDefault="000047F0" w:rsidP="00655169">
            <w:r>
              <w:t>Ukrudtsbekæmpelse med kemiske midler må ikke finde sted.</w:t>
            </w:r>
          </w:p>
          <w:p w14:paraId="7D6ABBCA" w14:textId="77777777" w:rsidR="000047F0" w:rsidRDefault="000047F0" w:rsidP="00655169"/>
          <w:p w14:paraId="02B321B5" w14:textId="77777777" w:rsidR="000047F0" w:rsidRDefault="000047F0" w:rsidP="00655169">
            <w:r>
              <w:t>Ukrudtsbekæmpelse og græsslåning foretages løbende, så græsset maks. er 150 mm højt.</w:t>
            </w:r>
          </w:p>
        </w:tc>
        <w:tc>
          <w:tcPr>
            <w:tcW w:w="2678" w:type="pct"/>
          </w:tcPr>
          <w:p w14:paraId="2D20D0D5" w14:textId="77777777" w:rsidR="000047F0" w:rsidRPr="002171CB" w:rsidRDefault="000047F0" w:rsidP="00655169">
            <w:pPr>
              <w:keepNext/>
              <w:rPr>
                <w:rFonts w:eastAsia="Arial" w:cs="Times New Roman"/>
                <w:b/>
              </w:rPr>
            </w:pPr>
            <w:r w:rsidRPr="002171CB">
              <w:rPr>
                <w:rFonts w:eastAsia="Arial" w:cs="Times New Roman"/>
                <w:b/>
              </w:rPr>
              <w:t>Græsslåning</w:t>
            </w:r>
          </w:p>
          <w:p w14:paraId="5EF83812" w14:textId="77777777" w:rsidR="000047F0" w:rsidRPr="002171CB" w:rsidRDefault="000047F0" w:rsidP="00655169">
            <w:pPr>
              <w:rPr>
                <w:rFonts w:eastAsia="Arial" w:cs="Times New Roman"/>
              </w:rPr>
            </w:pPr>
            <w:r w:rsidRPr="002171CB">
              <w:rPr>
                <w:rFonts w:eastAsia="Arial" w:cs="Times New Roman"/>
              </w:rPr>
              <w:t>Ved afleveringen skal græshøjden på de i 3.1.1 nævnte elementer være 4-8 cm.</w:t>
            </w:r>
          </w:p>
          <w:p w14:paraId="738C0053" w14:textId="77777777" w:rsidR="000047F0" w:rsidRPr="002171CB" w:rsidRDefault="000047F0" w:rsidP="00655169">
            <w:pPr>
              <w:rPr>
                <w:rFonts w:eastAsia="Arial" w:cs="Times New Roman"/>
              </w:rPr>
            </w:pPr>
          </w:p>
          <w:p w14:paraId="5CF55EAC" w14:textId="77777777" w:rsidR="000047F0" w:rsidRPr="002171CB" w:rsidRDefault="000047F0" w:rsidP="00655169">
            <w:pPr>
              <w:rPr>
                <w:rFonts w:eastAsia="Arial" w:cs="Times New Roman"/>
              </w:rPr>
            </w:pPr>
            <w:r w:rsidRPr="002171CB">
              <w:rPr>
                <w:rFonts w:eastAsia="Arial" w:cs="Times New Roman"/>
              </w:rPr>
              <w:t>Afklippet græs på belægning, dæksler og riste skal være fjernet ved afleveringen.</w:t>
            </w:r>
          </w:p>
          <w:p w14:paraId="4C3DC353" w14:textId="77777777" w:rsidR="000047F0" w:rsidRPr="00F4072E" w:rsidRDefault="000047F0" w:rsidP="00655169">
            <w:pPr>
              <w:pStyle w:val="Vejledningstekst"/>
              <w:rPr>
                <w:color w:val="auto"/>
              </w:rPr>
            </w:pPr>
          </w:p>
        </w:tc>
      </w:tr>
      <w:tr w:rsidR="000047F0" w14:paraId="6C4FD691" w14:textId="77777777" w:rsidTr="0022024B">
        <w:tc>
          <w:tcPr>
            <w:tcW w:w="2322" w:type="pct"/>
          </w:tcPr>
          <w:p w14:paraId="29ACFF6B" w14:textId="77777777" w:rsidR="000047F0" w:rsidRDefault="000047F0" w:rsidP="00655169">
            <w:r w:rsidRPr="00AC3351">
              <w:t>For at arbejdet godkendes, skal de stillede krav til det færdige græstæppe være opfyldt ved afhjælpningsperiodens udløb. (1-års aflevering)</w:t>
            </w:r>
          </w:p>
        </w:tc>
        <w:tc>
          <w:tcPr>
            <w:tcW w:w="2678" w:type="pct"/>
          </w:tcPr>
          <w:p w14:paraId="6CCF6B2F" w14:textId="77777777" w:rsidR="000047F0" w:rsidRPr="00F4072E" w:rsidRDefault="000047F0" w:rsidP="00655169">
            <w:pPr>
              <w:pStyle w:val="Vejledningstekst"/>
              <w:rPr>
                <w:color w:val="auto"/>
              </w:rPr>
            </w:pPr>
          </w:p>
        </w:tc>
      </w:tr>
      <w:tr w:rsidR="000047F0" w14:paraId="6BE5C187" w14:textId="77777777" w:rsidTr="0022024B">
        <w:tc>
          <w:tcPr>
            <w:tcW w:w="2322" w:type="pct"/>
          </w:tcPr>
          <w:p w14:paraId="4DE7797A" w14:textId="77777777" w:rsidR="000047F0" w:rsidRDefault="000047F0" w:rsidP="00655169">
            <w:r w:rsidRPr="00AC3351">
              <w:t>2 - 3 uger før såning foretages fornøden ukrudtsbekæmpelse.</w:t>
            </w:r>
          </w:p>
        </w:tc>
        <w:tc>
          <w:tcPr>
            <w:tcW w:w="2678" w:type="pct"/>
          </w:tcPr>
          <w:p w14:paraId="442C2073" w14:textId="77777777" w:rsidR="000047F0" w:rsidRPr="00F4072E" w:rsidRDefault="000047F0" w:rsidP="00655169">
            <w:pPr>
              <w:pStyle w:val="Vejledningstekst"/>
              <w:rPr>
                <w:color w:val="auto"/>
              </w:rPr>
            </w:pPr>
          </w:p>
        </w:tc>
      </w:tr>
      <w:tr w:rsidR="000047F0" w14:paraId="0D2FE7CD" w14:textId="77777777" w:rsidTr="0022024B">
        <w:tc>
          <w:tcPr>
            <w:tcW w:w="2322" w:type="pct"/>
          </w:tcPr>
          <w:p w14:paraId="683E4B81" w14:textId="77777777" w:rsidR="000047F0" w:rsidRDefault="000047F0" w:rsidP="00655169">
            <w:r w:rsidRPr="00AC3351">
              <w:t xml:space="preserve">Ukrudtsplanter højere end 50-100 mm slås af og fjernes før </w:t>
            </w:r>
            <w:proofErr w:type="spellStart"/>
            <w:r w:rsidRPr="00AC3351">
              <w:t>græssåning</w:t>
            </w:r>
            <w:proofErr w:type="spellEnd"/>
            <w:r w:rsidRPr="00AC3351">
              <w:t>.</w:t>
            </w:r>
          </w:p>
        </w:tc>
        <w:tc>
          <w:tcPr>
            <w:tcW w:w="2678" w:type="pct"/>
          </w:tcPr>
          <w:p w14:paraId="38E3909F" w14:textId="77777777" w:rsidR="000047F0" w:rsidRPr="00F4072E" w:rsidRDefault="000047F0" w:rsidP="00655169">
            <w:pPr>
              <w:pStyle w:val="Vejledningstekst"/>
              <w:rPr>
                <w:color w:val="auto"/>
              </w:rPr>
            </w:pPr>
          </w:p>
        </w:tc>
      </w:tr>
      <w:tr w:rsidR="000047F0" w14:paraId="146C549C" w14:textId="77777777" w:rsidTr="0022024B">
        <w:tc>
          <w:tcPr>
            <w:tcW w:w="2322" w:type="pct"/>
          </w:tcPr>
          <w:p w14:paraId="01DC5441" w14:textId="77777777" w:rsidR="000047F0" w:rsidRDefault="000047F0" w:rsidP="000047F0">
            <w:pPr>
              <w:pStyle w:val="AAB-Overskrift3"/>
              <w:ind w:left="0" w:firstLine="0"/>
            </w:pPr>
            <w:r>
              <w:t>Kontrol</w:t>
            </w:r>
          </w:p>
        </w:tc>
        <w:tc>
          <w:tcPr>
            <w:tcW w:w="2678" w:type="pct"/>
          </w:tcPr>
          <w:p w14:paraId="7C98FE9A" w14:textId="77777777" w:rsidR="000047F0" w:rsidRPr="00F4072E" w:rsidRDefault="000047F0" w:rsidP="00655169">
            <w:pPr>
              <w:pStyle w:val="Vejledningstekst"/>
              <w:rPr>
                <w:color w:val="auto"/>
              </w:rPr>
            </w:pPr>
          </w:p>
        </w:tc>
      </w:tr>
      <w:tr w:rsidR="000047F0" w14:paraId="56D51EAA" w14:textId="77777777" w:rsidTr="0022024B">
        <w:tc>
          <w:tcPr>
            <w:tcW w:w="2322" w:type="pct"/>
          </w:tcPr>
          <w:p w14:paraId="1AF6960D" w14:textId="77777777" w:rsidR="000047F0" w:rsidRDefault="000047F0" w:rsidP="00655169">
            <w:r>
              <w:t>Det skal ved følgesedler dokumenteres at græsfrøene er certificeret som plænegræs efter EU-regler.</w:t>
            </w:r>
          </w:p>
          <w:p w14:paraId="00E73F1A" w14:textId="77777777" w:rsidR="000047F0" w:rsidRDefault="000047F0" w:rsidP="00655169">
            <w:r>
              <w:t>Det skal ved følgesedler dokumenteres at den angivne mængde græsfrø er anvendt.</w:t>
            </w:r>
          </w:p>
        </w:tc>
        <w:tc>
          <w:tcPr>
            <w:tcW w:w="2678" w:type="pct"/>
          </w:tcPr>
          <w:p w14:paraId="426C7BC5" w14:textId="77777777" w:rsidR="000047F0" w:rsidRPr="00F4072E" w:rsidRDefault="000047F0" w:rsidP="00655169">
            <w:pPr>
              <w:pStyle w:val="Vejledningstekst"/>
              <w:rPr>
                <w:color w:val="auto"/>
              </w:rPr>
            </w:pPr>
          </w:p>
        </w:tc>
      </w:tr>
      <w:tr w:rsidR="000047F0" w14:paraId="6F1508E7" w14:textId="77777777" w:rsidTr="0022024B">
        <w:tc>
          <w:tcPr>
            <w:tcW w:w="2322" w:type="pct"/>
          </w:tcPr>
          <w:p w14:paraId="49064CDA" w14:textId="4D455F8E" w:rsidR="000047F0" w:rsidRDefault="000047F0" w:rsidP="000047F0">
            <w:pPr>
              <w:pStyle w:val="AAB-Overskrift2"/>
              <w:ind w:left="0" w:firstLine="0"/>
            </w:pPr>
            <w:bookmarkStart w:id="19" w:name="_Toc72329782"/>
            <w:r>
              <w:t>Dækafgrøde</w:t>
            </w:r>
            <w:bookmarkEnd w:id="19"/>
          </w:p>
        </w:tc>
        <w:tc>
          <w:tcPr>
            <w:tcW w:w="2678" w:type="pct"/>
          </w:tcPr>
          <w:p w14:paraId="11BF3305" w14:textId="77777777" w:rsidR="000047F0" w:rsidRPr="00F4072E" w:rsidRDefault="000047F0" w:rsidP="00655169">
            <w:pPr>
              <w:pStyle w:val="Vejledningstekst"/>
              <w:rPr>
                <w:color w:val="auto"/>
              </w:rPr>
            </w:pPr>
          </w:p>
        </w:tc>
      </w:tr>
      <w:tr w:rsidR="000047F0" w14:paraId="3815AE7A" w14:textId="77777777" w:rsidTr="0022024B">
        <w:tc>
          <w:tcPr>
            <w:tcW w:w="2322" w:type="pct"/>
          </w:tcPr>
          <w:p w14:paraId="150367B4" w14:textId="77777777" w:rsidR="000047F0" w:rsidRDefault="000047F0" w:rsidP="000047F0">
            <w:pPr>
              <w:pStyle w:val="AAB-Overskrift3"/>
              <w:ind w:left="0" w:firstLine="0"/>
            </w:pPr>
            <w:r>
              <w:t>Alment</w:t>
            </w:r>
          </w:p>
        </w:tc>
        <w:tc>
          <w:tcPr>
            <w:tcW w:w="2678" w:type="pct"/>
          </w:tcPr>
          <w:p w14:paraId="3EAE1984" w14:textId="77777777" w:rsidR="000047F0" w:rsidRPr="00F4072E" w:rsidRDefault="000047F0" w:rsidP="00655169">
            <w:pPr>
              <w:pStyle w:val="Vejledningstekst"/>
              <w:rPr>
                <w:color w:val="auto"/>
              </w:rPr>
            </w:pPr>
          </w:p>
        </w:tc>
      </w:tr>
      <w:tr w:rsidR="000047F0" w14:paraId="1634EAD2" w14:textId="77777777" w:rsidTr="0022024B">
        <w:tc>
          <w:tcPr>
            <w:tcW w:w="2322" w:type="pct"/>
          </w:tcPr>
          <w:p w14:paraId="32D349C6" w14:textId="77777777" w:rsidR="000047F0" w:rsidRDefault="000047F0" w:rsidP="00655169">
            <w:r>
              <w:t xml:space="preserve">Såning af dækafgrøde omfatter etablering af et dækafgrødetæppe med de dertil nødvendige leverancer af dækafgrødefrø samt gødning. </w:t>
            </w:r>
          </w:p>
          <w:p w14:paraId="6EC20765" w14:textId="77777777" w:rsidR="000047F0" w:rsidRDefault="000047F0" w:rsidP="00655169"/>
          <w:p w14:paraId="24A29F0F" w14:textId="77777777" w:rsidR="000047F0" w:rsidRDefault="000047F0" w:rsidP="00655169">
            <w:r>
              <w:t>Der etableres et tæt, sammenhængende og ensartet tæppe af dækafgrøde.</w:t>
            </w:r>
          </w:p>
        </w:tc>
        <w:tc>
          <w:tcPr>
            <w:tcW w:w="2678" w:type="pct"/>
          </w:tcPr>
          <w:p w14:paraId="0DBCD58C" w14:textId="77777777" w:rsidR="000047F0" w:rsidRPr="002171CB" w:rsidRDefault="000047F0" w:rsidP="00655169">
            <w:pPr>
              <w:shd w:val="clear" w:color="auto" w:fill="CCFFFF"/>
              <w:rPr>
                <w:rFonts w:eastAsia="Arial" w:cs="Times New Roman"/>
              </w:rPr>
            </w:pPr>
            <w:r w:rsidRPr="002171CB">
              <w:rPr>
                <w:rFonts w:eastAsia="Arial" w:cs="Times New Roman"/>
              </w:rPr>
              <w:lastRenderedPageBreak/>
              <w:t>Udvalgte områder &lt;i tilslutningsanlæg&gt; og &lt;ved faunabro&gt; skal tilsås med dækafgrøde.</w:t>
            </w:r>
          </w:p>
          <w:p w14:paraId="20592032" w14:textId="77777777" w:rsidR="000047F0" w:rsidRPr="00F4072E" w:rsidRDefault="000047F0" w:rsidP="00655169">
            <w:pPr>
              <w:pStyle w:val="Vejledningstekst"/>
              <w:rPr>
                <w:color w:val="auto"/>
              </w:rPr>
            </w:pPr>
          </w:p>
        </w:tc>
      </w:tr>
      <w:tr w:rsidR="000047F0" w14:paraId="5752B7EF" w14:textId="77777777" w:rsidTr="0022024B">
        <w:tc>
          <w:tcPr>
            <w:tcW w:w="2322" w:type="pct"/>
          </w:tcPr>
          <w:p w14:paraId="072126CD" w14:textId="77777777" w:rsidR="000047F0" w:rsidRDefault="000047F0" w:rsidP="000047F0">
            <w:pPr>
              <w:pStyle w:val="AAB-Overskrift3"/>
              <w:ind w:left="0" w:firstLine="0"/>
            </w:pPr>
            <w:r>
              <w:t>Materialer</w:t>
            </w:r>
          </w:p>
        </w:tc>
        <w:tc>
          <w:tcPr>
            <w:tcW w:w="2678" w:type="pct"/>
          </w:tcPr>
          <w:p w14:paraId="1DDA35E8" w14:textId="77777777" w:rsidR="000047F0" w:rsidRPr="00F4072E" w:rsidRDefault="000047F0" w:rsidP="00655169">
            <w:pPr>
              <w:pStyle w:val="Vejledningstekst"/>
              <w:rPr>
                <w:color w:val="auto"/>
              </w:rPr>
            </w:pPr>
          </w:p>
        </w:tc>
      </w:tr>
      <w:tr w:rsidR="000047F0" w14:paraId="64EC6556" w14:textId="77777777" w:rsidTr="0022024B">
        <w:tc>
          <w:tcPr>
            <w:tcW w:w="2322" w:type="pct"/>
          </w:tcPr>
          <w:p w14:paraId="1B671D93" w14:textId="77777777" w:rsidR="000047F0" w:rsidRDefault="000047F0" w:rsidP="00655169">
            <w:r w:rsidRPr="00AC3351">
              <w:t>Dækafgrødefrø skal være certificeret efter EU-regler.</w:t>
            </w:r>
          </w:p>
        </w:tc>
        <w:tc>
          <w:tcPr>
            <w:tcW w:w="2678" w:type="pct"/>
          </w:tcPr>
          <w:p w14:paraId="5DE64A65" w14:textId="77777777" w:rsidR="000047F0" w:rsidRPr="002171CB" w:rsidRDefault="000047F0" w:rsidP="00655169">
            <w:pPr>
              <w:keepNext/>
              <w:rPr>
                <w:rFonts w:eastAsia="Arial" w:cs="Times New Roman"/>
                <w:color w:val="FF0000"/>
              </w:rPr>
            </w:pPr>
            <w:r w:rsidRPr="002171CB">
              <w:rPr>
                <w:rFonts w:eastAsia="Arial" w:cs="Times New Roman"/>
                <w:color w:val="FF0000"/>
              </w:rPr>
              <w:t>I samarbejde med æstetisk rådgiver fastlægges, hvilken type dækafgrøde der skal anvendes. Der må ikke anføres produktnavne, men indholdet af blandingen skal beskrives.</w:t>
            </w:r>
          </w:p>
          <w:p w14:paraId="66C0F528" w14:textId="77777777" w:rsidR="000047F0" w:rsidRPr="002171CB" w:rsidRDefault="000047F0" w:rsidP="00655169">
            <w:pPr>
              <w:shd w:val="clear" w:color="auto" w:fill="CCFFFF"/>
              <w:rPr>
                <w:rFonts w:eastAsia="Arial" w:cs="Times New Roman"/>
              </w:rPr>
            </w:pPr>
            <w:r w:rsidRPr="002171CB">
              <w:rPr>
                <w:rFonts w:eastAsia="Arial" w:cs="Times New Roman"/>
              </w:rPr>
              <w:t xml:space="preserve">Der skal anvendes &lt;en frøblanding indeholdende i % </w:t>
            </w:r>
          </w:p>
          <w:p w14:paraId="1389F206" w14:textId="77777777" w:rsidR="000047F0" w:rsidRPr="002171CB" w:rsidRDefault="000047F0" w:rsidP="00655169">
            <w:pPr>
              <w:shd w:val="clear" w:color="auto" w:fill="CCFFFF"/>
              <w:tabs>
                <w:tab w:val="left" w:pos="5529"/>
              </w:tabs>
              <w:spacing w:line="360" w:lineRule="auto"/>
              <w:ind w:left="284" w:hanging="284"/>
              <w:contextualSpacing/>
              <w:rPr>
                <w:rFonts w:eastAsia="Arial" w:cs="Times New Roman"/>
              </w:rPr>
            </w:pPr>
            <w:r w:rsidRPr="002171CB">
              <w:rPr>
                <w:rFonts w:eastAsia="Arial" w:cs="Times New Roman"/>
              </w:rPr>
              <w:t>Blå hør (</w:t>
            </w:r>
            <w:proofErr w:type="spellStart"/>
            <w:r w:rsidRPr="002171CB">
              <w:rPr>
                <w:rFonts w:eastAsia="Arial" w:cs="Times New Roman"/>
              </w:rPr>
              <w:t>Linum</w:t>
            </w:r>
            <w:proofErr w:type="spellEnd"/>
            <w:r w:rsidRPr="002171CB">
              <w:rPr>
                <w:rFonts w:eastAsia="Arial" w:cs="Times New Roman"/>
              </w:rPr>
              <w:t xml:space="preserve"> </w:t>
            </w:r>
            <w:proofErr w:type="spellStart"/>
            <w:r w:rsidRPr="002171CB">
              <w:rPr>
                <w:rFonts w:eastAsia="Arial" w:cs="Times New Roman"/>
              </w:rPr>
              <w:t>usitatissimum</w:t>
            </w:r>
            <w:proofErr w:type="spellEnd"/>
            <w:r w:rsidRPr="002171CB">
              <w:rPr>
                <w:rFonts w:eastAsia="Arial" w:cs="Times New Roman"/>
              </w:rPr>
              <w:t>)</w:t>
            </w:r>
            <w:r w:rsidRPr="002171CB">
              <w:rPr>
                <w:rFonts w:eastAsia="Arial" w:cs="Times New Roman"/>
              </w:rPr>
              <w:tab/>
              <w:t>25 %</w:t>
            </w:r>
          </w:p>
          <w:p w14:paraId="2E1698A3" w14:textId="77777777" w:rsidR="000047F0" w:rsidRPr="002171CB" w:rsidRDefault="000047F0" w:rsidP="00655169">
            <w:pPr>
              <w:shd w:val="clear" w:color="auto" w:fill="CCFFFF"/>
              <w:tabs>
                <w:tab w:val="left" w:pos="5529"/>
              </w:tabs>
              <w:spacing w:line="360" w:lineRule="auto"/>
              <w:ind w:left="284" w:hanging="284"/>
              <w:contextualSpacing/>
              <w:rPr>
                <w:rFonts w:eastAsia="Arial" w:cs="Times New Roman"/>
              </w:rPr>
            </w:pPr>
            <w:proofErr w:type="spellStart"/>
            <w:r w:rsidRPr="002171CB">
              <w:rPr>
                <w:rFonts w:eastAsia="Arial" w:cs="Times New Roman"/>
              </w:rPr>
              <w:t>Bibernelle</w:t>
            </w:r>
            <w:proofErr w:type="spellEnd"/>
            <w:r w:rsidRPr="002171CB">
              <w:rPr>
                <w:rFonts w:eastAsia="Arial" w:cs="Times New Roman"/>
              </w:rPr>
              <w:t xml:space="preserve"> (</w:t>
            </w:r>
            <w:proofErr w:type="spellStart"/>
            <w:r w:rsidRPr="002171CB">
              <w:rPr>
                <w:rFonts w:eastAsia="Arial" w:cs="Times New Roman"/>
              </w:rPr>
              <w:t>Sanguisorba</w:t>
            </w:r>
            <w:proofErr w:type="spellEnd"/>
            <w:r w:rsidRPr="002171CB">
              <w:rPr>
                <w:rFonts w:eastAsia="Arial" w:cs="Times New Roman"/>
              </w:rPr>
              <w:t xml:space="preserve"> </w:t>
            </w:r>
            <w:proofErr w:type="spellStart"/>
            <w:r w:rsidRPr="002171CB">
              <w:rPr>
                <w:rFonts w:eastAsia="Arial" w:cs="Times New Roman"/>
              </w:rPr>
              <w:t>minor</w:t>
            </w:r>
            <w:proofErr w:type="spellEnd"/>
            <w:r w:rsidRPr="002171CB">
              <w:rPr>
                <w:rFonts w:eastAsia="Arial" w:cs="Times New Roman"/>
              </w:rPr>
              <w:t>)</w:t>
            </w:r>
            <w:r w:rsidRPr="002171CB">
              <w:rPr>
                <w:rFonts w:eastAsia="Arial" w:cs="Times New Roman"/>
              </w:rPr>
              <w:tab/>
              <w:t>25 %</w:t>
            </w:r>
          </w:p>
          <w:p w14:paraId="33EA717E" w14:textId="77777777" w:rsidR="000047F0" w:rsidRPr="002171CB" w:rsidRDefault="000047F0" w:rsidP="00655169">
            <w:pPr>
              <w:shd w:val="clear" w:color="auto" w:fill="CCFFFF"/>
              <w:tabs>
                <w:tab w:val="left" w:pos="5529"/>
              </w:tabs>
              <w:spacing w:line="360" w:lineRule="auto"/>
              <w:ind w:left="284" w:hanging="284"/>
              <w:contextualSpacing/>
              <w:rPr>
                <w:rFonts w:eastAsia="Arial" w:cs="Times New Roman"/>
              </w:rPr>
            </w:pPr>
            <w:proofErr w:type="spellStart"/>
            <w:r w:rsidRPr="002171CB">
              <w:rPr>
                <w:rFonts w:eastAsia="Arial" w:cs="Times New Roman"/>
              </w:rPr>
              <w:t>Serradel</w:t>
            </w:r>
            <w:proofErr w:type="spellEnd"/>
            <w:r w:rsidRPr="002171CB">
              <w:rPr>
                <w:rFonts w:eastAsia="Arial" w:cs="Times New Roman"/>
              </w:rPr>
              <w:t xml:space="preserve"> (</w:t>
            </w:r>
            <w:proofErr w:type="spellStart"/>
            <w:r w:rsidRPr="002171CB">
              <w:rPr>
                <w:rFonts w:eastAsia="Arial" w:cs="Times New Roman"/>
              </w:rPr>
              <w:t>Ornithophus</w:t>
            </w:r>
            <w:proofErr w:type="spellEnd"/>
            <w:r w:rsidRPr="002171CB">
              <w:rPr>
                <w:rFonts w:eastAsia="Arial" w:cs="Times New Roman"/>
              </w:rPr>
              <w:t xml:space="preserve"> </w:t>
            </w:r>
            <w:proofErr w:type="spellStart"/>
            <w:r w:rsidRPr="002171CB">
              <w:rPr>
                <w:rFonts w:eastAsia="Arial" w:cs="Times New Roman"/>
              </w:rPr>
              <w:t>sativus</w:t>
            </w:r>
            <w:proofErr w:type="spellEnd"/>
            <w:r w:rsidRPr="002171CB">
              <w:rPr>
                <w:rFonts w:eastAsia="Arial" w:cs="Times New Roman"/>
              </w:rPr>
              <w:t>)</w:t>
            </w:r>
            <w:r w:rsidRPr="002171CB">
              <w:rPr>
                <w:rFonts w:eastAsia="Arial" w:cs="Times New Roman"/>
              </w:rPr>
              <w:tab/>
              <w:t>25 %</w:t>
            </w:r>
          </w:p>
          <w:p w14:paraId="4410C52A" w14:textId="77777777" w:rsidR="000047F0" w:rsidRPr="002171CB" w:rsidRDefault="000047F0" w:rsidP="00655169">
            <w:pPr>
              <w:shd w:val="clear" w:color="auto" w:fill="CCFFFF"/>
              <w:tabs>
                <w:tab w:val="left" w:pos="5529"/>
              </w:tabs>
              <w:spacing w:line="360" w:lineRule="auto"/>
              <w:ind w:left="284" w:hanging="284"/>
              <w:contextualSpacing/>
              <w:rPr>
                <w:rFonts w:eastAsia="Arial" w:cs="Times New Roman"/>
              </w:rPr>
            </w:pPr>
            <w:r w:rsidRPr="002171CB">
              <w:rPr>
                <w:rFonts w:eastAsia="Arial" w:cs="Times New Roman"/>
              </w:rPr>
              <w:t>Blodkløver (</w:t>
            </w:r>
            <w:proofErr w:type="spellStart"/>
            <w:r w:rsidRPr="002171CB">
              <w:rPr>
                <w:rFonts w:eastAsia="Arial" w:cs="Times New Roman"/>
              </w:rPr>
              <w:t>Trifolium</w:t>
            </w:r>
            <w:proofErr w:type="spellEnd"/>
            <w:r w:rsidRPr="002171CB">
              <w:rPr>
                <w:rFonts w:eastAsia="Arial" w:cs="Times New Roman"/>
              </w:rPr>
              <w:t xml:space="preserve"> </w:t>
            </w:r>
            <w:proofErr w:type="spellStart"/>
            <w:r w:rsidRPr="002171CB">
              <w:rPr>
                <w:rFonts w:eastAsia="Arial" w:cs="Times New Roman"/>
              </w:rPr>
              <w:t>incarnatum</w:t>
            </w:r>
            <w:proofErr w:type="spellEnd"/>
            <w:r w:rsidRPr="002171CB">
              <w:rPr>
                <w:rFonts w:eastAsia="Arial" w:cs="Times New Roman"/>
              </w:rPr>
              <w:t>)</w:t>
            </w:r>
            <w:r w:rsidRPr="002171CB">
              <w:rPr>
                <w:rFonts w:eastAsia="Arial" w:cs="Times New Roman"/>
              </w:rPr>
              <w:tab/>
              <w:t>15 %</w:t>
            </w:r>
          </w:p>
          <w:p w14:paraId="5268C6A8" w14:textId="77777777" w:rsidR="000047F0" w:rsidRPr="002171CB" w:rsidRDefault="000047F0" w:rsidP="00655169">
            <w:pPr>
              <w:shd w:val="clear" w:color="auto" w:fill="CCFFFF"/>
              <w:tabs>
                <w:tab w:val="left" w:pos="5529"/>
              </w:tabs>
              <w:spacing w:line="360" w:lineRule="auto"/>
              <w:ind w:left="284" w:hanging="284"/>
              <w:contextualSpacing/>
              <w:rPr>
                <w:rFonts w:eastAsia="Arial" w:cs="Times New Roman"/>
              </w:rPr>
            </w:pPr>
            <w:r w:rsidRPr="002171CB">
              <w:rPr>
                <w:rFonts w:eastAsia="Arial" w:cs="Times New Roman"/>
              </w:rPr>
              <w:t xml:space="preserve">Kællingetand (Lotus </w:t>
            </w:r>
            <w:proofErr w:type="spellStart"/>
            <w:r w:rsidRPr="002171CB">
              <w:rPr>
                <w:rFonts w:eastAsia="Arial" w:cs="Times New Roman"/>
              </w:rPr>
              <w:t>corniculatus</w:t>
            </w:r>
            <w:proofErr w:type="spellEnd"/>
            <w:r w:rsidRPr="002171CB">
              <w:rPr>
                <w:rFonts w:eastAsia="Arial" w:cs="Times New Roman"/>
              </w:rPr>
              <w:t>)</w:t>
            </w:r>
            <w:r w:rsidRPr="002171CB">
              <w:rPr>
                <w:rFonts w:eastAsia="Arial" w:cs="Times New Roman"/>
              </w:rPr>
              <w:tab/>
              <w:t>10 %&gt;</w:t>
            </w:r>
          </w:p>
          <w:p w14:paraId="1899F22D" w14:textId="77777777" w:rsidR="000047F0" w:rsidRPr="00F4072E" w:rsidRDefault="000047F0" w:rsidP="00655169">
            <w:pPr>
              <w:pStyle w:val="Vejledningstekst"/>
              <w:rPr>
                <w:color w:val="auto"/>
              </w:rPr>
            </w:pPr>
          </w:p>
        </w:tc>
      </w:tr>
      <w:tr w:rsidR="000047F0" w14:paraId="2C4CA879" w14:textId="77777777" w:rsidTr="0022024B">
        <w:tc>
          <w:tcPr>
            <w:tcW w:w="2322" w:type="pct"/>
          </w:tcPr>
          <w:p w14:paraId="5BF88EE6" w14:textId="77777777" w:rsidR="000047F0" w:rsidRDefault="000047F0" w:rsidP="000047F0">
            <w:pPr>
              <w:pStyle w:val="AAB-Overskrift3"/>
              <w:ind w:left="0" w:firstLine="0"/>
            </w:pPr>
            <w:r>
              <w:t>Udførelse</w:t>
            </w:r>
          </w:p>
        </w:tc>
        <w:tc>
          <w:tcPr>
            <w:tcW w:w="2678" w:type="pct"/>
          </w:tcPr>
          <w:p w14:paraId="698EF4A7" w14:textId="77777777" w:rsidR="000047F0" w:rsidRPr="00F4072E" w:rsidRDefault="000047F0" w:rsidP="00655169">
            <w:pPr>
              <w:pStyle w:val="Vejledningstekst"/>
              <w:rPr>
                <w:color w:val="auto"/>
              </w:rPr>
            </w:pPr>
          </w:p>
        </w:tc>
      </w:tr>
      <w:tr w:rsidR="000047F0" w14:paraId="022E5E44" w14:textId="77777777" w:rsidTr="0022024B">
        <w:tc>
          <w:tcPr>
            <w:tcW w:w="2322" w:type="pct"/>
          </w:tcPr>
          <w:p w14:paraId="13E802D3" w14:textId="77777777" w:rsidR="000047F0" w:rsidRDefault="000047F0" w:rsidP="00655169">
            <w:r>
              <w:t>Der udsås 0,8 kg dækafgrødefrø pr. 100 m</w:t>
            </w:r>
            <w:r w:rsidRPr="00AC3351">
              <w:rPr>
                <w:vertAlign w:val="superscript"/>
              </w:rPr>
              <w:t>2</w:t>
            </w:r>
            <w:r>
              <w:t>.</w:t>
            </w:r>
          </w:p>
          <w:p w14:paraId="46C11C76" w14:textId="77777777" w:rsidR="000047F0" w:rsidRDefault="000047F0" w:rsidP="00655169"/>
          <w:p w14:paraId="796DC377" w14:textId="77777777" w:rsidR="000047F0" w:rsidRDefault="000047F0" w:rsidP="00655169">
            <w:r>
              <w:t>Ved sprøjtesåning beskyttes bygværker, tavler m.v. mod oversprøjtning under arbejdets udførelse. Brønde og lignende rengøres efter sprøjtningen.</w:t>
            </w:r>
          </w:p>
          <w:p w14:paraId="02F09BF4" w14:textId="77777777" w:rsidR="000047F0" w:rsidRDefault="000047F0" w:rsidP="00655169"/>
          <w:p w14:paraId="639B8C85" w14:textId="77777777" w:rsidR="000047F0" w:rsidRDefault="000047F0" w:rsidP="00655169">
            <w:r>
              <w:t>Ved håndsåning sås i 2 omgange med den halve frømængde pr. gang for at opnå en så jævn fordeling som muligt.</w:t>
            </w:r>
          </w:p>
          <w:p w14:paraId="616AC2F4" w14:textId="77777777" w:rsidR="000047F0" w:rsidRDefault="000047F0" w:rsidP="00655169"/>
          <w:p w14:paraId="57C5E60D" w14:textId="77777777" w:rsidR="000047F0" w:rsidRDefault="000047F0" w:rsidP="00655169">
            <w:r>
              <w:t>Vedligeholdelse af dækafgrødetæppet i afhjælpningsperioden (frem til 1-års aflevering) påhviler entreprenøren.</w:t>
            </w:r>
          </w:p>
        </w:tc>
        <w:tc>
          <w:tcPr>
            <w:tcW w:w="2678" w:type="pct"/>
          </w:tcPr>
          <w:p w14:paraId="5E1771A3" w14:textId="77777777" w:rsidR="000047F0" w:rsidRPr="002171CB" w:rsidRDefault="000047F0" w:rsidP="00655169">
            <w:pPr>
              <w:shd w:val="clear" w:color="auto" w:fill="CCFFFF"/>
              <w:rPr>
                <w:rFonts w:eastAsia="Arial" w:cs="Times New Roman"/>
              </w:rPr>
            </w:pPr>
            <w:r w:rsidRPr="002171CB">
              <w:rPr>
                <w:rFonts w:eastAsia="Arial" w:cs="Times New Roman"/>
              </w:rPr>
              <w:t>Dækafgrøden udsås i en mængde på &lt;0,32 kg pr. 100 m</w:t>
            </w:r>
            <w:r w:rsidRPr="002171CB">
              <w:rPr>
                <w:rFonts w:eastAsia="Arial" w:cs="Times New Roman"/>
                <w:vertAlign w:val="superscript"/>
              </w:rPr>
              <w:t>2</w:t>
            </w:r>
            <w:r w:rsidRPr="002171CB">
              <w:rPr>
                <w:rFonts w:eastAsia="Arial" w:cs="Times New Roman"/>
              </w:rPr>
              <w:t>&gt;.</w:t>
            </w:r>
          </w:p>
          <w:p w14:paraId="446F7027" w14:textId="77777777" w:rsidR="000047F0" w:rsidRPr="00F4072E" w:rsidRDefault="000047F0" w:rsidP="00655169">
            <w:pPr>
              <w:pStyle w:val="Vejledningstekst"/>
              <w:rPr>
                <w:color w:val="auto"/>
              </w:rPr>
            </w:pPr>
          </w:p>
        </w:tc>
      </w:tr>
      <w:tr w:rsidR="000047F0" w14:paraId="2C1A13F8" w14:textId="77777777" w:rsidTr="0022024B">
        <w:tc>
          <w:tcPr>
            <w:tcW w:w="2322" w:type="pct"/>
          </w:tcPr>
          <w:p w14:paraId="47E2FEDD" w14:textId="77777777" w:rsidR="000047F0" w:rsidRDefault="000047F0" w:rsidP="00655169">
            <w:r>
              <w:t>Ukrudtsbekæmpelse med kemiske midler må ikke finde sted.</w:t>
            </w:r>
          </w:p>
          <w:p w14:paraId="6A584BE9" w14:textId="77777777" w:rsidR="000047F0" w:rsidRDefault="000047F0" w:rsidP="00655169"/>
          <w:p w14:paraId="58652281" w14:textId="77777777" w:rsidR="000047F0" w:rsidRDefault="000047F0" w:rsidP="00655169">
            <w:r>
              <w:t>Ukrudtsbekæmpelse foretages løbende.</w:t>
            </w:r>
          </w:p>
        </w:tc>
        <w:tc>
          <w:tcPr>
            <w:tcW w:w="2678" w:type="pct"/>
          </w:tcPr>
          <w:p w14:paraId="3AE9882E" w14:textId="77777777" w:rsidR="000047F0" w:rsidRPr="00F4072E" w:rsidRDefault="000047F0" w:rsidP="00655169">
            <w:pPr>
              <w:pStyle w:val="Vejledningstekst"/>
              <w:rPr>
                <w:color w:val="auto"/>
              </w:rPr>
            </w:pPr>
          </w:p>
        </w:tc>
      </w:tr>
      <w:tr w:rsidR="000047F0" w14:paraId="51177224" w14:textId="77777777" w:rsidTr="0022024B">
        <w:tc>
          <w:tcPr>
            <w:tcW w:w="2322" w:type="pct"/>
          </w:tcPr>
          <w:p w14:paraId="7F7CE0F7" w14:textId="77777777" w:rsidR="000047F0" w:rsidRDefault="000047F0" w:rsidP="00655169">
            <w:r w:rsidRPr="00AC3351">
              <w:t>For at arbejdet godkendes, skal de stillede krav til det færdige afgrødetæppe være opfyldt ved afhjælpningsperiodens udløb (1-års aflevering).</w:t>
            </w:r>
          </w:p>
        </w:tc>
        <w:tc>
          <w:tcPr>
            <w:tcW w:w="2678" w:type="pct"/>
          </w:tcPr>
          <w:p w14:paraId="74CF55B2" w14:textId="77777777" w:rsidR="000047F0" w:rsidRPr="00F4072E" w:rsidRDefault="000047F0" w:rsidP="00655169">
            <w:pPr>
              <w:pStyle w:val="Vejledningstekst"/>
              <w:rPr>
                <w:color w:val="auto"/>
              </w:rPr>
            </w:pPr>
          </w:p>
        </w:tc>
      </w:tr>
      <w:tr w:rsidR="000047F0" w14:paraId="526CEFCD" w14:textId="77777777" w:rsidTr="0022024B">
        <w:tc>
          <w:tcPr>
            <w:tcW w:w="2322" w:type="pct"/>
          </w:tcPr>
          <w:p w14:paraId="0B82BF40" w14:textId="77777777" w:rsidR="000047F0" w:rsidRDefault="000047F0" w:rsidP="00655169">
            <w:r w:rsidRPr="00AC3351">
              <w:t>2 - 3 uger før såning foretages fornøden ukrudtsbekæmpelse.</w:t>
            </w:r>
          </w:p>
        </w:tc>
        <w:tc>
          <w:tcPr>
            <w:tcW w:w="2678" w:type="pct"/>
          </w:tcPr>
          <w:p w14:paraId="31EFAA81" w14:textId="77777777" w:rsidR="000047F0" w:rsidRPr="00F4072E" w:rsidRDefault="000047F0" w:rsidP="00655169">
            <w:pPr>
              <w:pStyle w:val="Vejledningstekst"/>
              <w:rPr>
                <w:color w:val="auto"/>
              </w:rPr>
            </w:pPr>
          </w:p>
        </w:tc>
      </w:tr>
      <w:tr w:rsidR="000047F0" w14:paraId="3B22CCAF" w14:textId="77777777" w:rsidTr="0022024B">
        <w:tc>
          <w:tcPr>
            <w:tcW w:w="2322" w:type="pct"/>
          </w:tcPr>
          <w:p w14:paraId="38387C9D" w14:textId="77777777" w:rsidR="000047F0" w:rsidRDefault="000047F0" w:rsidP="00655169">
            <w:r w:rsidRPr="00AC3351">
              <w:t>Ukrudtsplanter højere end 50-100 mm slås af og fjernes før såning.</w:t>
            </w:r>
          </w:p>
        </w:tc>
        <w:tc>
          <w:tcPr>
            <w:tcW w:w="2678" w:type="pct"/>
          </w:tcPr>
          <w:p w14:paraId="6A117783" w14:textId="77777777" w:rsidR="000047F0" w:rsidRPr="00F4072E" w:rsidRDefault="000047F0" w:rsidP="00655169">
            <w:pPr>
              <w:pStyle w:val="Vejledningstekst"/>
              <w:rPr>
                <w:color w:val="auto"/>
              </w:rPr>
            </w:pPr>
          </w:p>
        </w:tc>
      </w:tr>
      <w:tr w:rsidR="000047F0" w14:paraId="7493C7F8" w14:textId="77777777" w:rsidTr="0022024B">
        <w:tc>
          <w:tcPr>
            <w:tcW w:w="2322" w:type="pct"/>
          </w:tcPr>
          <w:p w14:paraId="41132539" w14:textId="77777777" w:rsidR="000047F0" w:rsidRDefault="000047F0" w:rsidP="000047F0">
            <w:pPr>
              <w:pStyle w:val="AAB-Overskrift3"/>
              <w:ind w:left="0" w:firstLine="0"/>
            </w:pPr>
            <w:r>
              <w:t>Kontrol</w:t>
            </w:r>
          </w:p>
        </w:tc>
        <w:tc>
          <w:tcPr>
            <w:tcW w:w="2678" w:type="pct"/>
          </w:tcPr>
          <w:p w14:paraId="1687D8C5" w14:textId="77777777" w:rsidR="000047F0" w:rsidRPr="00F4072E" w:rsidRDefault="000047F0" w:rsidP="00655169">
            <w:pPr>
              <w:pStyle w:val="Vejledningstekst"/>
              <w:rPr>
                <w:color w:val="auto"/>
              </w:rPr>
            </w:pPr>
          </w:p>
        </w:tc>
      </w:tr>
      <w:tr w:rsidR="000047F0" w14:paraId="6AD0E98F" w14:textId="77777777" w:rsidTr="0022024B">
        <w:tc>
          <w:tcPr>
            <w:tcW w:w="2322" w:type="pct"/>
          </w:tcPr>
          <w:p w14:paraId="646B5D18" w14:textId="77777777" w:rsidR="000047F0" w:rsidRDefault="000047F0" w:rsidP="00655169">
            <w:r>
              <w:t>Det skal ved følgesedler dokumenteres at dækafgrødefrøene er certificeret efter EU-</w:t>
            </w:r>
            <w:r>
              <w:lastRenderedPageBreak/>
              <w:t>regler.</w:t>
            </w:r>
          </w:p>
          <w:p w14:paraId="05DF400F" w14:textId="77777777" w:rsidR="000047F0" w:rsidRDefault="000047F0" w:rsidP="00655169"/>
          <w:p w14:paraId="60A926DC" w14:textId="77777777" w:rsidR="000047F0" w:rsidRDefault="000047F0" w:rsidP="00655169">
            <w:r>
              <w:t>Det skal ved følgesedler dokumenteres at den angivne mængde dækafgrødefrø er anvendt.</w:t>
            </w:r>
          </w:p>
        </w:tc>
        <w:tc>
          <w:tcPr>
            <w:tcW w:w="2678" w:type="pct"/>
          </w:tcPr>
          <w:p w14:paraId="5444B497" w14:textId="77777777" w:rsidR="000047F0" w:rsidRPr="00F4072E" w:rsidRDefault="000047F0" w:rsidP="00655169">
            <w:pPr>
              <w:pStyle w:val="Vejledningstekst"/>
              <w:rPr>
                <w:color w:val="auto"/>
              </w:rPr>
            </w:pPr>
          </w:p>
        </w:tc>
      </w:tr>
      <w:tr w:rsidR="001C0333" w14:paraId="231A288F" w14:textId="77777777" w:rsidTr="0022024B">
        <w:tc>
          <w:tcPr>
            <w:tcW w:w="2322" w:type="pct"/>
          </w:tcPr>
          <w:p w14:paraId="1479BD69" w14:textId="77777777" w:rsidR="001C0333" w:rsidRDefault="001C0333" w:rsidP="001C0333">
            <w:pPr>
              <w:pStyle w:val="AAB-Overskrift1"/>
              <w:numPr>
                <w:ilvl w:val="0"/>
                <w:numId w:val="0"/>
              </w:numPr>
            </w:pPr>
          </w:p>
        </w:tc>
        <w:tc>
          <w:tcPr>
            <w:tcW w:w="2678" w:type="pct"/>
          </w:tcPr>
          <w:p w14:paraId="1D64122E" w14:textId="77777777" w:rsidR="001C0333" w:rsidRPr="00F4072E" w:rsidRDefault="001C0333" w:rsidP="00655169">
            <w:pPr>
              <w:pStyle w:val="Vejledningstekst"/>
              <w:rPr>
                <w:color w:val="auto"/>
              </w:rPr>
            </w:pPr>
          </w:p>
        </w:tc>
      </w:tr>
      <w:tr w:rsidR="000047F0" w14:paraId="5D2EF26C" w14:textId="77777777" w:rsidTr="0022024B">
        <w:tc>
          <w:tcPr>
            <w:tcW w:w="2322" w:type="pct"/>
          </w:tcPr>
          <w:p w14:paraId="6B9CF195" w14:textId="1DADA37B" w:rsidR="000047F0" w:rsidRDefault="000047F0" w:rsidP="000047F0">
            <w:pPr>
              <w:pStyle w:val="AAB-Overskrift1"/>
              <w:ind w:left="0" w:firstLine="0"/>
            </w:pPr>
            <w:bookmarkStart w:id="20" w:name="_Toc72329783"/>
            <w:r>
              <w:t>FORURENET JORD</w:t>
            </w:r>
            <w:bookmarkEnd w:id="20"/>
          </w:p>
        </w:tc>
        <w:tc>
          <w:tcPr>
            <w:tcW w:w="2678" w:type="pct"/>
          </w:tcPr>
          <w:p w14:paraId="7EECCAD9" w14:textId="77777777" w:rsidR="000047F0" w:rsidRPr="00F4072E" w:rsidRDefault="000047F0" w:rsidP="00655169">
            <w:pPr>
              <w:pStyle w:val="Vejledningstekst"/>
              <w:rPr>
                <w:color w:val="auto"/>
              </w:rPr>
            </w:pPr>
          </w:p>
        </w:tc>
      </w:tr>
      <w:tr w:rsidR="000047F0" w14:paraId="0897CFA4" w14:textId="77777777" w:rsidTr="0022024B">
        <w:tc>
          <w:tcPr>
            <w:tcW w:w="2322" w:type="pct"/>
          </w:tcPr>
          <w:p w14:paraId="6D17025B" w14:textId="7FE6EC6C" w:rsidR="000047F0" w:rsidRDefault="000047F0" w:rsidP="000047F0">
            <w:pPr>
              <w:pStyle w:val="AAB-Overskrift2"/>
              <w:ind w:left="0" w:firstLine="0"/>
            </w:pPr>
            <w:bookmarkStart w:id="21" w:name="_Toc72329784"/>
            <w:r>
              <w:t>Alment</w:t>
            </w:r>
            <w:bookmarkEnd w:id="21"/>
          </w:p>
        </w:tc>
        <w:tc>
          <w:tcPr>
            <w:tcW w:w="2678" w:type="pct"/>
          </w:tcPr>
          <w:p w14:paraId="26C25732" w14:textId="77777777" w:rsidR="000047F0" w:rsidRPr="00F4072E" w:rsidRDefault="000047F0" w:rsidP="00655169">
            <w:pPr>
              <w:pStyle w:val="Vejledningstekst"/>
              <w:rPr>
                <w:color w:val="auto"/>
              </w:rPr>
            </w:pPr>
          </w:p>
        </w:tc>
      </w:tr>
      <w:tr w:rsidR="000047F0" w14:paraId="46041892" w14:textId="77777777" w:rsidTr="0022024B">
        <w:tc>
          <w:tcPr>
            <w:tcW w:w="2322" w:type="pct"/>
          </w:tcPr>
          <w:p w14:paraId="43057C14" w14:textId="77777777" w:rsidR="000047F0" w:rsidRDefault="000047F0" w:rsidP="00655169">
            <w:r>
              <w:t>Med udgangspunkt i gældende regler anvendes følgende overordnede principper for håndtering af jord:</w:t>
            </w:r>
          </w:p>
          <w:p w14:paraId="4475D944" w14:textId="77777777" w:rsidR="000047F0" w:rsidRDefault="000047F0" w:rsidP="00655169"/>
          <w:p w14:paraId="781CE2E9" w14:textId="77777777" w:rsidR="000047F0" w:rsidRDefault="000047F0" w:rsidP="000047F0">
            <w:pPr>
              <w:pStyle w:val="Opstilling-punkttegn"/>
              <w:spacing w:after="60" w:line="264" w:lineRule="auto"/>
              <w:ind w:left="714" w:hanging="357"/>
              <w:contextualSpacing w:val="0"/>
            </w:pPr>
            <w:r>
              <w:t xml:space="preserve">Jord opgravet i forureningskortlagte og områdeklassificerede arealer, samt jord fra områder, hvor tidligere udførte undersøgelser har påvist forurening, skal håndteres efter bestemmelserne i Jordflytningsbekendtgørelsen (Bekendtgørelse nr. 1452 af 07.12.2015 om anmeldelse og dokumentation i forbindelse med flytning af jord med efterfølgende ændringer), og skal, såfremt det ikke genanvendes inden for projektet, efter bygherres anvisning bortskaffes ud af projektet til godkendt modtager. </w:t>
            </w:r>
          </w:p>
          <w:p w14:paraId="073A035A" w14:textId="77777777" w:rsidR="000047F0" w:rsidRDefault="000047F0" w:rsidP="000047F0">
            <w:pPr>
              <w:pStyle w:val="Opstilling-punkttegn"/>
              <w:spacing w:after="60" w:line="264" w:lineRule="auto"/>
              <w:ind w:left="714" w:hanging="357"/>
              <w:contextualSpacing w:val="0"/>
            </w:pPr>
            <w:r>
              <w:t xml:space="preserve">Jord opgravet i arealer, hvor der er begrundet mistanke om forurening eller, hvor der ved gravearbejdet afdækkes tegn på forurening i form af lugt, misfarvning eller affald skal også håndteres efter bestemmelserne i Jordflytningsbekendtgørelsen og skal, såfremt det ikke genanvendes inden for projektet, efter bygherres anvisning bortskaffes ud af projektet til godkendt modtager. </w:t>
            </w:r>
          </w:p>
          <w:p w14:paraId="579F4D2A" w14:textId="77777777" w:rsidR="000047F0" w:rsidRDefault="000047F0" w:rsidP="000047F0">
            <w:pPr>
              <w:pStyle w:val="Opstilling-punkttegn"/>
              <w:spacing w:after="60" w:line="264" w:lineRule="auto"/>
              <w:ind w:left="714" w:hanging="357"/>
              <w:contextualSpacing w:val="0"/>
            </w:pPr>
            <w:r>
              <w:t xml:space="preserve">Vejjord opgravet i eksisterende vej skal genanvendes inden for samme (nuværende eller fremtidig) vejmatrikel, hvis jorden ikke er opgravet i forureningskortlagte arealer og i øvrigt fremstår uden tegn på forurening i form af lugt, misfarvninger eller affald. Vejjord, som ikke anvendes inden for vejmatrikel, skal håndteres efter bestemmelserne i Jordflytningsbekendtgørelsen og skal, såfremt det ikke genanvendes på andre måder inden </w:t>
            </w:r>
            <w:r>
              <w:lastRenderedPageBreak/>
              <w:t xml:space="preserve">for projektet, efter bygherres anvisning bortskaffes ud af projektet til godkendt modtager. </w:t>
            </w:r>
          </w:p>
          <w:p w14:paraId="15602A50" w14:textId="77777777" w:rsidR="000047F0" w:rsidRDefault="000047F0" w:rsidP="00655169"/>
          <w:p w14:paraId="254401AD" w14:textId="77777777" w:rsidR="000047F0" w:rsidRDefault="000047F0" w:rsidP="00655169">
            <w:r>
              <w:t>Jord fra andre områder betragtes administrativt som rent og må frit disponeres.</w:t>
            </w:r>
          </w:p>
        </w:tc>
        <w:tc>
          <w:tcPr>
            <w:tcW w:w="2678" w:type="pct"/>
          </w:tcPr>
          <w:p w14:paraId="3D010FAE" w14:textId="77777777" w:rsidR="000047F0" w:rsidRPr="002171CB" w:rsidRDefault="000047F0" w:rsidP="00655169">
            <w:pPr>
              <w:keepNext/>
              <w:rPr>
                <w:rFonts w:eastAsia="Arial" w:cs="Times New Roman"/>
                <w:color w:val="FF0000"/>
              </w:rPr>
            </w:pPr>
            <w:r w:rsidRPr="002171CB">
              <w:rPr>
                <w:rFonts w:eastAsia="Arial" w:cs="Times New Roman"/>
                <w:color w:val="FF0000"/>
              </w:rPr>
              <w:lastRenderedPageBreak/>
              <w:t>Nedenstående kan udelades ved mindre anlæg:</w:t>
            </w:r>
          </w:p>
          <w:p w14:paraId="6CC36B23" w14:textId="77777777" w:rsidR="000047F0" w:rsidRPr="002171CB" w:rsidRDefault="000047F0" w:rsidP="00655169">
            <w:pPr>
              <w:shd w:val="clear" w:color="auto" w:fill="CCFFFF"/>
              <w:rPr>
                <w:rFonts w:eastAsia="Arial" w:cs="Times New Roman"/>
              </w:rPr>
            </w:pPr>
            <w:r w:rsidRPr="002171CB">
              <w:rPr>
                <w:rFonts w:eastAsia="Arial" w:cs="Times New Roman"/>
              </w:rPr>
              <w:t xml:space="preserve">[Arbejdet omfatter håndtering af forurenet jord inden for eksisterende vejareal, områdeklassificerede arealer samt punktkilder fra eksproprierede arealer.] </w:t>
            </w:r>
          </w:p>
          <w:p w14:paraId="1FF21142" w14:textId="77777777" w:rsidR="000047F0" w:rsidRPr="002171CB" w:rsidRDefault="000047F0" w:rsidP="00655169">
            <w:pPr>
              <w:rPr>
                <w:rFonts w:eastAsia="Arial" w:cs="Times New Roman"/>
              </w:rPr>
            </w:pPr>
          </w:p>
          <w:p w14:paraId="248CC80D" w14:textId="77777777" w:rsidR="000047F0" w:rsidRPr="002171CB" w:rsidRDefault="000047F0" w:rsidP="00655169">
            <w:pPr>
              <w:shd w:val="clear" w:color="auto" w:fill="CCFFFF"/>
              <w:rPr>
                <w:rFonts w:eastAsia="Arial" w:cs="Times New Roman"/>
              </w:rPr>
            </w:pPr>
            <w:r w:rsidRPr="002171CB">
              <w:rPr>
                <w:rFonts w:eastAsia="Arial" w:cs="Times New Roman"/>
              </w:rPr>
              <w:t>Følgende &lt;eksisterende veje/områdeklassificerede arealer/punktkilder&gt; indgår i arbejdet:</w:t>
            </w:r>
          </w:p>
          <w:p w14:paraId="47E3619B" w14:textId="77777777" w:rsidR="000047F0" w:rsidRPr="002171CB" w:rsidRDefault="000047F0" w:rsidP="00655169">
            <w:pPr>
              <w:shd w:val="clear" w:color="auto" w:fill="CCFFFF"/>
              <w:spacing w:line="276" w:lineRule="auto"/>
              <w:ind w:left="284" w:hanging="284"/>
              <w:rPr>
                <w:rFonts w:eastAsia="Arial" w:cs="Times New Roman"/>
              </w:rPr>
            </w:pPr>
            <w:r w:rsidRPr="002171CB">
              <w:rPr>
                <w:rFonts w:eastAsia="Arial" w:cs="Times New Roman"/>
              </w:rPr>
              <w:t>&lt;Vejnavn&gt;</w:t>
            </w:r>
          </w:p>
          <w:p w14:paraId="79244AB3" w14:textId="77777777" w:rsidR="000047F0" w:rsidRPr="002171CB" w:rsidRDefault="000047F0" w:rsidP="00655169">
            <w:pPr>
              <w:shd w:val="clear" w:color="auto" w:fill="CCFFFF"/>
              <w:spacing w:line="276" w:lineRule="auto"/>
              <w:ind w:left="284" w:hanging="284"/>
              <w:rPr>
                <w:rFonts w:eastAsia="Arial" w:cs="Times New Roman"/>
              </w:rPr>
            </w:pPr>
            <w:r w:rsidRPr="002171CB">
              <w:rPr>
                <w:rFonts w:eastAsia="Arial" w:cs="Times New Roman"/>
              </w:rPr>
              <w:t>Naboarealerne på strækningen st. &lt;angiv stationering&gt; til st. &lt;angiv stationering&gt; &lt;</w:t>
            </w:r>
            <w:proofErr w:type="spellStart"/>
            <w:r w:rsidRPr="002171CB">
              <w:rPr>
                <w:rFonts w:eastAsia="Arial" w:cs="Times New Roman"/>
              </w:rPr>
              <w:t>v.b.s</w:t>
            </w:r>
            <w:proofErr w:type="spellEnd"/>
            <w:r w:rsidRPr="002171CB">
              <w:rPr>
                <w:rFonts w:eastAsia="Arial" w:cs="Times New Roman"/>
              </w:rPr>
              <w:t>&gt;</w:t>
            </w:r>
          </w:p>
          <w:p w14:paraId="0052BB9A" w14:textId="77777777" w:rsidR="000047F0" w:rsidRPr="002171CB" w:rsidRDefault="000047F0" w:rsidP="00655169">
            <w:pPr>
              <w:shd w:val="clear" w:color="auto" w:fill="CCFFFF"/>
              <w:spacing w:line="276" w:lineRule="auto"/>
              <w:ind w:left="284" w:hanging="284"/>
              <w:rPr>
                <w:rFonts w:eastAsia="Arial" w:cs="Times New Roman"/>
              </w:rPr>
            </w:pPr>
            <w:r w:rsidRPr="002171CB">
              <w:rPr>
                <w:rFonts w:eastAsia="Arial" w:cs="Times New Roman"/>
              </w:rPr>
              <w:t>Opfyldt grav på matr.nr. &lt;angiv matr. Nr.&gt; &lt;angiv stedbetegnelse&gt;</w:t>
            </w:r>
          </w:p>
          <w:p w14:paraId="00F3BF1E" w14:textId="77777777" w:rsidR="000047F0" w:rsidRPr="002171CB" w:rsidRDefault="000047F0" w:rsidP="00655169">
            <w:pPr>
              <w:rPr>
                <w:rFonts w:eastAsia="Arial" w:cs="Times New Roman"/>
              </w:rPr>
            </w:pPr>
          </w:p>
          <w:p w14:paraId="21F78FE8" w14:textId="77777777" w:rsidR="000047F0" w:rsidRPr="002171CB" w:rsidRDefault="000047F0" w:rsidP="00655169">
            <w:pPr>
              <w:shd w:val="clear" w:color="auto" w:fill="CCFFFF"/>
              <w:rPr>
                <w:rFonts w:eastAsia="Arial" w:cs="Times New Roman"/>
              </w:rPr>
            </w:pPr>
            <w:r w:rsidRPr="002171CB">
              <w:rPr>
                <w:rFonts w:eastAsia="Arial" w:cs="Times New Roman"/>
              </w:rPr>
              <w:t>Vedr. forurenet jord på nedrivningsejendomme henvises til afsnit 2.3.</w:t>
            </w:r>
          </w:p>
          <w:p w14:paraId="31588D5D" w14:textId="77777777" w:rsidR="000047F0" w:rsidRPr="002171CB" w:rsidRDefault="000047F0" w:rsidP="00655169">
            <w:pPr>
              <w:rPr>
                <w:rFonts w:eastAsia="Arial" w:cs="Times New Roman"/>
              </w:rPr>
            </w:pPr>
          </w:p>
          <w:p w14:paraId="2D33EBEC" w14:textId="77777777" w:rsidR="000047F0" w:rsidRPr="002171CB" w:rsidRDefault="000047F0" w:rsidP="00655169">
            <w:pPr>
              <w:rPr>
                <w:rFonts w:eastAsia="Arial" w:cs="Times New Roman"/>
              </w:rPr>
            </w:pPr>
            <w:r w:rsidRPr="002171CB">
              <w:rPr>
                <w:rFonts w:eastAsia="Arial" w:cs="Times New Roman"/>
              </w:rPr>
              <w:t>Alt forurenet jord håndteres i henhold til ”Plan for håndtering af forurenet jord”.</w:t>
            </w:r>
          </w:p>
          <w:p w14:paraId="3BEE8CFC" w14:textId="77777777" w:rsidR="000047F0" w:rsidRPr="002171CB" w:rsidRDefault="000047F0" w:rsidP="00655169">
            <w:pPr>
              <w:rPr>
                <w:rFonts w:eastAsia="Arial" w:cs="Times New Roman"/>
              </w:rPr>
            </w:pPr>
          </w:p>
          <w:p w14:paraId="49A367A1" w14:textId="77777777" w:rsidR="000047F0" w:rsidRPr="002171CB" w:rsidRDefault="000047F0" w:rsidP="00655169">
            <w:pPr>
              <w:rPr>
                <w:rFonts w:eastAsia="Arial" w:cs="Times New Roman"/>
              </w:rPr>
            </w:pPr>
            <w:r w:rsidRPr="002171CB">
              <w:rPr>
                <w:rFonts w:eastAsia="Arial" w:cs="Times New Roman"/>
              </w:rPr>
              <w:t>Med hensyn til den entreprenørmæssige håndtering af materialerne (afgravning, transport, indbygning, komprimering, udtørring m.m.) henvises til de relevante anvisninger under afsnit 3 og 5.</w:t>
            </w:r>
          </w:p>
          <w:p w14:paraId="1CCB5B4A" w14:textId="77777777" w:rsidR="000047F0" w:rsidRPr="002171CB" w:rsidRDefault="000047F0" w:rsidP="00655169">
            <w:pPr>
              <w:rPr>
                <w:rFonts w:eastAsia="Arial" w:cs="Times New Roman"/>
              </w:rPr>
            </w:pPr>
          </w:p>
          <w:p w14:paraId="4079EA84" w14:textId="77777777" w:rsidR="000047F0" w:rsidRPr="002171CB" w:rsidRDefault="000047F0" w:rsidP="00655169">
            <w:pPr>
              <w:rPr>
                <w:rFonts w:eastAsia="Arial" w:cs="Times New Roman"/>
              </w:rPr>
            </w:pPr>
            <w:r w:rsidRPr="002171CB">
              <w:rPr>
                <w:rFonts w:eastAsia="Arial" w:cs="Times New Roman"/>
              </w:rPr>
              <w:t>Entreprenøren skal sørge for at holde afgravet forurenet jord adskilt fra øvrige afgravningsmængder.</w:t>
            </w:r>
          </w:p>
          <w:p w14:paraId="2026B27B" w14:textId="77777777" w:rsidR="000047F0" w:rsidRPr="002171CB" w:rsidRDefault="000047F0" w:rsidP="00655169">
            <w:pPr>
              <w:rPr>
                <w:rFonts w:eastAsia="Arial" w:cs="Times New Roman"/>
              </w:rPr>
            </w:pPr>
          </w:p>
          <w:p w14:paraId="0799DB13" w14:textId="77777777" w:rsidR="000047F0" w:rsidRPr="002171CB" w:rsidRDefault="000047F0" w:rsidP="00655169">
            <w:pPr>
              <w:rPr>
                <w:rFonts w:eastAsia="Arial" w:cs="Times New Roman"/>
              </w:rPr>
            </w:pPr>
            <w:r w:rsidRPr="002171CB">
              <w:rPr>
                <w:rFonts w:eastAsia="Arial" w:cs="Times New Roman"/>
                <w:b/>
              </w:rPr>
              <w:t>Definitioner</w:t>
            </w:r>
          </w:p>
          <w:p w14:paraId="347618D5" w14:textId="77777777" w:rsidR="000047F0" w:rsidRPr="002171CB" w:rsidRDefault="000047F0" w:rsidP="00655169">
            <w:pPr>
              <w:rPr>
                <w:rFonts w:eastAsia="Arial" w:cs="Times New Roman"/>
                <w:u w:val="single"/>
              </w:rPr>
            </w:pPr>
            <w:r w:rsidRPr="002171CB">
              <w:rPr>
                <w:rFonts w:eastAsia="Arial" w:cs="Times New Roman"/>
                <w:noProof/>
                <w:lang w:eastAsia="da-DK"/>
              </w:rPr>
              <w:drawing>
                <wp:inline distT="0" distB="0" distL="0" distR="0" wp14:anchorId="47A52E8F" wp14:editId="26F80BF4">
                  <wp:extent cx="5036820" cy="1851660"/>
                  <wp:effectExtent l="0" t="0" r="0" b="0"/>
                  <wp:docPr id="5" name="Billede 5" descr="jordhåndtering-definitioner-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rdhåndtering-definitioner-sto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36820" cy="1851660"/>
                          </a:xfrm>
                          <a:prstGeom prst="rect">
                            <a:avLst/>
                          </a:prstGeom>
                          <a:noFill/>
                          <a:ln>
                            <a:noFill/>
                          </a:ln>
                        </pic:spPr>
                      </pic:pic>
                    </a:graphicData>
                  </a:graphic>
                </wp:inline>
              </w:drawing>
            </w:r>
          </w:p>
          <w:p w14:paraId="31A36E4F" w14:textId="77777777" w:rsidR="000047F0" w:rsidRPr="002171CB" w:rsidRDefault="000047F0" w:rsidP="00655169">
            <w:pPr>
              <w:rPr>
                <w:rFonts w:eastAsia="Arial" w:cs="Times New Roman"/>
                <w:u w:val="single"/>
              </w:rPr>
            </w:pPr>
          </w:p>
          <w:p w14:paraId="65CB98C0" w14:textId="77777777" w:rsidR="000047F0" w:rsidRPr="002171CB" w:rsidRDefault="000047F0" w:rsidP="00655169">
            <w:pPr>
              <w:shd w:val="clear" w:color="auto" w:fill="CCFFFF"/>
              <w:rPr>
                <w:rFonts w:eastAsia="Arial" w:cs="Times New Roman"/>
              </w:rPr>
            </w:pPr>
            <w:r w:rsidRPr="002171CB">
              <w:rPr>
                <w:rFonts w:eastAsia="Arial" w:cs="Times New Roman"/>
                <w:b/>
              </w:rPr>
              <w:t>Rabatjord</w:t>
            </w:r>
            <w:r w:rsidRPr="002171CB">
              <w:rPr>
                <w:rFonts w:eastAsia="Arial" w:cs="Times New Roman"/>
              </w:rPr>
              <w:t xml:space="preserve"> er defineret som øverste jordlag inden for eksisterende vejareal ekskl. de belagte arealer. Tykkelsen er pr. definition &lt;0,30&gt; m på rabatter og &lt;0,15&gt; m på skråninger. </w:t>
            </w:r>
          </w:p>
          <w:p w14:paraId="4EAFE59A" w14:textId="77777777" w:rsidR="000047F0" w:rsidRPr="002171CB" w:rsidRDefault="000047F0" w:rsidP="00655169">
            <w:pPr>
              <w:shd w:val="clear" w:color="auto" w:fill="CCFFFF"/>
              <w:rPr>
                <w:rFonts w:eastAsia="Arial" w:cs="Times New Roman"/>
              </w:rPr>
            </w:pPr>
            <w:r w:rsidRPr="002171CB">
              <w:rPr>
                <w:rFonts w:eastAsia="Arial" w:cs="Times New Roman"/>
              </w:rPr>
              <w:t xml:space="preserve">Rabatjorden indenfor en af afstand af &lt;1,0&gt; m fra kørebanekanten benævnes </w:t>
            </w:r>
            <w:r w:rsidRPr="002171CB">
              <w:rPr>
                <w:rFonts w:eastAsia="Arial" w:cs="Times New Roman"/>
                <w:i/>
              </w:rPr>
              <w:t>særlig rabatjord</w:t>
            </w:r>
            <w:r w:rsidRPr="002171CB">
              <w:rPr>
                <w:rFonts w:eastAsia="Arial" w:cs="Times New Roman"/>
              </w:rPr>
              <w:t xml:space="preserve"> og håndteres særskilt, mens den øvrige rabatjord benævnes </w:t>
            </w:r>
            <w:r w:rsidRPr="002171CB">
              <w:rPr>
                <w:rFonts w:eastAsia="Arial" w:cs="Times New Roman"/>
                <w:i/>
              </w:rPr>
              <w:t>almindelig rabatjord</w:t>
            </w:r>
            <w:r w:rsidRPr="002171CB">
              <w:rPr>
                <w:rFonts w:eastAsia="Arial" w:cs="Times New Roman"/>
              </w:rPr>
              <w:t>.</w:t>
            </w:r>
          </w:p>
          <w:p w14:paraId="4D081558" w14:textId="77777777" w:rsidR="000047F0" w:rsidRPr="002171CB" w:rsidRDefault="000047F0" w:rsidP="00655169">
            <w:pPr>
              <w:rPr>
                <w:rFonts w:eastAsia="Arial" w:cs="Times New Roman"/>
                <w:b/>
              </w:rPr>
            </w:pPr>
          </w:p>
          <w:p w14:paraId="4A27A6FC" w14:textId="77777777" w:rsidR="000047F0" w:rsidRPr="002171CB" w:rsidRDefault="000047F0" w:rsidP="00655169">
            <w:pPr>
              <w:rPr>
                <w:rFonts w:eastAsia="Arial" w:cs="Times New Roman"/>
              </w:rPr>
            </w:pPr>
            <w:r w:rsidRPr="002171CB">
              <w:rPr>
                <w:rFonts w:eastAsia="Arial" w:cs="Times New Roman"/>
                <w:b/>
              </w:rPr>
              <w:t>Vejkassematerialer</w:t>
            </w:r>
            <w:r w:rsidRPr="002171CB">
              <w:rPr>
                <w:rFonts w:eastAsia="Arial" w:cs="Times New Roman"/>
              </w:rPr>
              <w:t xml:space="preserve"> er ubundne materialer i vejkassen.</w:t>
            </w:r>
          </w:p>
          <w:p w14:paraId="6E3DFF77" w14:textId="77777777" w:rsidR="000047F0" w:rsidRPr="002171CB" w:rsidRDefault="000047F0" w:rsidP="00655169">
            <w:pPr>
              <w:rPr>
                <w:rFonts w:eastAsia="Arial" w:cs="Times New Roman"/>
                <w:b/>
              </w:rPr>
            </w:pPr>
          </w:p>
          <w:p w14:paraId="5B7E63FA" w14:textId="77777777" w:rsidR="000047F0" w:rsidRPr="002171CB" w:rsidRDefault="000047F0" w:rsidP="00655169">
            <w:pPr>
              <w:rPr>
                <w:rFonts w:eastAsia="Arial" w:cs="Times New Roman"/>
              </w:rPr>
            </w:pPr>
            <w:r w:rsidRPr="002171CB">
              <w:rPr>
                <w:rFonts w:eastAsia="Arial" w:cs="Times New Roman"/>
                <w:b/>
              </w:rPr>
              <w:t>Sedimenter</w:t>
            </w:r>
            <w:r w:rsidRPr="002171CB">
              <w:rPr>
                <w:rFonts w:eastAsia="Arial" w:cs="Times New Roman"/>
              </w:rPr>
              <w:t xml:space="preserve"> er aflejrede materialer i eksisterende regnvandsbassiner.</w:t>
            </w:r>
          </w:p>
          <w:p w14:paraId="1ACE4F74" w14:textId="77777777" w:rsidR="000047F0" w:rsidRPr="002171CB" w:rsidRDefault="000047F0" w:rsidP="00655169">
            <w:pPr>
              <w:rPr>
                <w:rFonts w:eastAsia="Arial" w:cs="Times New Roman"/>
                <w:b/>
              </w:rPr>
            </w:pPr>
          </w:p>
          <w:p w14:paraId="77CAE29D" w14:textId="77777777" w:rsidR="000047F0" w:rsidRPr="002171CB" w:rsidRDefault="000047F0" w:rsidP="00655169">
            <w:pPr>
              <w:rPr>
                <w:rFonts w:eastAsia="Arial" w:cs="Times New Roman"/>
              </w:rPr>
            </w:pPr>
            <w:r w:rsidRPr="002171CB">
              <w:rPr>
                <w:rFonts w:eastAsia="Arial" w:cs="Times New Roman"/>
                <w:b/>
              </w:rPr>
              <w:t>Vejjord</w:t>
            </w:r>
            <w:r w:rsidRPr="002171CB">
              <w:rPr>
                <w:rFonts w:eastAsia="Arial" w:cs="Times New Roman"/>
              </w:rPr>
              <w:t xml:space="preserve"> er defineret som jord under rabatjord, vejkassematerialer og sedimenter.</w:t>
            </w:r>
          </w:p>
          <w:p w14:paraId="3D649A32" w14:textId="77777777" w:rsidR="000047F0" w:rsidRPr="002171CB" w:rsidRDefault="000047F0" w:rsidP="00655169">
            <w:pPr>
              <w:rPr>
                <w:rFonts w:eastAsia="Arial" w:cs="Times New Roman"/>
              </w:rPr>
            </w:pPr>
          </w:p>
          <w:p w14:paraId="577C3F10" w14:textId="77777777" w:rsidR="000047F0" w:rsidRPr="002171CB" w:rsidRDefault="000047F0" w:rsidP="00655169">
            <w:pPr>
              <w:shd w:val="clear" w:color="auto" w:fill="CCFFFF"/>
              <w:rPr>
                <w:rFonts w:eastAsia="Arial" w:cs="Times New Roman"/>
              </w:rPr>
            </w:pPr>
            <w:r w:rsidRPr="002171CB">
              <w:rPr>
                <w:rFonts w:eastAsia="Arial" w:cs="Times New Roman"/>
                <w:b/>
              </w:rPr>
              <w:t>Områdemuld</w:t>
            </w:r>
            <w:r w:rsidRPr="002171CB">
              <w:rPr>
                <w:rFonts w:eastAsia="Arial" w:cs="Times New Roman"/>
              </w:rPr>
              <w:t xml:space="preserve"> er defineret som de øverste &lt;0,30&gt; m humusholdige materialer på områdeklassificerede (byzone-) arealer.</w:t>
            </w:r>
          </w:p>
          <w:p w14:paraId="548C2CEA" w14:textId="77777777" w:rsidR="000047F0" w:rsidRPr="002171CB" w:rsidRDefault="000047F0" w:rsidP="00655169">
            <w:pPr>
              <w:rPr>
                <w:rFonts w:eastAsia="Arial" w:cs="Times New Roman"/>
              </w:rPr>
            </w:pPr>
          </w:p>
          <w:p w14:paraId="20A400A0" w14:textId="77777777" w:rsidR="000047F0" w:rsidRPr="002171CB" w:rsidRDefault="000047F0" w:rsidP="00655169">
            <w:pPr>
              <w:shd w:val="clear" w:color="auto" w:fill="CCFFFF"/>
              <w:rPr>
                <w:rFonts w:eastAsia="Arial" w:cs="Times New Roman"/>
              </w:rPr>
            </w:pPr>
            <w:r w:rsidRPr="002171CB">
              <w:rPr>
                <w:rFonts w:eastAsia="Arial" w:cs="Times New Roman"/>
                <w:b/>
              </w:rPr>
              <w:t>Områdegrus</w:t>
            </w:r>
            <w:r w:rsidRPr="002171CB">
              <w:rPr>
                <w:rFonts w:eastAsia="Arial" w:cs="Times New Roman"/>
              </w:rPr>
              <w:t xml:space="preserve"> er defineret som friktionsmaterialer i belægninger og lignende på områdeklassificerede (byzone-) arealer.</w:t>
            </w:r>
          </w:p>
          <w:p w14:paraId="4EB8B804" w14:textId="77777777" w:rsidR="000047F0" w:rsidRPr="002171CB" w:rsidRDefault="000047F0" w:rsidP="00655169">
            <w:pPr>
              <w:rPr>
                <w:rFonts w:eastAsia="Arial" w:cs="Times New Roman"/>
              </w:rPr>
            </w:pPr>
          </w:p>
          <w:p w14:paraId="1F784CA5" w14:textId="77777777" w:rsidR="000047F0" w:rsidRPr="002171CB" w:rsidRDefault="000047F0" w:rsidP="00655169">
            <w:pPr>
              <w:shd w:val="clear" w:color="auto" w:fill="CCFFFF"/>
              <w:rPr>
                <w:rFonts w:eastAsia="Arial" w:cs="Times New Roman"/>
              </w:rPr>
            </w:pPr>
            <w:r w:rsidRPr="002171CB">
              <w:rPr>
                <w:rFonts w:eastAsia="Arial" w:cs="Times New Roman"/>
                <w:b/>
              </w:rPr>
              <w:t>Områdejord</w:t>
            </w:r>
            <w:r w:rsidRPr="002171CB">
              <w:rPr>
                <w:rFonts w:eastAsia="Arial" w:cs="Times New Roman"/>
              </w:rPr>
              <w:t xml:space="preserve"> er defineret som jord under områdemuld og områdegrus.</w:t>
            </w:r>
          </w:p>
          <w:p w14:paraId="65210B97" w14:textId="77777777" w:rsidR="000047F0" w:rsidRPr="002171CB" w:rsidRDefault="000047F0" w:rsidP="00655169">
            <w:pPr>
              <w:rPr>
                <w:rFonts w:eastAsia="Arial" w:cs="Times New Roman"/>
                <w:b/>
              </w:rPr>
            </w:pPr>
          </w:p>
          <w:p w14:paraId="3FC67BCB" w14:textId="77777777" w:rsidR="000047F0" w:rsidRPr="002171CB" w:rsidRDefault="000047F0" w:rsidP="00655169">
            <w:pPr>
              <w:rPr>
                <w:rFonts w:eastAsia="Arial" w:cs="Times New Roman"/>
              </w:rPr>
            </w:pPr>
            <w:r w:rsidRPr="002171CB">
              <w:rPr>
                <w:rFonts w:eastAsia="Arial" w:cs="Times New Roman"/>
                <w:b/>
              </w:rPr>
              <w:t>Punktkilder</w:t>
            </w:r>
            <w:r w:rsidRPr="002171CB">
              <w:rPr>
                <w:rFonts w:eastAsia="Arial" w:cs="Times New Roman"/>
              </w:rPr>
              <w:t xml:space="preserve"> er afgrænsede lokaliteter med en konstateret særlig forurening.</w:t>
            </w:r>
          </w:p>
          <w:p w14:paraId="3C87EFB7" w14:textId="77777777" w:rsidR="000047F0" w:rsidRPr="00F4072E" w:rsidRDefault="000047F0" w:rsidP="00655169">
            <w:pPr>
              <w:pStyle w:val="Vejledningstekst"/>
              <w:rPr>
                <w:color w:val="auto"/>
              </w:rPr>
            </w:pPr>
          </w:p>
        </w:tc>
      </w:tr>
      <w:tr w:rsidR="000047F0" w14:paraId="7DA4A82C" w14:textId="77777777" w:rsidTr="0022024B">
        <w:tc>
          <w:tcPr>
            <w:tcW w:w="2322" w:type="pct"/>
          </w:tcPr>
          <w:p w14:paraId="262F71C2" w14:textId="77777777" w:rsidR="000047F0" w:rsidRDefault="000047F0" w:rsidP="00655169">
            <w:r w:rsidRPr="00AC3351">
              <w:lastRenderedPageBreak/>
              <w:t xml:space="preserve">Overordnet set gælder det for jord omfattet af Jordflytningsbekendtgørelsen, at jorden ikke må bortkøres fra den matrikel, hvorpå den er opgravet uden anmeldelse og anvisning af kommunen, og at jordens forureningsgrad skal være dokumenteret forud for slutplaceringen. Dog gælder det, at jord fra kortlagte arealer, veje og andre kendte forurenede områder, ikke må flyttes ud af de pågældende forurenede områder, selvom de holdes inden for matriklen.  </w:t>
            </w:r>
          </w:p>
        </w:tc>
        <w:tc>
          <w:tcPr>
            <w:tcW w:w="2678" w:type="pct"/>
          </w:tcPr>
          <w:p w14:paraId="052BD55B" w14:textId="77777777" w:rsidR="000047F0" w:rsidRPr="00F4072E" w:rsidRDefault="000047F0" w:rsidP="00655169">
            <w:pPr>
              <w:pStyle w:val="Vejledningstekst"/>
              <w:rPr>
                <w:color w:val="auto"/>
              </w:rPr>
            </w:pPr>
          </w:p>
        </w:tc>
      </w:tr>
      <w:tr w:rsidR="000047F0" w14:paraId="07997F95" w14:textId="77777777" w:rsidTr="0022024B">
        <w:tc>
          <w:tcPr>
            <w:tcW w:w="2322" w:type="pct"/>
          </w:tcPr>
          <w:p w14:paraId="30D48EF4" w14:textId="364B4906" w:rsidR="000047F0" w:rsidRDefault="000047F0" w:rsidP="000047F0">
            <w:pPr>
              <w:pStyle w:val="AAB-Overskrift2"/>
              <w:ind w:left="0" w:firstLine="0"/>
            </w:pPr>
            <w:bookmarkStart w:id="22" w:name="_Toc72329785"/>
            <w:r>
              <w:t>Udførelse</w:t>
            </w:r>
            <w:bookmarkEnd w:id="22"/>
          </w:p>
        </w:tc>
        <w:tc>
          <w:tcPr>
            <w:tcW w:w="2678" w:type="pct"/>
          </w:tcPr>
          <w:p w14:paraId="657D00ED" w14:textId="77777777" w:rsidR="000047F0" w:rsidRPr="00F4072E" w:rsidRDefault="000047F0" w:rsidP="00655169">
            <w:pPr>
              <w:pStyle w:val="Vejledningstekst"/>
              <w:rPr>
                <w:color w:val="auto"/>
              </w:rPr>
            </w:pPr>
          </w:p>
        </w:tc>
      </w:tr>
      <w:tr w:rsidR="000047F0" w14:paraId="43383C54" w14:textId="77777777" w:rsidTr="0022024B">
        <w:tc>
          <w:tcPr>
            <w:tcW w:w="2322" w:type="pct"/>
          </w:tcPr>
          <w:p w14:paraId="26C037CB" w14:textId="77777777" w:rsidR="000047F0" w:rsidRDefault="000047F0" w:rsidP="000047F0">
            <w:pPr>
              <w:pStyle w:val="AAB-Overskrift3"/>
              <w:ind w:left="0" w:firstLine="0"/>
            </w:pPr>
            <w:r>
              <w:t xml:space="preserve">Plan for håndtering af forurenet jord og </w:t>
            </w:r>
            <w:r w:rsidRPr="00AC3351">
              <w:t>§ 8-tilladelse</w:t>
            </w:r>
          </w:p>
        </w:tc>
        <w:tc>
          <w:tcPr>
            <w:tcW w:w="2678" w:type="pct"/>
          </w:tcPr>
          <w:p w14:paraId="37293738" w14:textId="77777777" w:rsidR="000047F0" w:rsidRPr="00F4072E" w:rsidRDefault="000047F0" w:rsidP="00655169">
            <w:pPr>
              <w:pStyle w:val="Vejledningstekst"/>
              <w:rPr>
                <w:color w:val="auto"/>
              </w:rPr>
            </w:pPr>
          </w:p>
        </w:tc>
      </w:tr>
      <w:tr w:rsidR="000047F0" w14:paraId="73353A08" w14:textId="77777777" w:rsidTr="0022024B">
        <w:tc>
          <w:tcPr>
            <w:tcW w:w="2322" w:type="pct"/>
          </w:tcPr>
          <w:p w14:paraId="5F6F4C50" w14:textId="77777777" w:rsidR="000047F0" w:rsidRDefault="000047F0" w:rsidP="00655169">
            <w:r w:rsidRPr="00AC3351">
              <w:lastRenderedPageBreak/>
              <w:t>Bygherre udarbejder en jordhåndteringsplan for forurenet jord (plan for håndtering af forurenet jord) eller en jordhåndteringsstrategi. Entreprenøren skal i sin planlægning og i forbindelse med anlægsarbejderne, at følge denne.</w:t>
            </w:r>
          </w:p>
        </w:tc>
        <w:tc>
          <w:tcPr>
            <w:tcW w:w="2678" w:type="pct"/>
          </w:tcPr>
          <w:p w14:paraId="4BCF852F" w14:textId="77777777" w:rsidR="000047F0" w:rsidRPr="00F4072E" w:rsidRDefault="000047F0" w:rsidP="00655169">
            <w:pPr>
              <w:pStyle w:val="Vejledningstekst"/>
              <w:rPr>
                <w:color w:val="auto"/>
              </w:rPr>
            </w:pPr>
          </w:p>
        </w:tc>
      </w:tr>
      <w:tr w:rsidR="000047F0" w14:paraId="459C3431" w14:textId="77777777" w:rsidTr="0022024B">
        <w:tc>
          <w:tcPr>
            <w:tcW w:w="2322" w:type="pct"/>
          </w:tcPr>
          <w:p w14:paraId="5C003C91" w14:textId="77777777" w:rsidR="000047F0" w:rsidRDefault="000047F0" w:rsidP="00655169">
            <w:r w:rsidRPr="00AC3351">
              <w:t>Ved anlægsarbejder på forureningskortlagte arealer, indhentes en tilladelse efter Jordforureningslovens § 8 (Bekendtgørelse om lov nr. 282 af 27.03.2017 om forurenet jord med efterfølgende ændringer), hvis arealet ligger inden for grundvandsmæssigt sårbare områder eller, hvis arealanvendelsen ændres til mere sårbar anvendelse. Tilladelse efter Jordforureningslovens § 8 indhentes af bygherre. Entreprenøren skal gennemføre anlægsarbejderne, som de er beskrevet i § 8-ansøgningen, og skal følge de vilkår, som miljømyndigheden stiller i § 8-tilladelsen.</w:t>
            </w:r>
          </w:p>
        </w:tc>
        <w:tc>
          <w:tcPr>
            <w:tcW w:w="2678" w:type="pct"/>
          </w:tcPr>
          <w:p w14:paraId="102063AA" w14:textId="77777777" w:rsidR="000047F0" w:rsidRPr="00F4072E" w:rsidRDefault="000047F0" w:rsidP="00655169">
            <w:pPr>
              <w:pStyle w:val="Vejledningstekst"/>
              <w:rPr>
                <w:color w:val="auto"/>
              </w:rPr>
            </w:pPr>
          </w:p>
        </w:tc>
      </w:tr>
      <w:tr w:rsidR="000047F0" w14:paraId="13633BA0" w14:textId="77777777" w:rsidTr="0022024B">
        <w:tc>
          <w:tcPr>
            <w:tcW w:w="2322" w:type="pct"/>
          </w:tcPr>
          <w:p w14:paraId="148B27ED" w14:textId="77777777" w:rsidR="000047F0" w:rsidRDefault="000047F0" w:rsidP="00655169">
            <w:r>
              <w:t>Entreprenøren må ikke begynde gravearbejder på kortlagte arealer med særlig grundvandsbeskyttelse eller hvor arealanvendelsen ændres til en mere følsom anvendelse, før der foreligger en godkendt § 8-tilladelse.</w:t>
            </w:r>
          </w:p>
          <w:p w14:paraId="398766B2" w14:textId="77777777" w:rsidR="000047F0" w:rsidRDefault="000047F0" w:rsidP="00655169"/>
          <w:p w14:paraId="1A7B8BF7" w14:textId="77777777" w:rsidR="000047F0" w:rsidRDefault="000047F0" w:rsidP="00655169">
            <w:r>
              <w:t>Entreprenøren er forpligtet til at planlægge sit arbejde og videregive informationer til bygherre, som gør det muligt at udfærdige en § 8-ansøgning, f.eks. graveplaner og tidsplaner. Informationerne skal fremsendes til bygherre senest 8 uger inden gravearbejdet påbegyndes på det pågældende areal.</w:t>
            </w:r>
          </w:p>
        </w:tc>
        <w:tc>
          <w:tcPr>
            <w:tcW w:w="2678" w:type="pct"/>
          </w:tcPr>
          <w:p w14:paraId="10B53948" w14:textId="77777777" w:rsidR="000047F0" w:rsidRPr="00F4072E" w:rsidRDefault="000047F0" w:rsidP="00655169">
            <w:pPr>
              <w:pStyle w:val="Vejledningstekst"/>
              <w:rPr>
                <w:color w:val="auto"/>
              </w:rPr>
            </w:pPr>
          </w:p>
        </w:tc>
      </w:tr>
      <w:tr w:rsidR="000047F0" w14:paraId="15F76119" w14:textId="77777777" w:rsidTr="0022024B">
        <w:tc>
          <w:tcPr>
            <w:tcW w:w="2322" w:type="pct"/>
          </w:tcPr>
          <w:p w14:paraId="60F33301" w14:textId="77777777" w:rsidR="000047F0" w:rsidRDefault="000047F0" w:rsidP="00655169"/>
        </w:tc>
        <w:tc>
          <w:tcPr>
            <w:tcW w:w="2678" w:type="pct"/>
          </w:tcPr>
          <w:p w14:paraId="6CF88AF2" w14:textId="77777777" w:rsidR="000047F0" w:rsidRPr="00F4072E" w:rsidRDefault="000047F0" w:rsidP="00655169">
            <w:pPr>
              <w:pStyle w:val="Vejledningstekst"/>
              <w:rPr>
                <w:color w:val="auto"/>
              </w:rPr>
            </w:pPr>
          </w:p>
        </w:tc>
      </w:tr>
      <w:tr w:rsidR="000047F0" w14:paraId="418AAC9A" w14:textId="77777777" w:rsidTr="0022024B">
        <w:tc>
          <w:tcPr>
            <w:tcW w:w="2322" w:type="pct"/>
          </w:tcPr>
          <w:p w14:paraId="4E54C73C" w14:textId="77777777" w:rsidR="000047F0" w:rsidRDefault="000047F0" w:rsidP="00655169"/>
        </w:tc>
        <w:tc>
          <w:tcPr>
            <w:tcW w:w="2678" w:type="pct"/>
          </w:tcPr>
          <w:p w14:paraId="256C29C2" w14:textId="77777777" w:rsidR="000047F0" w:rsidRPr="00F4072E" w:rsidRDefault="000047F0" w:rsidP="00655169">
            <w:pPr>
              <w:pStyle w:val="Vejledningstekst"/>
              <w:rPr>
                <w:color w:val="auto"/>
              </w:rPr>
            </w:pPr>
          </w:p>
        </w:tc>
      </w:tr>
      <w:tr w:rsidR="000047F0" w14:paraId="131C16D5" w14:textId="77777777" w:rsidTr="0022024B">
        <w:tc>
          <w:tcPr>
            <w:tcW w:w="2322" w:type="pct"/>
          </w:tcPr>
          <w:p w14:paraId="000C6179" w14:textId="77777777" w:rsidR="000047F0" w:rsidRDefault="000047F0" w:rsidP="00655169"/>
        </w:tc>
        <w:tc>
          <w:tcPr>
            <w:tcW w:w="2678" w:type="pct"/>
          </w:tcPr>
          <w:p w14:paraId="7604040B" w14:textId="77777777" w:rsidR="000047F0" w:rsidRPr="00F4072E" w:rsidRDefault="000047F0" w:rsidP="00655169">
            <w:pPr>
              <w:pStyle w:val="Vejledningstekst"/>
              <w:rPr>
                <w:color w:val="auto"/>
              </w:rPr>
            </w:pPr>
          </w:p>
        </w:tc>
      </w:tr>
      <w:tr w:rsidR="000047F0" w14:paraId="546C995A" w14:textId="77777777" w:rsidTr="0022024B">
        <w:tc>
          <w:tcPr>
            <w:tcW w:w="2322" w:type="pct"/>
          </w:tcPr>
          <w:p w14:paraId="37A49BCE" w14:textId="77777777" w:rsidR="000047F0" w:rsidRDefault="000047F0" w:rsidP="000047F0">
            <w:pPr>
              <w:pStyle w:val="AAB-Overskrift3"/>
              <w:ind w:left="0" w:firstLine="0"/>
            </w:pPr>
            <w:r>
              <w:t>Mellemdeponering og genindbygning</w:t>
            </w:r>
          </w:p>
        </w:tc>
        <w:tc>
          <w:tcPr>
            <w:tcW w:w="2678" w:type="pct"/>
          </w:tcPr>
          <w:p w14:paraId="40FA110B" w14:textId="77777777" w:rsidR="000047F0" w:rsidRPr="00F4072E" w:rsidRDefault="000047F0" w:rsidP="00655169">
            <w:pPr>
              <w:pStyle w:val="Vejledningstekst"/>
              <w:rPr>
                <w:color w:val="auto"/>
              </w:rPr>
            </w:pPr>
          </w:p>
        </w:tc>
      </w:tr>
      <w:tr w:rsidR="000047F0" w14:paraId="06345710" w14:textId="77777777" w:rsidTr="0022024B">
        <w:tc>
          <w:tcPr>
            <w:tcW w:w="2322" w:type="pct"/>
          </w:tcPr>
          <w:p w14:paraId="65440109" w14:textId="77777777" w:rsidR="000047F0" w:rsidRDefault="000047F0" w:rsidP="00655169">
            <w:r w:rsidRPr="001B1D4A">
              <w:t>Mellemdeponering af mulig forurenet jord, forurenet jord og eventuelle restprodukter samt genindbygning af forurenede materialer, restprodukter og jord, som betragtes som affald kræver tilladelse efter Miljøbeskyttelseslovens § 19 el. § 33 i kap. 5 (Bekendtgørelse af lov nr. 966 af 23.06.2017 om miljøbeskyttelse med efterfølgende ændringer).</w:t>
            </w:r>
          </w:p>
        </w:tc>
        <w:tc>
          <w:tcPr>
            <w:tcW w:w="2678" w:type="pct"/>
          </w:tcPr>
          <w:p w14:paraId="7CE8B352" w14:textId="77777777" w:rsidR="000047F0" w:rsidRPr="00F4072E" w:rsidRDefault="000047F0" w:rsidP="00655169">
            <w:pPr>
              <w:pStyle w:val="Vejledningstekst"/>
              <w:rPr>
                <w:color w:val="auto"/>
              </w:rPr>
            </w:pPr>
          </w:p>
        </w:tc>
      </w:tr>
      <w:tr w:rsidR="000047F0" w14:paraId="08F8A0FD" w14:textId="77777777" w:rsidTr="0022024B">
        <w:tc>
          <w:tcPr>
            <w:tcW w:w="2322" w:type="pct"/>
          </w:tcPr>
          <w:p w14:paraId="20FCC779" w14:textId="77777777" w:rsidR="000047F0" w:rsidRDefault="000047F0" w:rsidP="00655169">
            <w:r w:rsidRPr="001B1D4A">
              <w:t>Tilladelserne indhentes af bygherre. Entrepre</w:t>
            </w:r>
            <w:r w:rsidRPr="001B1D4A">
              <w:lastRenderedPageBreak/>
              <w:t>nøren skal gennemføre anlægsarbejderne, som det er beskrevet i ansøgningerne og skal følge de vilkår, som de respektive miljømyndigheder opstiller i deres eventuelle tilladelser.</w:t>
            </w:r>
          </w:p>
        </w:tc>
        <w:tc>
          <w:tcPr>
            <w:tcW w:w="2678" w:type="pct"/>
          </w:tcPr>
          <w:p w14:paraId="1C7D2B73" w14:textId="77777777" w:rsidR="000047F0" w:rsidRPr="00F4072E" w:rsidRDefault="000047F0" w:rsidP="00655169">
            <w:pPr>
              <w:pStyle w:val="Vejledningstekst"/>
              <w:rPr>
                <w:color w:val="auto"/>
              </w:rPr>
            </w:pPr>
          </w:p>
        </w:tc>
      </w:tr>
      <w:tr w:rsidR="000047F0" w14:paraId="36441D90" w14:textId="77777777" w:rsidTr="0022024B">
        <w:tc>
          <w:tcPr>
            <w:tcW w:w="2322" w:type="pct"/>
          </w:tcPr>
          <w:p w14:paraId="4544C4F4" w14:textId="77777777" w:rsidR="000047F0" w:rsidRDefault="000047F0" w:rsidP="00655169">
            <w:r w:rsidRPr="001B1D4A">
              <w:t>Oplag af restprodukter, forurenet jord og andre potentielt forurenede materialer, må kun ske på pladser angivet af bygherre, og mellemdeponering skal adskilles fra ren jord med en sandpude med en tykkelse på min. 100 mm eller fast belægning.</w:t>
            </w:r>
          </w:p>
        </w:tc>
        <w:tc>
          <w:tcPr>
            <w:tcW w:w="2678" w:type="pct"/>
          </w:tcPr>
          <w:p w14:paraId="7A44A392" w14:textId="77777777" w:rsidR="000047F0" w:rsidRPr="00F4072E" w:rsidRDefault="000047F0" w:rsidP="00655169">
            <w:pPr>
              <w:pStyle w:val="Vejledningstekst"/>
              <w:rPr>
                <w:color w:val="auto"/>
              </w:rPr>
            </w:pPr>
          </w:p>
        </w:tc>
      </w:tr>
      <w:tr w:rsidR="000047F0" w14:paraId="42433724" w14:textId="77777777" w:rsidTr="0022024B">
        <w:tc>
          <w:tcPr>
            <w:tcW w:w="2322" w:type="pct"/>
          </w:tcPr>
          <w:p w14:paraId="6E2EEB29" w14:textId="77777777" w:rsidR="000047F0" w:rsidRDefault="000047F0" w:rsidP="00655169">
            <w:r w:rsidRPr="001B1D4A">
              <w:t>Entreprenøren er forpligtet til at planlægge sit arbejde og videregive informationer til bygherre, som gør det muligt at udfærdige en § 19- eller § 33, kap 5-ansøgning, f.eks. graveplaner og tidsplaner. Informationerne skal fremsendes til bygherre senest 8 uger inden gravearbejdet påbegyndes på det pågældende areal.</w:t>
            </w:r>
          </w:p>
        </w:tc>
        <w:tc>
          <w:tcPr>
            <w:tcW w:w="2678" w:type="pct"/>
          </w:tcPr>
          <w:p w14:paraId="19007989" w14:textId="77777777" w:rsidR="000047F0" w:rsidRPr="00F4072E" w:rsidRDefault="000047F0" w:rsidP="00655169">
            <w:pPr>
              <w:pStyle w:val="Vejledningstekst"/>
              <w:rPr>
                <w:color w:val="auto"/>
              </w:rPr>
            </w:pPr>
          </w:p>
        </w:tc>
      </w:tr>
      <w:tr w:rsidR="000047F0" w14:paraId="5B8FEEB8" w14:textId="77777777" w:rsidTr="0022024B">
        <w:tc>
          <w:tcPr>
            <w:tcW w:w="2322" w:type="pct"/>
          </w:tcPr>
          <w:p w14:paraId="27A726AA" w14:textId="77777777" w:rsidR="000047F0" w:rsidRDefault="000047F0" w:rsidP="00655169">
            <w:r>
              <w:t>Ved mellemdeponering og opgravning, skal jord af forskellig oprindelse altid holdes adskilt. Jord, der er forurenet eller indeholder affald, restprodukter eller genbrugsmaterialer, må ikke blandes med ikke forurenet jord. Jord affald, restprodukter og genbrugsmaterialer skal holdes adskilt.</w:t>
            </w:r>
          </w:p>
          <w:p w14:paraId="5282FF47" w14:textId="77777777" w:rsidR="000047F0" w:rsidRDefault="000047F0" w:rsidP="00655169"/>
          <w:p w14:paraId="0688377D" w14:textId="77777777" w:rsidR="000047F0" w:rsidRDefault="000047F0" w:rsidP="00655169">
            <w:r>
              <w:t>Ved oplægning af forurenet jord og jord omfattet af Jordflytningsbekendtgørelsen skal entreprenøren sørge for tydelig afmærkning, så det er muligt at relatere et parti jord til opgravningsstedet. Skitse over oplagsområdet skal udarbejdes og løbende ajourføres af entreprenøren.</w:t>
            </w:r>
          </w:p>
        </w:tc>
        <w:tc>
          <w:tcPr>
            <w:tcW w:w="2678" w:type="pct"/>
          </w:tcPr>
          <w:p w14:paraId="32C57115" w14:textId="77777777" w:rsidR="000047F0" w:rsidRPr="00F4072E" w:rsidRDefault="000047F0" w:rsidP="00655169">
            <w:pPr>
              <w:pStyle w:val="Vejledningstekst"/>
              <w:rPr>
                <w:color w:val="auto"/>
              </w:rPr>
            </w:pPr>
          </w:p>
        </w:tc>
      </w:tr>
      <w:tr w:rsidR="000047F0" w14:paraId="734AD971" w14:textId="77777777" w:rsidTr="0022024B">
        <w:tc>
          <w:tcPr>
            <w:tcW w:w="2322" w:type="pct"/>
          </w:tcPr>
          <w:p w14:paraId="3BC5FC9C" w14:textId="77777777" w:rsidR="000047F0" w:rsidRDefault="000047F0" w:rsidP="00655169">
            <w:r w:rsidRPr="001B1D4A">
              <w:t xml:space="preserve">Jord, der er omfattet af Jordflytningsbekendtgørelsen eller hvor der er mistanke om forurening, skal </w:t>
            </w:r>
            <w:proofErr w:type="spellStart"/>
            <w:r w:rsidRPr="001B1D4A">
              <w:t>mellemdeponeres</w:t>
            </w:r>
            <w:proofErr w:type="spellEnd"/>
            <w:r w:rsidRPr="001B1D4A">
              <w:t xml:space="preserve"> med henblik på kartering, skal den lægges i miler med en maksimal bredde på 5 m og en maksimal højde på 2,5 m.</w:t>
            </w:r>
          </w:p>
        </w:tc>
        <w:tc>
          <w:tcPr>
            <w:tcW w:w="2678" w:type="pct"/>
          </w:tcPr>
          <w:p w14:paraId="3578B880" w14:textId="77777777" w:rsidR="000047F0" w:rsidRPr="00F4072E" w:rsidRDefault="000047F0" w:rsidP="00655169">
            <w:pPr>
              <w:pStyle w:val="Vejledningstekst"/>
              <w:rPr>
                <w:color w:val="auto"/>
              </w:rPr>
            </w:pPr>
          </w:p>
        </w:tc>
      </w:tr>
      <w:tr w:rsidR="000047F0" w14:paraId="62358262" w14:textId="77777777" w:rsidTr="0022024B">
        <w:tc>
          <w:tcPr>
            <w:tcW w:w="2322" w:type="pct"/>
          </w:tcPr>
          <w:p w14:paraId="1984C72E" w14:textId="77777777" w:rsidR="000047F0" w:rsidRDefault="000047F0" w:rsidP="00655169">
            <w:r w:rsidRPr="001B1D4A">
              <w:t>Entreprenøren har ansvaret for at tilrettelægge arbejdet, således at der løbende er kapacitet for oplægning af materialer herunder forurenet og muligt forurenet jord på de arealer, som stilles til rådighed for projektet.</w:t>
            </w:r>
          </w:p>
        </w:tc>
        <w:tc>
          <w:tcPr>
            <w:tcW w:w="2678" w:type="pct"/>
          </w:tcPr>
          <w:p w14:paraId="15D9DE65" w14:textId="77777777" w:rsidR="000047F0" w:rsidRPr="00F4072E" w:rsidRDefault="000047F0" w:rsidP="00655169">
            <w:pPr>
              <w:pStyle w:val="Vejledningstekst"/>
              <w:rPr>
                <w:color w:val="auto"/>
              </w:rPr>
            </w:pPr>
          </w:p>
        </w:tc>
      </w:tr>
      <w:tr w:rsidR="000047F0" w14:paraId="77694144" w14:textId="77777777" w:rsidTr="0022024B">
        <w:tc>
          <w:tcPr>
            <w:tcW w:w="2322" w:type="pct"/>
          </w:tcPr>
          <w:p w14:paraId="39D7E48F" w14:textId="77777777" w:rsidR="000047F0" w:rsidRDefault="000047F0" w:rsidP="00655169">
            <w:r w:rsidRPr="001B1D4A">
              <w:t>Vil entreprenøren anvende andre arealer end de af bygherre anviste, må dette kun ske efter aftale med bygherre, og efter at entreprenøren, forud for ibrugtagning af arealet, har indhentet nødvendige tilladelser hos såvel ejeren af are</w:t>
            </w:r>
            <w:r w:rsidRPr="001B1D4A">
              <w:lastRenderedPageBreak/>
              <w:t>alet som miljømyndigheden. Entreprenøren afholder i denne forbindelse alle yderligere udgifter til håndtering af forurenet jord. Inkl. udgifter til myndighedsbehandling og yderligere forureningsundersøgelser.</w:t>
            </w:r>
          </w:p>
        </w:tc>
        <w:tc>
          <w:tcPr>
            <w:tcW w:w="2678" w:type="pct"/>
          </w:tcPr>
          <w:p w14:paraId="2A681E90" w14:textId="77777777" w:rsidR="000047F0" w:rsidRPr="00F4072E" w:rsidRDefault="000047F0" w:rsidP="00655169">
            <w:pPr>
              <w:pStyle w:val="Vejledningstekst"/>
              <w:rPr>
                <w:color w:val="auto"/>
              </w:rPr>
            </w:pPr>
          </w:p>
        </w:tc>
      </w:tr>
      <w:tr w:rsidR="000047F0" w14:paraId="66062501" w14:textId="77777777" w:rsidTr="0022024B">
        <w:tc>
          <w:tcPr>
            <w:tcW w:w="2322" w:type="pct"/>
          </w:tcPr>
          <w:p w14:paraId="1BF9CE6F" w14:textId="77777777" w:rsidR="000047F0" w:rsidRDefault="000047F0" w:rsidP="000047F0">
            <w:pPr>
              <w:pStyle w:val="AAB-Overskrift3"/>
              <w:ind w:left="0" w:firstLine="0"/>
            </w:pPr>
            <w:r>
              <w:t>Håndtering</w:t>
            </w:r>
          </w:p>
        </w:tc>
        <w:tc>
          <w:tcPr>
            <w:tcW w:w="2678" w:type="pct"/>
          </w:tcPr>
          <w:p w14:paraId="59712E32" w14:textId="77777777" w:rsidR="000047F0" w:rsidRPr="00F4072E" w:rsidRDefault="000047F0" w:rsidP="00655169">
            <w:pPr>
              <w:pStyle w:val="Vejledningstekst"/>
              <w:rPr>
                <w:color w:val="auto"/>
              </w:rPr>
            </w:pPr>
          </w:p>
        </w:tc>
      </w:tr>
      <w:tr w:rsidR="000047F0" w14:paraId="3BA5A067" w14:textId="77777777" w:rsidTr="0022024B">
        <w:tc>
          <w:tcPr>
            <w:tcW w:w="2322" w:type="pct"/>
          </w:tcPr>
          <w:p w14:paraId="14C68656" w14:textId="77777777" w:rsidR="000047F0" w:rsidRDefault="000047F0" w:rsidP="00655169">
            <w:r>
              <w:t>Entreprenøren har ansvar for afgravning og håndtering af jord samt jordkørsler.</w:t>
            </w:r>
          </w:p>
          <w:p w14:paraId="1F1C4518" w14:textId="77777777" w:rsidR="000047F0" w:rsidRDefault="000047F0" w:rsidP="00655169"/>
          <w:p w14:paraId="1A9377DF" w14:textId="77777777" w:rsidR="000047F0" w:rsidRDefault="000047F0" w:rsidP="00655169">
            <w:r>
              <w:t>Entreprenøren må i sin planlægning og udførelse af arbejdet, ikke hindre bygherre i at udføre jordprøvetagning og andre nødvendige undersøgelser samt tilsyn.</w:t>
            </w:r>
          </w:p>
          <w:p w14:paraId="266A6ACC" w14:textId="77777777" w:rsidR="000047F0" w:rsidRDefault="000047F0" w:rsidP="00655169"/>
          <w:p w14:paraId="5B8FE435" w14:textId="77777777" w:rsidR="000047F0" w:rsidRDefault="000047F0" w:rsidP="00655169">
            <w:r>
              <w:t>Entreprenøren skal sikre, at håndtering af forurenet og muligt forurenet jord (se også afsnit 7.2.1) sker, som beskrevet i jordhåndteringsplanen for forurenet jord og i evt. § 8-og § 19/§ 33-tilladelser.</w:t>
            </w:r>
          </w:p>
          <w:p w14:paraId="3A32A5C3" w14:textId="77777777" w:rsidR="000047F0" w:rsidRDefault="000047F0" w:rsidP="00655169"/>
          <w:p w14:paraId="440E01E1" w14:textId="77777777" w:rsidR="000047F0" w:rsidRDefault="000047F0" w:rsidP="00655169">
            <w:r>
              <w:t>Retningslinjer for håndtering og sortering:</w:t>
            </w:r>
          </w:p>
          <w:p w14:paraId="686AFEFC" w14:textId="77777777" w:rsidR="000047F0" w:rsidRDefault="000047F0" w:rsidP="00655169"/>
          <w:p w14:paraId="6BC4F91D" w14:textId="77777777" w:rsidR="000047F0" w:rsidRDefault="000047F0" w:rsidP="000047F0">
            <w:pPr>
              <w:pStyle w:val="Opstilling-punkttegn"/>
              <w:spacing w:after="60" w:line="264" w:lineRule="auto"/>
              <w:ind w:left="714" w:hanging="357"/>
              <w:contextualSpacing w:val="0"/>
            </w:pPr>
            <w:r>
              <w:t>Jordpartier med forskellige forureningsgrader og forskellig oprindelse skal holdes adskilt under og efter afgravningen.</w:t>
            </w:r>
          </w:p>
          <w:p w14:paraId="7E95B921" w14:textId="77777777" w:rsidR="000047F0" w:rsidRDefault="000047F0" w:rsidP="000047F0">
            <w:pPr>
              <w:pStyle w:val="Opstilling-punkttegn"/>
              <w:spacing w:after="60" w:line="264" w:lineRule="auto"/>
              <w:ind w:left="714" w:hanging="357"/>
              <w:contextualSpacing w:val="0"/>
            </w:pPr>
            <w:r>
              <w:t>Jord indeholdende affald, restprodukter og genbrugsmaterialer skal holdes adskilt fra anden jord under og efter afgravning.</w:t>
            </w:r>
          </w:p>
          <w:p w14:paraId="50EC20E5" w14:textId="77777777" w:rsidR="000047F0" w:rsidRDefault="000047F0" w:rsidP="000047F0">
            <w:pPr>
              <w:pStyle w:val="Opstilling-punkttegn"/>
              <w:spacing w:after="60" w:line="264" w:lineRule="auto"/>
              <w:ind w:left="714" w:hanging="357"/>
              <w:contextualSpacing w:val="0"/>
            </w:pPr>
            <w:r>
              <w:t>Hvis der under gravearbejdet observeres uforudset forurening eller affald, skal arbejdet omgående standses og bygherre eller dennes miljøtilsyn tilkaldes.</w:t>
            </w:r>
          </w:p>
        </w:tc>
        <w:tc>
          <w:tcPr>
            <w:tcW w:w="2678" w:type="pct"/>
          </w:tcPr>
          <w:p w14:paraId="0DB6DF6A" w14:textId="77777777" w:rsidR="000047F0" w:rsidRPr="00F4072E" w:rsidRDefault="000047F0" w:rsidP="00655169">
            <w:pPr>
              <w:pStyle w:val="Vejledningstekst"/>
              <w:rPr>
                <w:color w:val="auto"/>
              </w:rPr>
            </w:pPr>
          </w:p>
        </w:tc>
      </w:tr>
      <w:tr w:rsidR="000047F0" w14:paraId="0E251C99" w14:textId="77777777" w:rsidTr="0022024B">
        <w:tc>
          <w:tcPr>
            <w:tcW w:w="2322" w:type="pct"/>
          </w:tcPr>
          <w:p w14:paraId="5C07606A" w14:textId="77777777" w:rsidR="000047F0" w:rsidRDefault="000047F0" w:rsidP="00655169">
            <w:r w:rsidRPr="001B1D4A">
              <w:t xml:space="preserve">Bygherre skal varsles mindst 5 arbejdsdage inden jordarbejder, på forureningskortlagte arealer eller arealer med kendte forureninger, igangsættes. Såfremt der skal udtages </w:t>
            </w:r>
            <w:proofErr w:type="spellStart"/>
            <w:r w:rsidRPr="001B1D4A">
              <w:t>renbundsprøver</w:t>
            </w:r>
            <w:proofErr w:type="spellEnd"/>
            <w:r w:rsidRPr="001B1D4A">
              <w:t>, kontaktes bygherre efter opgravning. Arbejdet i det afgravede område må først genoptages, når bygherre har givet tilsagn herom. Der må påregnes op til 3 uger, før arbejdet må genoptages.</w:t>
            </w:r>
          </w:p>
        </w:tc>
        <w:tc>
          <w:tcPr>
            <w:tcW w:w="2678" w:type="pct"/>
          </w:tcPr>
          <w:p w14:paraId="220AA9E9" w14:textId="77777777" w:rsidR="000047F0" w:rsidRPr="00F4072E" w:rsidRDefault="000047F0" w:rsidP="00655169">
            <w:pPr>
              <w:pStyle w:val="Vejledningstekst"/>
              <w:rPr>
                <w:color w:val="auto"/>
              </w:rPr>
            </w:pPr>
          </w:p>
        </w:tc>
      </w:tr>
      <w:tr w:rsidR="000047F0" w14:paraId="39CB5D77" w14:textId="77777777" w:rsidTr="0022024B">
        <w:tc>
          <w:tcPr>
            <w:tcW w:w="2322" w:type="pct"/>
          </w:tcPr>
          <w:p w14:paraId="40C6E1F7" w14:textId="77777777" w:rsidR="000047F0" w:rsidRDefault="000047F0" w:rsidP="00655169">
            <w:r>
              <w:t>Konstateres der under gravearbejdet tydelige tegn på uforudset forurening (ved lugt eller syn) eller affald i jorden, skal arbejdet på det pågældende areal indstilles og bygherre tilkal</w:t>
            </w:r>
            <w:r>
              <w:lastRenderedPageBreak/>
              <w:t xml:space="preserve">des. Dette gælder også i jord, der er </w:t>
            </w:r>
            <w:proofErr w:type="spellStart"/>
            <w:r>
              <w:t>forundersøgt</w:t>
            </w:r>
            <w:proofErr w:type="spellEnd"/>
            <w:r>
              <w:t xml:space="preserve"> eller forureningskortlagt, men hvor der påtræffes jordforurening af en anden karakter end den, tidligere undersøgelser viser.</w:t>
            </w:r>
          </w:p>
          <w:p w14:paraId="28D7860A" w14:textId="77777777" w:rsidR="000047F0" w:rsidRDefault="000047F0" w:rsidP="00655169">
            <w:r>
              <w:t>Arbejdet på det pågældende areal må først genoptages efter bygherres godkendelse. Der må påregnes op til 8 uger fra en forurening er konstateret til arbejdet må genoptages.</w:t>
            </w:r>
          </w:p>
        </w:tc>
        <w:tc>
          <w:tcPr>
            <w:tcW w:w="2678" w:type="pct"/>
          </w:tcPr>
          <w:p w14:paraId="6F3E0825" w14:textId="77777777" w:rsidR="000047F0" w:rsidRPr="00F4072E" w:rsidRDefault="000047F0" w:rsidP="00655169">
            <w:pPr>
              <w:pStyle w:val="Vejledningstekst"/>
              <w:rPr>
                <w:color w:val="auto"/>
              </w:rPr>
            </w:pPr>
          </w:p>
        </w:tc>
      </w:tr>
      <w:tr w:rsidR="000047F0" w14:paraId="148813B3" w14:textId="77777777" w:rsidTr="0022024B">
        <w:tc>
          <w:tcPr>
            <w:tcW w:w="2322" w:type="pct"/>
          </w:tcPr>
          <w:p w14:paraId="49CD78F8" w14:textId="77777777" w:rsidR="000047F0" w:rsidRDefault="000047F0" w:rsidP="000047F0">
            <w:pPr>
              <w:pStyle w:val="AAB-Overskrift3"/>
              <w:ind w:left="0" w:firstLine="0"/>
            </w:pPr>
            <w:r>
              <w:t>Transport</w:t>
            </w:r>
          </w:p>
        </w:tc>
        <w:tc>
          <w:tcPr>
            <w:tcW w:w="2678" w:type="pct"/>
          </w:tcPr>
          <w:p w14:paraId="6AA69AA8" w14:textId="77777777" w:rsidR="000047F0" w:rsidRPr="00F4072E" w:rsidRDefault="000047F0" w:rsidP="00655169">
            <w:pPr>
              <w:pStyle w:val="Vejledningstekst"/>
              <w:rPr>
                <w:color w:val="auto"/>
              </w:rPr>
            </w:pPr>
          </w:p>
        </w:tc>
      </w:tr>
      <w:tr w:rsidR="000047F0" w14:paraId="27C8788C" w14:textId="77777777" w:rsidTr="0022024B">
        <w:tc>
          <w:tcPr>
            <w:tcW w:w="2322" w:type="pct"/>
          </w:tcPr>
          <w:p w14:paraId="43686663" w14:textId="77777777" w:rsidR="000047F0" w:rsidRDefault="000047F0" w:rsidP="00655169">
            <w:r w:rsidRPr="001B1D4A">
              <w:t>På grundlag af analyseresultater af jord som jf. afsnit 7.1. skal håndteres efter bestemmelserne i Jordflytningsbekendtgørelsen, foretages anmeldelse om bortskaffelse eller genindbygning, af både ren og forurenet jord, til miljømyndigheden for den pågældende opgravningslokalitet. Jordens forureningsgrad skal dokumenteres (se afsnit om 7.3 om kontrol) forud for slutdisponering. Bygherre foretager anmeldelsen. På baggrund af anmeldelse og myndighedernes anvisning bortskaffes jorden til godkendt modtager uden for projektet eller til anvist genplaceringslokalitet.</w:t>
            </w:r>
          </w:p>
        </w:tc>
        <w:tc>
          <w:tcPr>
            <w:tcW w:w="2678" w:type="pct"/>
          </w:tcPr>
          <w:p w14:paraId="172CABD3" w14:textId="77777777" w:rsidR="000047F0" w:rsidRPr="00F4072E" w:rsidRDefault="000047F0" w:rsidP="00655169">
            <w:pPr>
              <w:pStyle w:val="Vejledningstekst"/>
              <w:rPr>
                <w:color w:val="auto"/>
              </w:rPr>
            </w:pPr>
          </w:p>
        </w:tc>
      </w:tr>
      <w:tr w:rsidR="000047F0" w14:paraId="462F3D52" w14:textId="77777777" w:rsidTr="0022024B">
        <w:tc>
          <w:tcPr>
            <w:tcW w:w="2322" w:type="pct"/>
          </w:tcPr>
          <w:p w14:paraId="50C563DB" w14:textId="77777777" w:rsidR="000047F0" w:rsidRDefault="000047F0" w:rsidP="00655169">
            <w:r w:rsidRPr="001B1D4A">
              <w:t>Jord må kun køres ud af projektet efter godkendelse af bygherre, og der må ikke køres mere jord end angivet på køresedlen. Vil entreprenøren forhøje mængden af bortkørt jord, skal dette godkendes af bygherre.</w:t>
            </w:r>
          </w:p>
        </w:tc>
        <w:tc>
          <w:tcPr>
            <w:tcW w:w="2678" w:type="pct"/>
          </w:tcPr>
          <w:p w14:paraId="3F94AFF6" w14:textId="77777777" w:rsidR="000047F0" w:rsidRPr="00F4072E" w:rsidRDefault="000047F0" w:rsidP="00655169">
            <w:pPr>
              <w:pStyle w:val="Vejledningstekst"/>
              <w:rPr>
                <w:color w:val="auto"/>
              </w:rPr>
            </w:pPr>
          </w:p>
        </w:tc>
      </w:tr>
      <w:tr w:rsidR="000047F0" w14:paraId="51F3A02A" w14:textId="77777777" w:rsidTr="0022024B">
        <w:tc>
          <w:tcPr>
            <w:tcW w:w="2322" w:type="pct"/>
          </w:tcPr>
          <w:p w14:paraId="1D503B2C" w14:textId="77777777" w:rsidR="000047F0" w:rsidRDefault="000047F0" w:rsidP="00655169">
            <w:r>
              <w:t>Ved anmeldelse skal miljømyndighedens anmeldesystem/skemaer benyttes, idet det suppleres med kort over afgravningsområde og analyseresultater.</w:t>
            </w:r>
          </w:p>
          <w:p w14:paraId="29FACC4B" w14:textId="77777777" w:rsidR="000047F0" w:rsidRDefault="000047F0" w:rsidP="00655169"/>
          <w:p w14:paraId="157C33C3" w14:textId="77777777" w:rsidR="000047F0" w:rsidRDefault="000047F0" w:rsidP="00655169">
            <w:r>
              <w:t>Ved jordtransporter og oplag må der ikke ske spild af forurenet og muligt forurenet jord samt spredning af støv fra forurenet jord til omgivelserne, herunder mellemdepoter, arbejdspladsarealer og offentlig vej.</w:t>
            </w:r>
          </w:p>
        </w:tc>
        <w:tc>
          <w:tcPr>
            <w:tcW w:w="2678" w:type="pct"/>
          </w:tcPr>
          <w:p w14:paraId="58DA8380" w14:textId="77777777" w:rsidR="000047F0" w:rsidRPr="00F4072E" w:rsidRDefault="000047F0" w:rsidP="00655169">
            <w:pPr>
              <w:pStyle w:val="Vejledningstekst"/>
              <w:rPr>
                <w:color w:val="auto"/>
              </w:rPr>
            </w:pPr>
          </w:p>
        </w:tc>
      </w:tr>
      <w:tr w:rsidR="000047F0" w14:paraId="5167C287" w14:textId="77777777" w:rsidTr="0022024B">
        <w:tc>
          <w:tcPr>
            <w:tcW w:w="2322" w:type="pct"/>
          </w:tcPr>
          <w:p w14:paraId="0A543CDC" w14:textId="77777777" w:rsidR="000047F0" w:rsidRDefault="000047F0" w:rsidP="00655169">
            <w:r w:rsidRPr="001B1D4A">
              <w:t>Transport af forurenet jord med lastbiler på offentlige veje skal foregå på tæt lad med presenning.</w:t>
            </w:r>
          </w:p>
        </w:tc>
        <w:tc>
          <w:tcPr>
            <w:tcW w:w="2678" w:type="pct"/>
          </w:tcPr>
          <w:p w14:paraId="5CAF6FFA" w14:textId="77777777" w:rsidR="000047F0" w:rsidRPr="00F4072E" w:rsidRDefault="000047F0" w:rsidP="00655169">
            <w:pPr>
              <w:pStyle w:val="Vejledningstekst"/>
              <w:rPr>
                <w:color w:val="auto"/>
              </w:rPr>
            </w:pPr>
          </w:p>
        </w:tc>
      </w:tr>
      <w:tr w:rsidR="000047F0" w14:paraId="042B8972" w14:textId="77777777" w:rsidTr="0022024B">
        <w:tc>
          <w:tcPr>
            <w:tcW w:w="2322" w:type="pct"/>
          </w:tcPr>
          <w:p w14:paraId="149EA6C9" w14:textId="77777777" w:rsidR="000047F0" w:rsidRDefault="000047F0" w:rsidP="000047F0">
            <w:pPr>
              <w:pStyle w:val="AAB-Overskrift3"/>
              <w:ind w:left="0" w:firstLine="0"/>
            </w:pPr>
            <w:r>
              <w:t>Spild og læk under anlægsarbejdet</w:t>
            </w:r>
          </w:p>
        </w:tc>
        <w:tc>
          <w:tcPr>
            <w:tcW w:w="2678" w:type="pct"/>
          </w:tcPr>
          <w:p w14:paraId="25713C85" w14:textId="77777777" w:rsidR="000047F0" w:rsidRPr="00F4072E" w:rsidRDefault="000047F0" w:rsidP="00655169">
            <w:pPr>
              <w:pStyle w:val="Vejledningstekst"/>
              <w:rPr>
                <w:color w:val="auto"/>
              </w:rPr>
            </w:pPr>
          </w:p>
        </w:tc>
      </w:tr>
      <w:tr w:rsidR="000047F0" w14:paraId="35AC0D97" w14:textId="77777777" w:rsidTr="0022024B">
        <w:tc>
          <w:tcPr>
            <w:tcW w:w="2322" w:type="pct"/>
          </w:tcPr>
          <w:p w14:paraId="154486B3" w14:textId="77777777" w:rsidR="000047F0" w:rsidRDefault="000047F0" w:rsidP="00655169">
            <w:r>
              <w:t>Entreprenørens oplag af olie og kemikalier, skal være spildsikret, sikret mod påkørsel og ske i dertil indrettede samt godkendte tanke og containere.</w:t>
            </w:r>
          </w:p>
          <w:p w14:paraId="00F041EB" w14:textId="77777777" w:rsidR="000047F0" w:rsidRDefault="000047F0" w:rsidP="00655169">
            <w:r>
              <w:t>Entreprenøren skal sikre sig, at tankning fore</w:t>
            </w:r>
            <w:r>
              <w:lastRenderedPageBreak/>
              <w:t>går således at der ikke sker spild, og at materiellet er vedligeholdt, således at læk ikke opstår. Mobile tanke flyttes så lidt som muligt.</w:t>
            </w:r>
          </w:p>
        </w:tc>
        <w:tc>
          <w:tcPr>
            <w:tcW w:w="2678" w:type="pct"/>
          </w:tcPr>
          <w:p w14:paraId="1C1D9363" w14:textId="77777777" w:rsidR="000047F0" w:rsidRPr="00F4072E" w:rsidRDefault="000047F0" w:rsidP="00655169">
            <w:pPr>
              <w:pStyle w:val="Vejledningstekst"/>
              <w:rPr>
                <w:color w:val="auto"/>
              </w:rPr>
            </w:pPr>
          </w:p>
        </w:tc>
      </w:tr>
      <w:tr w:rsidR="000047F0" w14:paraId="51B402D6" w14:textId="77777777" w:rsidTr="0022024B">
        <w:tc>
          <w:tcPr>
            <w:tcW w:w="2322" w:type="pct"/>
          </w:tcPr>
          <w:p w14:paraId="249229EB" w14:textId="77777777" w:rsidR="000047F0" w:rsidRDefault="000047F0" w:rsidP="00655169">
            <w:r w:rsidRPr="00B07ED2">
              <w:t xml:space="preserve">Alle spild og læk stoppes omgående og inddæmmes. Jord forurenet som følge af spild eller læk bortskaffes til godkendt jordmodtager som forurenet jord. Entreprenøren er ansvarlig for spild og læk fra eget og underentreprenørers materiel, samt alle udgifter forbundet hermed. Det påhviler endvidere entreprenøren at dokumentere oprensningen efter spild og ulykker, f.eks. ved </w:t>
            </w:r>
            <w:proofErr w:type="spellStart"/>
            <w:r w:rsidRPr="00B07ED2">
              <w:t>renbundsprøver</w:t>
            </w:r>
            <w:proofErr w:type="spellEnd"/>
            <w:r w:rsidRPr="00B07ED2">
              <w:t>.</w:t>
            </w:r>
          </w:p>
        </w:tc>
        <w:tc>
          <w:tcPr>
            <w:tcW w:w="2678" w:type="pct"/>
          </w:tcPr>
          <w:p w14:paraId="165EE641" w14:textId="77777777" w:rsidR="000047F0" w:rsidRPr="00F4072E" w:rsidRDefault="000047F0" w:rsidP="00655169">
            <w:pPr>
              <w:pStyle w:val="Vejledningstekst"/>
              <w:rPr>
                <w:color w:val="auto"/>
              </w:rPr>
            </w:pPr>
          </w:p>
        </w:tc>
      </w:tr>
      <w:tr w:rsidR="000047F0" w14:paraId="06D7D932" w14:textId="77777777" w:rsidTr="0022024B">
        <w:tc>
          <w:tcPr>
            <w:tcW w:w="2322" w:type="pct"/>
          </w:tcPr>
          <w:p w14:paraId="01DDA091" w14:textId="77777777" w:rsidR="000047F0" w:rsidRDefault="000047F0" w:rsidP="00655169">
            <w:r w:rsidRPr="00B07ED2">
              <w:t>I tilfælde af spild eller læk af olie eller kemikalier skal bygherre underrettes og beredskabsplanen for miljø følges.</w:t>
            </w:r>
          </w:p>
        </w:tc>
        <w:tc>
          <w:tcPr>
            <w:tcW w:w="2678" w:type="pct"/>
          </w:tcPr>
          <w:p w14:paraId="2E657F78" w14:textId="77777777" w:rsidR="000047F0" w:rsidRPr="00F4072E" w:rsidRDefault="000047F0" w:rsidP="00655169">
            <w:pPr>
              <w:pStyle w:val="Vejledningstekst"/>
              <w:rPr>
                <w:color w:val="auto"/>
              </w:rPr>
            </w:pPr>
          </w:p>
        </w:tc>
      </w:tr>
      <w:tr w:rsidR="000047F0" w14:paraId="091B25A7" w14:textId="77777777" w:rsidTr="0022024B">
        <w:tc>
          <w:tcPr>
            <w:tcW w:w="2322" w:type="pct"/>
          </w:tcPr>
          <w:p w14:paraId="21B3F8EE" w14:textId="463F249B" w:rsidR="000047F0" w:rsidRDefault="000047F0" w:rsidP="000047F0">
            <w:pPr>
              <w:pStyle w:val="AAB-Overskrift2"/>
              <w:ind w:left="0" w:firstLine="0"/>
            </w:pPr>
            <w:bookmarkStart w:id="23" w:name="_Toc72329786"/>
            <w:r>
              <w:t>Kontrol</w:t>
            </w:r>
            <w:bookmarkEnd w:id="23"/>
          </w:p>
        </w:tc>
        <w:tc>
          <w:tcPr>
            <w:tcW w:w="2678" w:type="pct"/>
          </w:tcPr>
          <w:p w14:paraId="10618AEB" w14:textId="77777777" w:rsidR="000047F0" w:rsidRPr="00F4072E" w:rsidRDefault="000047F0" w:rsidP="00655169">
            <w:pPr>
              <w:pStyle w:val="Vejledningstekst"/>
              <w:rPr>
                <w:color w:val="auto"/>
              </w:rPr>
            </w:pPr>
          </w:p>
        </w:tc>
      </w:tr>
      <w:tr w:rsidR="000047F0" w14:paraId="2C44B6F5" w14:textId="77777777" w:rsidTr="0022024B">
        <w:tc>
          <w:tcPr>
            <w:tcW w:w="2322" w:type="pct"/>
          </w:tcPr>
          <w:p w14:paraId="718027B2" w14:textId="77777777" w:rsidR="000047F0" w:rsidRDefault="000047F0" w:rsidP="00655169">
            <w:r w:rsidRPr="00B07ED2">
              <w:t>Entreprenøren skal fremvise dokumentation for evt. bortskaffelse af forurenet jord i form af køre- og vejesedler fra godkendt modtageplads.</w:t>
            </w:r>
          </w:p>
        </w:tc>
        <w:tc>
          <w:tcPr>
            <w:tcW w:w="2678" w:type="pct"/>
          </w:tcPr>
          <w:p w14:paraId="5C7FC210" w14:textId="77777777" w:rsidR="000047F0" w:rsidRPr="00F4072E" w:rsidRDefault="000047F0" w:rsidP="00655169">
            <w:pPr>
              <w:pStyle w:val="Vejledningstekst"/>
              <w:rPr>
                <w:color w:val="auto"/>
              </w:rPr>
            </w:pPr>
          </w:p>
        </w:tc>
      </w:tr>
      <w:tr w:rsidR="000047F0" w14:paraId="46790C90" w14:textId="77777777" w:rsidTr="0022024B">
        <w:tc>
          <w:tcPr>
            <w:tcW w:w="2322" w:type="pct"/>
          </w:tcPr>
          <w:p w14:paraId="632B91FE" w14:textId="77777777" w:rsidR="000047F0" w:rsidRDefault="000047F0" w:rsidP="00655169">
            <w:r w:rsidRPr="00B07ED2">
              <w:t>Det er entreprenørens ansvar at føre driftsjournaler og fremsende dokumentationsrapport eller lignende i henhold til jordhåndteringsplaner for forurenet jord og andre tilladelser, til miljømyndighederne og bygherre.</w:t>
            </w:r>
          </w:p>
        </w:tc>
        <w:tc>
          <w:tcPr>
            <w:tcW w:w="2678" w:type="pct"/>
          </w:tcPr>
          <w:p w14:paraId="198CB7EF" w14:textId="77777777" w:rsidR="000047F0" w:rsidRPr="00F4072E" w:rsidRDefault="000047F0" w:rsidP="00655169">
            <w:pPr>
              <w:pStyle w:val="Vejledningstekst"/>
              <w:rPr>
                <w:color w:val="auto"/>
              </w:rPr>
            </w:pPr>
          </w:p>
        </w:tc>
      </w:tr>
      <w:tr w:rsidR="000047F0" w14:paraId="0E38D3FF" w14:textId="77777777" w:rsidTr="0022024B">
        <w:tc>
          <w:tcPr>
            <w:tcW w:w="2322" w:type="pct"/>
          </w:tcPr>
          <w:p w14:paraId="2CE3C7C1" w14:textId="77777777" w:rsidR="000047F0" w:rsidRDefault="000047F0" w:rsidP="00655169">
            <w:r w:rsidRPr="00B07ED2">
              <w:t>Analyser skal foretages af et akkrediteret analyselaboratorium. Krav til analyseprogrammet og analysefrekvensen fremgår af Jordflytningsbekendtgørelsen ((Bekendtgørelse nr. 1452 af 7.12.2015 om anmeldelse og dokumentation i forbindelse med flytning af jord med efterfølgende ændringer). Nedsat prøvetagningsfrekvens må kun ske med miljømyndighedens godkendelse.</w:t>
            </w:r>
          </w:p>
        </w:tc>
        <w:tc>
          <w:tcPr>
            <w:tcW w:w="2678" w:type="pct"/>
          </w:tcPr>
          <w:p w14:paraId="39730FFB" w14:textId="77777777" w:rsidR="000047F0" w:rsidRPr="00F4072E" w:rsidRDefault="000047F0" w:rsidP="00655169">
            <w:pPr>
              <w:pStyle w:val="Vejledningstekst"/>
              <w:rPr>
                <w:color w:val="auto"/>
              </w:rPr>
            </w:pPr>
          </w:p>
        </w:tc>
      </w:tr>
      <w:tr w:rsidR="000047F0" w14:paraId="756C621A" w14:textId="77777777" w:rsidTr="0022024B">
        <w:tc>
          <w:tcPr>
            <w:tcW w:w="2322" w:type="pct"/>
          </w:tcPr>
          <w:p w14:paraId="35299FE0" w14:textId="77777777" w:rsidR="000047F0" w:rsidRDefault="000047F0" w:rsidP="00655169">
            <w:r w:rsidRPr="00B07ED2">
              <w:t>Vejesedler skal fremsendes til bygherre senest 14 dage efter modtagelsen på den godkendte modtagerplads.</w:t>
            </w:r>
          </w:p>
        </w:tc>
        <w:tc>
          <w:tcPr>
            <w:tcW w:w="2678" w:type="pct"/>
          </w:tcPr>
          <w:p w14:paraId="18E71DBC" w14:textId="77777777" w:rsidR="000047F0" w:rsidRPr="00F4072E" w:rsidRDefault="000047F0" w:rsidP="00655169">
            <w:pPr>
              <w:pStyle w:val="Vejledningstekst"/>
              <w:rPr>
                <w:color w:val="auto"/>
              </w:rPr>
            </w:pPr>
          </w:p>
        </w:tc>
      </w:tr>
      <w:tr w:rsidR="000047F0" w14:paraId="50D2F54B" w14:textId="77777777" w:rsidTr="0022024B">
        <w:tc>
          <w:tcPr>
            <w:tcW w:w="2322" w:type="pct"/>
          </w:tcPr>
          <w:p w14:paraId="59FC711C" w14:textId="77777777" w:rsidR="000047F0" w:rsidRDefault="000047F0" w:rsidP="00655169">
            <w:r w:rsidRPr="00B07ED2">
              <w:t>Ved omregning fra kubikmeter til tons anvendes altid omregningsfaktoren 1,8 ton pr. m</w:t>
            </w:r>
            <w:r w:rsidRPr="00B07ED2">
              <w:rPr>
                <w:vertAlign w:val="superscript"/>
              </w:rPr>
              <w:t>3</w:t>
            </w:r>
            <w:r w:rsidRPr="00B07ED2">
              <w:t xml:space="preserve">, </w:t>
            </w:r>
            <w:proofErr w:type="gramStart"/>
            <w:r w:rsidRPr="00B07ED2">
              <w:t>med mindre</w:t>
            </w:r>
            <w:proofErr w:type="gramEnd"/>
            <w:r w:rsidRPr="00B07ED2">
              <w:t xml:space="preserve"> der er konkret viden om den aktuelle jords vægtfylde.</w:t>
            </w:r>
          </w:p>
        </w:tc>
        <w:tc>
          <w:tcPr>
            <w:tcW w:w="2678" w:type="pct"/>
          </w:tcPr>
          <w:p w14:paraId="448C2E24" w14:textId="77777777" w:rsidR="000047F0" w:rsidRPr="00F4072E" w:rsidRDefault="000047F0" w:rsidP="00655169">
            <w:pPr>
              <w:pStyle w:val="Vejledningstekst"/>
              <w:rPr>
                <w:color w:val="auto"/>
              </w:rPr>
            </w:pPr>
          </w:p>
        </w:tc>
      </w:tr>
      <w:tr w:rsidR="000047F0" w14:paraId="3B766248" w14:textId="77777777" w:rsidTr="0022024B">
        <w:tc>
          <w:tcPr>
            <w:tcW w:w="2322" w:type="pct"/>
          </w:tcPr>
          <w:p w14:paraId="48190C65" w14:textId="77777777" w:rsidR="000047F0" w:rsidRPr="00B07ED2" w:rsidRDefault="000047F0" w:rsidP="00655169"/>
        </w:tc>
        <w:tc>
          <w:tcPr>
            <w:tcW w:w="2678" w:type="pct"/>
          </w:tcPr>
          <w:p w14:paraId="03FD69D8" w14:textId="77777777" w:rsidR="000047F0" w:rsidRPr="002171CB" w:rsidRDefault="000047F0" w:rsidP="00655169">
            <w:pPr>
              <w:keepNext/>
              <w:spacing w:before="240"/>
              <w:ind w:hanging="1701"/>
              <w:rPr>
                <w:rFonts w:eastAsia="Arial" w:cs="Times New Roman"/>
                <w:b/>
              </w:rPr>
            </w:pPr>
          </w:p>
          <w:p w14:paraId="2BD22D35" w14:textId="77777777" w:rsidR="000047F0" w:rsidRPr="00D578B5" w:rsidRDefault="000047F0" w:rsidP="00655169">
            <w:pPr>
              <w:keepNext/>
              <w:rPr>
                <w:rFonts w:eastAsia="Arial" w:cs="Times New Roman"/>
                <w:b/>
                <w:bCs/>
              </w:rPr>
            </w:pPr>
            <w:r w:rsidRPr="00D578B5">
              <w:rPr>
                <w:rFonts w:eastAsia="Arial" w:cs="Times New Roman"/>
                <w:b/>
                <w:bCs/>
              </w:rPr>
              <w:t>7.2 Afrømnings- og afgravningsmængder</w:t>
            </w:r>
          </w:p>
          <w:p w14:paraId="391D0466" w14:textId="77777777" w:rsidR="000047F0" w:rsidRDefault="000047F0" w:rsidP="00655169">
            <w:pPr>
              <w:keepNext/>
              <w:rPr>
                <w:rFonts w:eastAsia="Arial" w:cs="Times New Roman"/>
              </w:rPr>
            </w:pPr>
          </w:p>
          <w:p w14:paraId="293E9519" w14:textId="77777777" w:rsidR="000047F0" w:rsidRPr="002171CB" w:rsidRDefault="000047F0" w:rsidP="00655169">
            <w:pPr>
              <w:shd w:val="clear" w:color="auto" w:fill="CCFFFF"/>
              <w:rPr>
                <w:rFonts w:eastAsia="Arial" w:cs="Times New Roman"/>
              </w:rPr>
            </w:pPr>
            <w:r w:rsidRPr="002171CB">
              <w:rPr>
                <w:rFonts w:eastAsia="Arial" w:cs="Times New Roman"/>
              </w:rPr>
              <w:t xml:space="preserve">[Mængder, der skal </w:t>
            </w:r>
            <w:proofErr w:type="gramStart"/>
            <w:r w:rsidRPr="002171CB">
              <w:rPr>
                <w:rFonts w:eastAsia="Arial" w:cs="Times New Roman"/>
              </w:rPr>
              <w:t>afrømmes</w:t>
            </w:r>
            <w:proofErr w:type="gramEnd"/>
            <w:r w:rsidRPr="002171CB">
              <w:rPr>
                <w:rFonts w:eastAsia="Arial" w:cs="Times New Roman"/>
              </w:rPr>
              <w:t xml:space="preserve"> fremgår af nedenstående skema.] </w:t>
            </w:r>
          </w:p>
          <w:p w14:paraId="60EAA3F7" w14:textId="77777777" w:rsidR="000047F0" w:rsidRPr="002171CB" w:rsidRDefault="000047F0" w:rsidP="00655169">
            <w:pPr>
              <w:keepNext/>
              <w:rPr>
                <w:rFonts w:eastAsia="Arial" w:cs="Times New Roman"/>
                <w:color w:val="FF0000"/>
              </w:rPr>
            </w:pPr>
          </w:p>
          <w:p w14:paraId="24A12A4D" w14:textId="77777777" w:rsidR="000047F0" w:rsidRPr="002171CB" w:rsidRDefault="000047F0" w:rsidP="00655169">
            <w:pPr>
              <w:keepNext/>
              <w:rPr>
                <w:rFonts w:eastAsia="Arial" w:cs="Times New Roman"/>
                <w:color w:val="FF0000"/>
              </w:rPr>
            </w:pPr>
            <w:r w:rsidRPr="002171CB">
              <w:rPr>
                <w:rFonts w:eastAsia="Arial" w:cs="Times New Roman"/>
                <w:color w:val="FF0000"/>
              </w:rPr>
              <w:lastRenderedPageBreak/>
              <w:t>Eller for mindre anlæg:</w:t>
            </w:r>
          </w:p>
          <w:p w14:paraId="55E09135" w14:textId="77777777" w:rsidR="000047F0" w:rsidRPr="002171CB" w:rsidRDefault="000047F0" w:rsidP="00655169">
            <w:pPr>
              <w:shd w:val="clear" w:color="auto" w:fill="CCFFFF"/>
              <w:rPr>
                <w:rFonts w:eastAsia="Arial" w:cs="Times New Roman"/>
              </w:rPr>
            </w:pPr>
            <w:r w:rsidRPr="002171CB">
              <w:rPr>
                <w:rFonts w:eastAsia="Arial" w:cs="Times New Roman"/>
              </w:rPr>
              <w:t xml:space="preserve">[Mængder, der skal </w:t>
            </w:r>
            <w:proofErr w:type="gramStart"/>
            <w:r w:rsidRPr="002171CB">
              <w:rPr>
                <w:rFonts w:eastAsia="Arial" w:cs="Times New Roman"/>
              </w:rPr>
              <w:t>afrømmes</w:t>
            </w:r>
            <w:proofErr w:type="gramEnd"/>
            <w:r w:rsidRPr="002171CB">
              <w:rPr>
                <w:rFonts w:eastAsia="Arial" w:cs="Times New Roman"/>
              </w:rPr>
              <w:t xml:space="preserve"> er angivet i tilbudslisten.]</w:t>
            </w:r>
          </w:p>
          <w:p w14:paraId="232F71CD" w14:textId="77777777" w:rsidR="000047F0" w:rsidRPr="002171CB" w:rsidRDefault="000047F0" w:rsidP="00655169">
            <w:pPr>
              <w:rPr>
                <w:rFonts w:eastAsia="Arial" w:cs="Times New Roman"/>
              </w:rPr>
            </w:pPr>
          </w:p>
          <w:p w14:paraId="6E2D8D40" w14:textId="77777777" w:rsidR="000047F0" w:rsidRPr="002171CB" w:rsidRDefault="000047F0" w:rsidP="00655169">
            <w:pPr>
              <w:keepNext/>
              <w:rPr>
                <w:rFonts w:eastAsia="Arial" w:cs="Times New Roman"/>
                <w:color w:val="FF0000"/>
              </w:rPr>
            </w:pPr>
            <w:r w:rsidRPr="002171CB">
              <w:rPr>
                <w:rFonts w:eastAsia="Arial" w:cs="Times New Roman"/>
                <w:color w:val="FF0000"/>
              </w:rPr>
              <w:t>Skemaet udbygges så det er fyldestgørende set i forhold til de aktuelle mængder med f.eks. stationering og lign. Skemaet koordineres med skemaer i afsnit 3 og 5.</w:t>
            </w:r>
          </w:p>
          <w:tbl>
            <w:tblPr>
              <w:tblW w:w="47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57" w:type="dxa"/>
                <w:left w:w="85" w:type="dxa"/>
                <w:bottom w:w="57" w:type="dxa"/>
                <w:right w:w="85" w:type="dxa"/>
              </w:tblCellMar>
              <w:tblLook w:val="01E0" w:firstRow="1" w:lastRow="1" w:firstColumn="1" w:lastColumn="1" w:noHBand="0" w:noVBand="0"/>
            </w:tblPr>
            <w:tblGrid>
              <w:gridCol w:w="2492"/>
              <w:gridCol w:w="992"/>
              <w:gridCol w:w="1276"/>
            </w:tblGrid>
            <w:tr w:rsidR="00A425FF" w:rsidRPr="002171CB" w14:paraId="51FE85D1" w14:textId="77777777" w:rsidTr="0022024B">
              <w:trPr>
                <w:cantSplit/>
                <w:trHeight w:val="507"/>
              </w:trPr>
              <w:tc>
                <w:tcPr>
                  <w:tcW w:w="2492" w:type="dxa"/>
                  <w:tcBorders>
                    <w:bottom w:val="single" w:sz="8" w:space="0" w:color="auto"/>
                  </w:tcBorders>
                  <w:shd w:val="clear" w:color="auto" w:fill="D9D9D9"/>
                  <w:vAlign w:val="center"/>
                </w:tcPr>
                <w:p w14:paraId="6490D0E6" w14:textId="77777777" w:rsidR="000047F0" w:rsidRPr="002171CB" w:rsidRDefault="000047F0" w:rsidP="00655169">
                  <w:pPr>
                    <w:keepNext/>
                    <w:rPr>
                      <w:rFonts w:eastAsia="Arial" w:cs="Times New Roman"/>
                      <w:b/>
                      <w:sz w:val="16"/>
                      <w:szCs w:val="16"/>
                    </w:rPr>
                  </w:pPr>
                  <w:r w:rsidRPr="002171CB">
                    <w:rPr>
                      <w:rFonts w:eastAsia="Arial" w:cs="Times New Roman"/>
                      <w:b/>
                      <w:sz w:val="16"/>
                      <w:szCs w:val="16"/>
                    </w:rPr>
                    <w:t>Jordtype</w:t>
                  </w:r>
                </w:p>
              </w:tc>
              <w:tc>
                <w:tcPr>
                  <w:tcW w:w="992" w:type="dxa"/>
                  <w:tcBorders>
                    <w:bottom w:val="single" w:sz="8" w:space="0" w:color="auto"/>
                  </w:tcBorders>
                  <w:shd w:val="clear" w:color="auto" w:fill="D9D9D9"/>
                  <w:vAlign w:val="center"/>
                </w:tcPr>
                <w:p w14:paraId="22AB031D" w14:textId="77777777" w:rsidR="000047F0" w:rsidRPr="002171CB" w:rsidRDefault="000047F0" w:rsidP="00655169">
                  <w:pPr>
                    <w:keepNext/>
                    <w:rPr>
                      <w:rFonts w:eastAsia="Arial" w:cs="Times New Roman"/>
                      <w:b/>
                      <w:sz w:val="16"/>
                      <w:szCs w:val="16"/>
                    </w:rPr>
                  </w:pPr>
                  <w:r w:rsidRPr="002171CB">
                    <w:rPr>
                      <w:rFonts w:eastAsia="Arial" w:cs="Times New Roman"/>
                      <w:b/>
                      <w:snapToGrid w:val="0"/>
                      <w:sz w:val="16"/>
                      <w:szCs w:val="16"/>
                    </w:rPr>
                    <w:br w:type="page"/>
                    <w:t>Afrømningssted</w:t>
                  </w:r>
                </w:p>
              </w:tc>
              <w:tc>
                <w:tcPr>
                  <w:tcW w:w="1276" w:type="dxa"/>
                  <w:tcBorders>
                    <w:bottom w:val="single" w:sz="8" w:space="0" w:color="auto"/>
                  </w:tcBorders>
                  <w:shd w:val="clear" w:color="auto" w:fill="D9D9D9"/>
                  <w:vAlign w:val="center"/>
                </w:tcPr>
                <w:p w14:paraId="15A3372B" w14:textId="77777777" w:rsidR="000047F0" w:rsidRPr="002171CB" w:rsidRDefault="000047F0" w:rsidP="00655169">
                  <w:pPr>
                    <w:keepNext/>
                    <w:jc w:val="center"/>
                    <w:rPr>
                      <w:rFonts w:eastAsia="Arial" w:cs="Times New Roman"/>
                      <w:b/>
                      <w:snapToGrid w:val="0"/>
                      <w:sz w:val="16"/>
                      <w:szCs w:val="16"/>
                    </w:rPr>
                  </w:pPr>
                  <w:r w:rsidRPr="002171CB">
                    <w:rPr>
                      <w:rFonts w:eastAsia="Arial" w:cs="Times New Roman"/>
                      <w:b/>
                      <w:snapToGrid w:val="0"/>
                      <w:sz w:val="16"/>
                      <w:szCs w:val="16"/>
                    </w:rPr>
                    <w:t>Afrømningsmængde</w:t>
                  </w:r>
                </w:p>
                <w:p w14:paraId="318838F9" w14:textId="77777777" w:rsidR="000047F0" w:rsidRPr="002171CB" w:rsidRDefault="000047F0" w:rsidP="00655169">
                  <w:pPr>
                    <w:keepNext/>
                    <w:jc w:val="center"/>
                    <w:rPr>
                      <w:rFonts w:eastAsia="Arial" w:cs="Times New Roman"/>
                      <w:b/>
                      <w:sz w:val="16"/>
                      <w:szCs w:val="16"/>
                    </w:rPr>
                  </w:pPr>
                  <w:r w:rsidRPr="002171CB">
                    <w:rPr>
                      <w:rFonts w:eastAsia="Arial" w:cs="Times New Roman"/>
                      <w:b/>
                      <w:sz w:val="16"/>
                      <w:szCs w:val="16"/>
                    </w:rPr>
                    <w:t>(m3)</w:t>
                  </w:r>
                </w:p>
              </w:tc>
            </w:tr>
            <w:tr w:rsidR="00A425FF" w:rsidRPr="002171CB" w14:paraId="3E90CD17" w14:textId="77777777" w:rsidTr="0022024B">
              <w:trPr>
                <w:trHeight w:val="23"/>
              </w:trPr>
              <w:tc>
                <w:tcPr>
                  <w:tcW w:w="2492" w:type="dxa"/>
                  <w:tcBorders>
                    <w:top w:val="single" w:sz="8" w:space="0" w:color="auto"/>
                  </w:tcBorders>
                  <w:shd w:val="clear" w:color="auto" w:fill="FFFFFF"/>
                  <w:vAlign w:val="center"/>
                </w:tcPr>
                <w:p w14:paraId="2C608934" w14:textId="77777777" w:rsidR="000047F0" w:rsidRPr="002171CB" w:rsidRDefault="000047F0" w:rsidP="00655169">
                  <w:pPr>
                    <w:shd w:val="clear" w:color="auto" w:fill="CCFFFF"/>
                    <w:rPr>
                      <w:rFonts w:eastAsia="Arial" w:cs="Times New Roman"/>
                    </w:rPr>
                  </w:pPr>
                  <w:r w:rsidRPr="002171CB">
                    <w:rPr>
                      <w:rFonts w:eastAsia="Arial" w:cs="Times New Roman"/>
                    </w:rPr>
                    <w:t>Rabatjord, let forurenet</w:t>
                  </w:r>
                </w:p>
              </w:tc>
              <w:tc>
                <w:tcPr>
                  <w:tcW w:w="992" w:type="dxa"/>
                  <w:tcBorders>
                    <w:top w:val="single" w:sz="8" w:space="0" w:color="auto"/>
                    <w:bottom w:val="single" w:sz="4" w:space="0" w:color="auto"/>
                  </w:tcBorders>
                  <w:shd w:val="clear" w:color="auto" w:fill="FFFFFF"/>
                  <w:vAlign w:val="center"/>
                </w:tcPr>
                <w:p w14:paraId="0E7C6769" w14:textId="77777777" w:rsidR="000047F0" w:rsidRPr="002171CB" w:rsidRDefault="000047F0" w:rsidP="00655169">
                  <w:pPr>
                    <w:shd w:val="clear" w:color="auto" w:fill="CCFFFF"/>
                    <w:rPr>
                      <w:rFonts w:eastAsia="Arial" w:cs="Times New Roman"/>
                    </w:rPr>
                  </w:pPr>
                </w:p>
              </w:tc>
              <w:tc>
                <w:tcPr>
                  <w:tcW w:w="1276" w:type="dxa"/>
                  <w:tcBorders>
                    <w:top w:val="single" w:sz="8" w:space="0" w:color="auto"/>
                  </w:tcBorders>
                  <w:shd w:val="clear" w:color="auto" w:fill="FFFFFF"/>
                  <w:vAlign w:val="center"/>
                </w:tcPr>
                <w:p w14:paraId="5597E09D" w14:textId="77777777" w:rsidR="000047F0" w:rsidRPr="002171CB" w:rsidRDefault="000047F0" w:rsidP="00655169">
                  <w:pPr>
                    <w:shd w:val="clear" w:color="auto" w:fill="CCFFFF"/>
                    <w:jc w:val="right"/>
                    <w:rPr>
                      <w:rFonts w:eastAsia="Arial" w:cs="Times New Roman"/>
                    </w:rPr>
                  </w:pPr>
                </w:p>
              </w:tc>
            </w:tr>
            <w:tr w:rsidR="00A425FF" w:rsidRPr="002171CB" w14:paraId="368506B8" w14:textId="77777777" w:rsidTr="0022024B">
              <w:trPr>
                <w:trHeight w:val="20"/>
              </w:trPr>
              <w:tc>
                <w:tcPr>
                  <w:tcW w:w="2492" w:type="dxa"/>
                  <w:shd w:val="clear" w:color="auto" w:fill="FFFFFF"/>
                  <w:vAlign w:val="center"/>
                </w:tcPr>
                <w:p w14:paraId="5418ADF7" w14:textId="77777777" w:rsidR="000047F0" w:rsidRPr="002171CB" w:rsidRDefault="000047F0" w:rsidP="00655169">
                  <w:pPr>
                    <w:shd w:val="clear" w:color="auto" w:fill="CCFFFF"/>
                    <w:rPr>
                      <w:rFonts w:eastAsia="Arial" w:cs="Times New Roman"/>
                    </w:rPr>
                  </w:pPr>
                  <w:r w:rsidRPr="002171CB">
                    <w:rPr>
                      <w:rFonts w:eastAsia="Arial" w:cs="Times New Roman"/>
                    </w:rPr>
                    <w:t>Særlig rabatjord, let forurenet</w:t>
                  </w:r>
                </w:p>
              </w:tc>
              <w:tc>
                <w:tcPr>
                  <w:tcW w:w="992" w:type="dxa"/>
                  <w:tcBorders>
                    <w:top w:val="single" w:sz="4" w:space="0" w:color="auto"/>
                    <w:bottom w:val="single" w:sz="4" w:space="0" w:color="auto"/>
                  </w:tcBorders>
                  <w:shd w:val="clear" w:color="auto" w:fill="FFFFFF"/>
                  <w:vAlign w:val="center"/>
                </w:tcPr>
                <w:p w14:paraId="51D6C8ED" w14:textId="77777777" w:rsidR="000047F0" w:rsidRPr="002171CB" w:rsidRDefault="000047F0" w:rsidP="00655169">
                  <w:pPr>
                    <w:shd w:val="clear" w:color="auto" w:fill="CCFFFF"/>
                    <w:rPr>
                      <w:rFonts w:eastAsia="Arial" w:cs="Times New Roman"/>
                    </w:rPr>
                  </w:pPr>
                </w:p>
              </w:tc>
              <w:tc>
                <w:tcPr>
                  <w:tcW w:w="1276" w:type="dxa"/>
                  <w:tcBorders>
                    <w:bottom w:val="single" w:sz="4" w:space="0" w:color="auto"/>
                  </w:tcBorders>
                  <w:shd w:val="clear" w:color="auto" w:fill="FFFFFF"/>
                  <w:vAlign w:val="center"/>
                </w:tcPr>
                <w:p w14:paraId="37E71107" w14:textId="77777777" w:rsidR="000047F0" w:rsidRPr="002171CB" w:rsidRDefault="000047F0" w:rsidP="00655169">
                  <w:pPr>
                    <w:shd w:val="clear" w:color="auto" w:fill="CCFFFF"/>
                    <w:jc w:val="right"/>
                    <w:rPr>
                      <w:rFonts w:eastAsia="Arial" w:cs="Times New Roman"/>
                    </w:rPr>
                  </w:pPr>
                </w:p>
              </w:tc>
            </w:tr>
            <w:tr w:rsidR="00A425FF" w:rsidRPr="002171CB" w14:paraId="1AD7626C" w14:textId="77777777" w:rsidTr="0022024B">
              <w:trPr>
                <w:trHeight w:val="20"/>
              </w:trPr>
              <w:tc>
                <w:tcPr>
                  <w:tcW w:w="2492" w:type="dxa"/>
                  <w:tcBorders>
                    <w:bottom w:val="single" w:sz="4" w:space="0" w:color="auto"/>
                  </w:tcBorders>
                  <w:shd w:val="clear" w:color="auto" w:fill="FFFFFF"/>
                  <w:vAlign w:val="center"/>
                </w:tcPr>
                <w:p w14:paraId="285F9E22" w14:textId="77777777" w:rsidR="000047F0" w:rsidRPr="002171CB" w:rsidRDefault="000047F0" w:rsidP="00655169">
                  <w:pPr>
                    <w:shd w:val="clear" w:color="auto" w:fill="CCFFFF"/>
                    <w:rPr>
                      <w:rFonts w:eastAsia="Arial" w:cs="Times New Roman"/>
                    </w:rPr>
                  </w:pPr>
                  <w:r w:rsidRPr="002171CB">
                    <w:rPr>
                      <w:rFonts w:eastAsia="Arial" w:cs="Times New Roman"/>
                    </w:rPr>
                    <w:t>Alm. rabatjord, let forurenet</w:t>
                  </w:r>
                </w:p>
              </w:tc>
              <w:tc>
                <w:tcPr>
                  <w:tcW w:w="992" w:type="dxa"/>
                  <w:tcBorders>
                    <w:top w:val="single" w:sz="4" w:space="0" w:color="auto"/>
                    <w:bottom w:val="single" w:sz="4" w:space="0" w:color="auto"/>
                  </w:tcBorders>
                  <w:shd w:val="clear" w:color="auto" w:fill="FFFFFF"/>
                  <w:vAlign w:val="center"/>
                </w:tcPr>
                <w:p w14:paraId="7742374B" w14:textId="77777777" w:rsidR="000047F0" w:rsidRPr="002171CB" w:rsidRDefault="000047F0" w:rsidP="00655169">
                  <w:pPr>
                    <w:shd w:val="clear" w:color="auto" w:fill="CCFFFF"/>
                    <w:rPr>
                      <w:rFonts w:eastAsia="Arial" w:cs="Times New Roman"/>
                    </w:rPr>
                  </w:pPr>
                </w:p>
              </w:tc>
              <w:tc>
                <w:tcPr>
                  <w:tcW w:w="1276" w:type="dxa"/>
                  <w:tcBorders>
                    <w:bottom w:val="single" w:sz="4" w:space="0" w:color="auto"/>
                  </w:tcBorders>
                  <w:shd w:val="clear" w:color="auto" w:fill="FFFFFF"/>
                  <w:vAlign w:val="center"/>
                </w:tcPr>
                <w:p w14:paraId="42503A3F" w14:textId="77777777" w:rsidR="000047F0" w:rsidRPr="002171CB" w:rsidRDefault="000047F0" w:rsidP="00655169">
                  <w:pPr>
                    <w:shd w:val="clear" w:color="auto" w:fill="CCFFFF"/>
                    <w:jc w:val="right"/>
                    <w:rPr>
                      <w:rFonts w:eastAsia="Arial" w:cs="Times New Roman"/>
                    </w:rPr>
                  </w:pPr>
                </w:p>
              </w:tc>
            </w:tr>
            <w:tr w:rsidR="00A425FF" w:rsidRPr="002171CB" w14:paraId="0C75C899" w14:textId="77777777" w:rsidTr="0022024B">
              <w:trPr>
                <w:trHeight w:val="20"/>
              </w:trPr>
              <w:tc>
                <w:tcPr>
                  <w:tcW w:w="2492" w:type="dxa"/>
                  <w:tcBorders>
                    <w:top w:val="single" w:sz="4" w:space="0" w:color="auto"/>
                  </w:tcBorders>
                  <w:shd w:val="clear" w:color="auto" w:fill="FFFFFF"/>
                  <w:vAlign w:val="center"/>
                </w:tcPr>
                <w:p w14:paraId="53E7936A" w14:textId="77777777" w:rsidR="000047F0" w:rsidRPr="002171CB" w:rsidRDefault="000047F0" w:rsidP="00655169">
                  <w:pPr>
                    <w:shd w:val="clear" w:color="auto" w:fill="CCFFFF"/>
                    <w:rPr>
                      <w:rFonts w:eastAsia="Arial" w:cs="Times New Roman"/>
                    </w:rPr>
                  </w:pPr>
                  <w:r w:rsidRPr="002171CB">
                    <w:rPr>
                      <w:rFonts w:eastAsia="Arial" w:cs="Times New Roman"/>
                    </w:rPr>
                    <w:t>Områdemuld, let forurenet</w:t>
                  </w:r>
                </w:p>
              </w:tc>
              <w:tc>
                <w:tcPr>
                  <w:tcW w:w="992" w:type="dxa"/>
                  <w:tcBorders>
                    <w:top w:val="single" w:sz="4" w:space="0" w:color="auto"/>
                    <w:bottom w:val="single" w:sz="4" w:space="0" w:color="auto"/>
                  </w:tcBorders>
                  <w:shd w:val="clear" w:color="auto" w:fill="FFFFFF"/>
                  <w:vAlign w:val="center"/>
                </w:tcPr>
                <w:p w14:paraId="760F1C9A" w14:textId="77777777" w:rsidR="000047F0" w:rsidRPr="002171CB" w:rsidRDefault="000047F0" w:rsidP="00655169">
                  <w:pPr>
                    <w:shd w:val="clear" w:color="auto" w:fill="CCFFFF"/>
                    <w:rPr>
                      <w:rFonts w:eastAsia="Arial" w:cs="Times New Roman"/>
                    </w:rPr>
                  </w:pPr>
                </w:p>
              </w:tc>
              <w:tc>
                <w:tcPr>
                  <w:tcW w:w="1276" w:type="dxa"/>
                  <w:tcBorders>
                    <w:top w:val="single" w:sz="4" w:space="0" w:color="auto"/>
                    <w:bottom w:val="single" w:sz="4" w:space="0" w:color="auto"/>
                  </w:tcBorders>
                  <w:shd w:val="clear" w:color="auto" w:fill="FFFFFF"/>
                  <w:vAlign w:val="center"/>
                </w:tcPr>
                <w:p w14:paraId="3CC92AA5" w14:textId="77777777" w:rsidR="000047F0" w:rsidRPr="002171CB" w:rsidRDefault="000047F0" w:rsidP="00655169">
                  <w:pPr>
                    <w:shd w:val="clear" w:color="auto" w:fill="CCFFFF"/>
                    <w:jc w:val="right"/>
                    <w:rPr>
                      <w:rFonts w:eastAsia="Arial" w:cs="Times New Roman"/>
                    </w:rPr>
                  </w:pPr>
                </w:p>
              </w:tc>
            </w:tr>
            <w:tr w:rsidR="00A425FF" w:rsidRPr="002171CB" w14:paraId="03F73E0A" w14:textId="77777777" w:rsidTr="0022024B">
              <w:trPr>
                <w:trHeight w:val="20"/>
              </w:trPr>
              <w:tc>
                <w:tcPr>
                  <w:tcW w:w="2492" w:type="dxa"/>
                  <w:tcBorders>
                    <w:top w:val="single" w:sz="4" w:space="0" w:color="auto"/>
                  </w:tcBorders>
                  <w:shd w:val="clear" w:color="auto" w:fill="FFFFFF"/>
                  <w:vAlign w:val="center"/>
                </w:tcPr>
                <w:p w14:paraId="1D9D4218" w14:textId="77777777" w:rsidR="000047F0" w:rsidRPr="002171CB" w:rsidRDefault="000047F0" w:rsidP="00655169">
                  <w:pPr>
                    <w:shd w:val="clear" w:color="auto" w:fill="CCFFFF"/>
                    <w:rPr>
                      <w:rFonts w:eastAsia="Arial" w:cs="Times New Roman"/>
                    </w:rPr>
                  </w:pPr>
                  <w:r w:rsidRPr="002171CB">
                    <w:rPr>
                      <w:rFonts w:eastAsia="Arial" w:cs="Times New Roman"/>
                    </w:rPr>
                    <w:t>Områdegrus, let forurenet</w:t>
                  </w:r>
                </w:p>
              </w:tc>
              <w:tc>
                <w:tcPr>
                  <w:tcW w:w="992" w:type="dxa"/>
                  <w:tcBorders>
                    <w:top w:val="single" w:sz="4" w:space="0" w:color="auto"/>
                    <w:bottom w:val="single" w:sz="4" w:space="0" w:color="auto"/>
                  </w:tcBorders>
                  <w:shd w:val="clear" w:color="auto" w:fill="FFFFFF"/>
                  <w:vAlign w:val="center"/>
                </w:tcPr>
                <w:p w14:paraId="34FD4226" w14:textId="77777777" w:rsidR="000047F0" w:rsidRPr="002171CB" w:rsidRDefault="000047F0" w:rsidP="00655169">
                  <w:pPr>
                    <w:shd w:val="clear" w:color="auto" w:fill="CCFFFF"/>
                    <w:rPr>
                      <w:rFonts w:eastAsia="Arial" w:cs="Times New Roman"/>
                    </w:rPr>
                  </w:pPr>
                </w:p>
              </w:tc>
              <w:tc>
                <w:tcPr>
                  <w:tcW w:w="1276" w:type="dxa"/>
                  <w:tcBorders>
                    <w:top w:val="single" w:sz="4" w:space="0" w:color="auto"/>
                    <w:bottom w:val="single" w:sz="4" w:space="0" w:color="auto"/>
                  </w:tcBorders>
                  <w:shd w:val="clear" w:color="auto" w:fill="FFFFFF"/>
                  <w:vAlign w:val="center"/>
                </w:tcPr>
                <w:p w14:paraId="72DF84D1" w14:textId="77777777" w:rsidR="000047F0" w:rsidRPr="002171CB" w:rsidRDefault="000047F0" w:rsidP="00655169">
                  <w:pPr>
                    <w:shd w:val="clear" w:color="auto" w:fill="CCFFFF"/>
                    <w:jc w:val="right"/>
                    <w:rPr>
                      <w:rFonts w:eastAsia="Arial" w:cs="Times New Roman"/>
                    </w:rPr>
                  </w:pPr>
                </w:p>
              </w:tc>
            </w:tr>
            <w:tr w:rsidR="00A425FF" w:rsidRPr="002171CB" w14:paraId="7E7D4B10" w14:textId="77777777" w:rsidTr="0022024B">
              <w:trPr>
                <w:trHeight w:val="20"/>
              </w:trPr>
              <w:tc>
                <w:tcPr>
                  <w:tcW w:w="2492" w:type="dxa"/>
                  <w:tcBorders>
                    <w:top w:val="single" w:sz="4" w:space="0" w:color="auto"/>
                  </w:tcBorders>
                  <w:shd w:val="clear" w:color="auto" w:fill="FFFFFF"/>
                  <w:vAlign w:val="center"/>
                </w:tcPr>
                <w:p w14:paraId="3F13BFB4" w14:textId="77777777" w:rsidR="000047F0" w:rsidRPr="002171CB" w:rsidRDefault="000047F0" w:rsidP="00655169">
                  <w:pPr>
                    <w:shd w:val="clear" w:color="auto" w:fill="CCFFFF"/>
                    <w:rPr>
                      <w:rFonts w:eastAsia="Arial" w:cs="Times New Roman"/>
                    </w:rPr>
                  </w:pPr>
                  <w:r w:rsidRPr="002171CB">
                    <w:rPr>
                      <w:rFonts w:eastAsia="Arial" w:cs="Times New Roman"/>
                    </w:rPr>
                    <w:t>Vejjord, let forurenet</w:t>
                  </w:r>
                </w:p>
              </w:tc>
              <w:tc>
                <w:tcPr>
                  <w:tcW w:w="992" w:type="dxa"/>
                  <w:tcBorders>
                    <w:top w:val="single" w:sz="4" w:space="0" w:color="auto"/>
                    <w:bottom w:val="single" w:sz="4" w:space="0" w:color="auto"/>
                  </w:tcBorders>
                  <w:shd w:val="clear" w:color="auto" w:fill="FFFFFF"/>
                  <w:vAlign w:val="center"/>
                </w:tcPr>
                <w:p w14:paraId="73AE2D76" w14:textId="77777777" w:rsidR="000047F0" w:rsidRPr="002171CB" w:rsidRDefault="000047F0" w:rsidP="00655169">
                  <w:pPr>
                    <w:shd w:val="clear" w:color="auto" w:fill="CCFFFF"/>
                    <w:rPr>
                      <w:rFonts w:eastAsia="Arial" w:cs="Times New Roman"/>
                    </w:rPr>
                  </w:pPr>
                </w:p>
              </w:tc>
              <w:tc>
                <w:tcPr>
                  <w:tcW w:w="1276" w:type="dxa"/>
                  <w:tcBorders>
                    <w:top w:val="single" w:sz="4" w:space="0" w:color="auto"/>
                    <w:bottom w:val="single" w:sz="4" w:space="0" w:color="auto"/>
                  </w:tcBorders>
                  <w:shd w:val="clear" w:color="auto" w:fill="FFFFFF"/>
                  <w:vAlign w:val="center"/>
                </w:tcPr>
                <w:p w14:paraId="7C12F63C" w14:textId="77777777" w:rsidR="000047F0" w:rsidRPr="002171CB" w:rsidRDefault="000047F0" w:rsidP="00655169">
                  <w:pPr>
                    <w:shd w:val="clear" w:color="auto" w:fill="CCFFFF"/>
                    <w:jc w:val="right"/>
                    <w:rPr>
                      <w:rFonts w:eastAsia="Arial" w:cs="Times New Roman"/>
                    </w:rPr>
                  </w:pPr>
                </w:p>
              </w:tc>
            </w:tr>
            <w:tr w:rsidR="00A425FF" w:rsidRPr="002171CB" w14:paraId="6C450365" w14:textId="77777777" w:rsidTr="0022024B">
              <w:trPr>
                <w:trHeight w:val="20"/>
              </w:trPr>
              <w:tc>
                <w:tcPr>
                  <w:tcW w:w="2492" w:type="dxa"/>
                  <w:tcBorders>
                    <w:top w:val="single" w:sz="4" w:space="0" w:color="auto"/>
                  </w:tcBorders>
                  <w:shd w:val="clear" w:color="auto" w:fill="FFFFFF"/>
                  <w:vAlign w:val="center"/>
                </w:tcPr>
                <w:p w14:paraId="27B59AFA" w14:textId="77777777" w:rsidR="000047F0" w:rsidRPr="002171CB" w:rsidRDefault="000047F0" w:rsidP="00655169">
                  <w:pPr>
                    <w:shd w:val="clear" w:color="auto" w:fill="CCFFFF"/>
                    <w:rPr>
                      <w:rFonts w:eastAsia="Arial" w:cs="Times New Roman"/>
                    </w:rPr>
                  </w:pPr>
                  <w:r w:rsidRPr="002171CB">
                    <w:rPr>
                      <w:rFonts w:eastAsia="Arial" w:cs="Times New Roman"/>
                    </w:rPr>
                    <w:t>Områdejord, let forurenet</w:t>
                  </w:r>
                </w:p>
              </w:tc>
              <w:tc>
                <w:tcPr>
                  <w:tcW w:w="992" w:type="dxa"/>
                  <w:tcBorders>
                    <w:top w:val="single" w:sz="4" w:space="0" w:color="auto"/>
                    <w:bottom w:val="single" w:sz="4" w:space="0" w:color="auto"/>
                  </w:tcBorders>
                  <w:shd w:val="clear" w:color="auto" w:fill="FFFFFF"/>
                  <w:vAlign w:val="center"/>
                </w:tcPr>
                <w:p w14:paraId="7D072D87" w14:textId="77777777" w:rsidR="000047F0" w:rsidRPr="002171CB" w:rsidRDefault="000047F0" w:rsidP="00655169">
                  <w:pPr>
                    <w:shd w:val="clear" w:color="auto" w:fill="CCFFFF"/>
                    <w:rPr>
                      <w:rFonts w:eastAsia="Arial" w:cs="Times New Roman"/>
                    </w:rPr>
                  </w:pPr>
                </w:p>
              </w:tc>
              <w:tc>
                <w:tcPr>
                  <w:tcW w:w="1276" w:type="dxa"/>
                  <w:tcBorders>
                    <w:top w:val="single" w:sz="4" w:space="0" w:color="auto"/>
                    <w:bottom w:val="single" w:sz="4" w:space="0" w:color="auto"/>
                  </w:tcBorders>
                  <w:shd w:val="clear" w:color="auto" w:fill="FFFFFF"/>
                  <w:vAlign w:val="center"/>
                </w:tcPr>
                <w:p w14:paraId="176A838A" w14:textId="77777777" w:rsidR="000047F0" w:rsidRPr="002171CB" w:rsidRDefault="000047F0" w:rsidP="00655169">
                  <w:pPr>
                    <w:shd w:val="clear" w:color="auto" w:fill="CCFFFF"/>
                    <w:jc w:val="right"/>
                    <w:rPr>
                      <w:rFonts w:eastAsia="Arial" w:cs="Times New Roman"/>
                    </w:rPr>
                  </w:pPr>
                </w:p>
              </w:tc>
            </w:tr>
            <w:tr w:rsidR="00A425FF" w:rsidRPr="002171CB" w14:paraId="5D3002F9" w14:textId="77777777" w:rsidTr="0022024B">
              <w:trPr>
                <w:trHeight w:val="20"/>
              </w:trPr>
              <w:tc>
                <w:tcPr>
                  <w:tcW w:w="2492" w:type="dxa"/>
                  <w:tcBorders>
                    <w:top w:val="single" w:sz="4" w:space="0" w:color="auto"/>
                  </w:tcBorders>
                  <w:shd w:val="clear" w:color="auto" w:fill="FFFFFF"/>
                  <w:vAlign w:val="center"/>
                </w:tcPr>
                <w:p w14:paraId="2EA037B9" w14:textId="77777777" w:rsidR="000047F0" w:rsidRPr="002171CB" w:rsidRDefault="000047F0" w:rsidP="00655169">
                  <w:pPr>
                    <w:shd w:val="clear" w:color="auto" w:fill="CCFFFF"/>
                    <w:rPr>
                      <w:rFonts w:eastAsia="Arial" w:cs="Times New Roman"/>
                    </w:rPr>
                  </w:pPr>
                  <w:r w:rsidRPr="002171CB">
                    <w:rPr>
                      <w:rFonts w:eastAsia="Arial" w:cs="Times New Roman"/>
                    </w:rPr>
                    <w:t>Jord fra punktkilder, let forurenet</w:t>
                  </w:r>
                </w:p>
              </w:tc>
              <w:tc>
                <w:tcPr>
                  <w:tcW w:w="992" w:type="dxa"/>
                  <w:tcBorders>
                    <w:top w:val="single" w:sz="4" w:space="0" w:color="auto"/>
                    <w:bottom w:val="single" w:sz="4" w:space="0" w:color="auto"/>
                  </w:tcBorders>
                  <w:shd w:val="clear" w:color="auto" w:fill="FFFFFF"/>
                  <w:vAlign w:val="center"/>
                </w:tcPr>
                <w:p w14:paraId="53867BC3" w14:textId="77777777" w:rsidR="000047F0" w:rsidRPr="002171CB" w:rsidRDefault="000047F0" w:rsidP="00655169">
                  <w:pPr>
                    <w:shd w:val="clear" w:color="auto" w:fill="CCFFFF"/>
                    <w:rPr>
                      <w:rFonts w:eastAsia="Arial" w:cs="Times New Roman"/>
                    </w:rPr>
                  </w:pPr>
                </w:p>
              </w:tc>
              <w:tc>
                <w:tcPr>
                  <w:tcW w:w="1276" w:type="dxa"/>
                  <w:tcBorders>
                    <w:top w:val="single" w:sz="4" w:space="0" w:color="auto"/>
                    <w:bottom w:val="single" w:sz="4" w:space="0" w:color="auto"/>
                  </w:tcBorders>
                  <w:shd w:val="clear" w:color="auto" w:fill="FFFFFF"/>
                  <w:vAlign w:val="center"/>
                </w:tcPr>
                <w:p w14:paraId="6946D396" w14:textId="77777777" w:rsidR="000047F0" w:rsidRPr="002171CB" w:rsidRDefault="000047F0" w:rsidP="00655169">
                  <w:pPr>
                    <w:shd w:val="clear" w:color="auto" w:fill="CCFFFF"/>
                    <w:jc w:val="right"/>
                    <w:rPr>
                      <w:rFonts w:eastAsia="Arial" w:cs="Times New Roman"/>
                    </w:rPr>
                  </w:pPr>
                </w:p>
              </w:tc>
            </w:tr>
            <w:tr w:rsidR="00A425FF" w:rsidRPr="002171CB" w14:paraId="33D581BB" w14:textId="77777777" w:rsidTr="0022024B">
              <w:trPr>
                <w:trHeight w:val="20"/>
              </w:trPr>
              <w:tc>
                <w:tcPr>
                  <w:tcW w:w="2492" w:type="dxa"/>
                  <w:tcBorders>
                    <w:top w:val="single" w:sz="4" w:space="0" w:color="auto"/>
                  </w:tcBorders>
                  <w:shd w:val="clear" w:color="auto" w:fill="FFFFFF"/>
                  <w:vAlign w:val="center"/>
                </w:tcPr>
                <w:p w14:paraId="15EEF05D" w14:textId="77777777" w:rsidR="000047F0" w:rsidRPr="002171CB" w:rsidRDefault="000047F0" w:rsidP="00655169">
                  <w:pPr>
                    <w:shd w:val="clear" w:color="auto" w:fill="CCFFFF"/>
                    <w:rPr>
                      <w:rFonts w:eastAsia="Arial" w:cs="Times New Roman"/>
                    </w:rPr>
                  </w:pPr>
                  <w:r w:rsidRPr="002171CB">
                    <w:rPr>
                      <w:rFonts w:eastAsia="Arial" w:cs="Times New Roman"/>
                    </w:rPr>
                    <w:t>Vejkassematerialer</w:t>
                  </w:r>
                </w:p>
              </w:tc>
              <w:tc>
                <w:tcPr>
                  <w:tcW w:w="992" w:type="dxa"/>
                  <w:tcBorders>
                    <w:top w:val="single" w:sz="4" w:space="0" w:color="auto"/>
                    <w:bottom w:val="single" w:sz="4" w:space="0" w:color="auto"/>
                  </w:tcBorders>
                  <w:shd w:val="clear" w:color="auto" w:fill="FFFFFF"/>
                  <w:vAlign w:val="center"/>
                </w:tcPr>
                <w:p w14:paraId="0A87D477" w14:textId="77777777" w:rsidR="000047F0" w:rsidRPr="002171CB" w:rsidRDefault="000047F0" w:rsidP="00655169">
                  <w:pPr>
                    <w:shd w:val="clear" w:color="auto" w:fill="CCFFFF"/>
                    <w:rPr>
                      <w:rFonts w:eastAsia="Arial" w:cs="Times New Roman"/>
                    </w:rPr>
                  </w:pPr>
                </w:p>
              </w:tc>
              <w:tc>
                <w:tcPr>
                  <w:tcW w:w="1276" w:type="dxa"/>
                  <w:tcBorders>
                    <w:top w:val="single" w:sz="4" w:space="0" w:color="auto"/>
                    <w:bottom w:val="single" w:sz="4" w:space="0" w:color="auto"/>
                  </w:tcBorders>
                  <w:shd w:val="clear" w:color="auto" w:fill="FFFFFF"/>
                  <w:vAlign w:val="center"/>
                </w:tcPr>
                <w:p w14:paraId="17EE80F2" w14:textId="77777777" w:rsidR="000047F0" w:rsidRPr="002171CB" w:rsidRDefault="000047F0" w:rsidP="00655169">
                  <w:pPr>
                    <w:shd w:val="clear" w:color="auto" w:fill="CCFFFF"/>
                    <w:jc w:val="right"/>
                    <w:rPr>
                      <w:rFonts w:eastAsia="Arial" w:cs="Times New Roman"/>
                    </w:rPr>
                  </w:pPr>
                </w:p>
              </w:tc>
            </w:tr>
            <w:tr w:rsidR="00A425FF" w:rsidRPr="002171CB" w14:paraId="65D81C42" w14:textId="77777777" w:rsidTr="0022024B">
              <w:trPr>
                <w:trHeight w:val="20"/>
              </w:trPr>
              <w:tc>
                <w:tcPr>
                  <w:tcW w:w="2492" w:type="dxa"/>
                  <w:tcBorders>
                    <w:top w:val="single" w:sz="8" w:space="0" w:color="auto"/>
                    <w:bottom w:val="single" w:sz="4" w:space="0" w:color="auto"/>
                  </w:tcBorders>
                  <w:shd w:val="clear" w:color="auto" w:fill="FFFFFF"/>
                  <w:vAlign w:val="center"/>
                </w:tcPr>
                <w:p w14:paraId="20DEB728" w14:textId="77777777" w:rsidR="000047F0" w:rsidRPr="002171CB" w:rsidRDefault="000047F0" w:rsidP="00655169">
                  <w:pPr>
                    <w:shd w:val="clear" w:color="auto" w:fill="CCFFFF"/>
                    <w:rPr>
                      <w:rFonts w:eastAsia="Arial" w:cs="Times New Roman"/>
                    </w:rPr>
                  </w:pPr>
                  <w:r w:rsidRPr="002171CB">
                    <w:rPr>
                      <w:rFonts w:eastAsia="Arial" w:cs="Times New Roman"/>
                    </w:rPr>
                    <w:t>Sediment fra regnvandsbassin</w:t>
                  </w:r>
                </w:p>
              </w:tc>
              <w:tc>
                <w:tcPr>
                  <w:tcW w:w="992" w:type="dxa"/>
                  <w:tcBorders>
                    <w:top w:val="single" w:sz="8" w:space="0" w:color="auto"/>
                    <w:bottom w:val="single" w:sz="4" w:space="0" w:color="auto"/>
                  </w:tcBorders>
                  <w:shd w:val="clear" w:color="auto" w:fill="FFFFFF"/>
                  <w:vAlign w:val="center"/>
                </w:tcPr>
                <w:p w14:paraId="1B25334E" w14:textId="77777777" w:rsidR="000047F0" w:rsidRPr="002171CB" w:rsidRDefault="000047F0" w:rsidP="00655169">
                  <w:pPr>
                    <w:shd w:val="clear" w:color="auto" w:fill="CCFFFF"/>
                    <w:rPr>
                      <w:rFonts w:eastAsia="Arial" w:cs="Times New Roman"/>
                    </w:rPr>
                  </w:pPr>
                </w:p>
              </w:tc>
              <w:tc>
                <w:tcPr>
                  <w:tcW w:w="1276" w:type="dxa"/>
                  <w:tcBorders>
                    <w:top w:val="single" w:sz="8" w:space="0" w:color="auto"/>
                    <w:bottom w:val="single" w:sz="4" w:space="0" w:color="auto"/>
                  </w:tcBorders>
                  <w:shd w:val="clear" w:color="auto" w:fill="FFFFFF"/>
                  <w:vAlign w:val="center"/>
                </w:tcPr>
                <w:p w14:paraId="7D2DEC88" w14:textId="77777777" w:rsidR="000047F0" w:rsidRPr="002171CB" w:rsidRDefault="000047F0" w:rsidP="00655169">
                  <w:pPr>
                    <w:shd w:val="clear" w:color="auto" w:fill="CCFFFF"/>
                    <w:jc w:val="right"/>
                    <w:rPr>
                      <w:rFonts w:eastAsia="Arial" w:cs="Times New Roman"/>
                    </w:rPr>
                  </w:pPr>
                </w:p>
              </w:tc>
            </w:tr>
            <w:tr w:rsidR="00A425FF" w:rsidRPr="002171CB" w14:paraId="672B6A9E" w14:textId="77777777" w:rsidTr="0022024B">
              <w:trPr>
                <w:trHeight w:val="20"/>
              </w:trPr>
              <w:tc>
                <w:tcPr>
                  <w:tcW w:w="2492" w:type="dxa"/>
                  <w:tcBorders>
                    <w:top w:val="single" w:sz="8" w:space="0" w:color="auto"/>
                    <w:bottom w:val="single" w:sz="4" w:space="0" w:color="auto"/>
                  </w:tcBorders>
                  <w:shd w:val="clear" w:color="auto" w:fill="FFFFFF"/>
                  <w:vAlign w:val="center"/>
                </w:tcPr>
                <w:p w14:paraId="2EC0FDBF" w14:textId="77777777" w:rsidR="000047F0" w:rsidRPr="002171CB" w:rsidRDefault="000047F0" w:rsidP="00655169">
                  <w:pPr>
                    <w:shd w:val="clear" w:color="auto" w:fill="CCFFFF"/>
                    <w:rPr>
                      <w:rFonts w:eastAsia="Arial" w:cs="Times New Roman"/>
                      <w:b/>
                    </w:rPr>
                  </w:pPr>
                  <w:r w:rsidRPr="002171CB">
                    <w:rPr>
                      <w:rFonts w:eastAsia="Arial" w:cs="Times New Roman"/>
                      <w:b/>
                    </w:rPr>
                    <w:t>I alt</w:t>
                  </w:r>
                </w:p>
              </w:tc>
              <w:tc>
                <w:tcPr>
                  <w:tcW w:w="992" w:type="dxa"/>
                  <w:tcBorders>
                    <w:top w:val="single" w:sz="8" w:space="0" w:color="auto"/>
                    <w:bottom w:val="single" w:sz="4" w:space="0" w:color="auto"/>
                  </w:tcBorders>
                  <w:shd w:val="clear" w:color="auto" w:fill="FFFFFF"/>
                  <w:vAlign w:val="center"/>
                </w:tcPr>
                <w:p w14:paraId="3CD36633" w14:textId="77777777" w:rsidR="000047F0" w:rsidRPr="002171CB" w:rsidRDefault="000047F0" w:rsidP="00655169">
                  <w:pPr>
                    <w:shd w:val="clear" w:color="auto" w:fill="CCFFFF"/>
                    <w:rPr>
                      <w:rFonts w:eastAsia="Arial" w:cs="Times New Roman"/>
                    </w:rPr>
                  </w:pPr>
                </w:p>
              </w:tc>
              <w:tc>
                <w:tcPr>
                  <w:tcW w:w="1276" w:type="dxa"/>
                  <w:tcBorders>
                    <w:top w:val="single" w:sz="8" w:space="0" w:color="auto"/>
                    <w:bottom w:val="single" w:sz="4" w:space="0" w:color="auto"/>
                  </w:tcBorders>
                  <w:shd w:val="clear" w:color="auto" w:fill="FFFFFF"/>
                  <w:vAlign w:val="center"/>
                </w:tcPr>
                <w:p w14:paraId="150475E4" w14:textId="77777777" w:rsidR="000047F0" w:rsidRPr="002171CB" w:rsidRDefault="000047F0" w:rsidP="00655169">
                  <w:pPr>
                    <w:shd w:val="clear" w:color="auto" w:fill="CCFFFF"/>
                    <w:jc w:val="right"/>
                    <w:rPr>
                      <w:rFonts w:eastAsia="Arial" w:cs="Times New Roman"/>
                      <w:b/>
                    </w:rPr>
                  </w:pPr>
                </w:p>
              </w:tc>
            </w:tr>
          </w:tbl>
          <w:p w14:paraId="07A6117C" w14:textId="77777777" w:rsidR="000047F0" w:rsidRPr="002171CB" w:rsidRDefault="000047F0" w:rsidP="00655169">
            <w:pPr>
              <w:keepNext/>
              <w:spacing w:before="240"/>
              <w:ind w:hanging="1701"/>
              <w:rPr>
                <w:rFonts w:eastAsia="Arial" w:cs="Times New Roman"/>
                <w:b/>
              </w:rPr>
            </w:pPr>
            <w:r w:rsidRPr="002171CB">
              <w:rPr>
                <w:rFonts w:eastAsia="Arial" w:cs="Times New Roman"/>
                <w:b/>
              </w:rPr>
              <w:t>7.3</w:t>
            </w:r>
            <w:r w:rsidRPr="002171CB">
              <w:rPr>
                <w:rFonts w:eastAsia="Arial" w:cs="Times New Roman"/>
                <w:b/>
              </w:rPr>
              <w:tab/>
            </w:r>
            <w:r>
              <w:rPr>
                <w:rFonts w:eastAsia="Arial" w:cs="Times New Roman"/>
                <w:b/>
              </w:rPr>
              <w:t xml:space="preserve">7.3 </w:t>
            </w:r>
            <w:r w:rsidRPr="002171CB">
              <w:rPr>
                <w:rFonts w:eastAsia="Arial" w:cs="Times New Roman"/>
                <w:b/>
              </w:rPr>
              <w:t>Genplaceringslokaliteter</w:t>
            </w:r>
          </w:p>
          <w:p w14:paraId="08F96C9C" w14:textId="77777777" w:rsidR="000047F0" w:rsidRPr="002171CB" w:rsidRDefault="000047F0" w:rsidP="00655169">
            <w:pPr>
              <w:shd w:val="clear" w:color="auto" w:fill="CCFFFF"/>
              <w:rPr>
                <w:rFonts w:eastAsia="Arial" w:cs="Times New Roman"/>
              </w:rPr>
            </w:pPr>
            <w:r w:rsidRPr="002171CB">
              <w:rPr>
                <w:rFonts w:eastAsia="Arial" w:cs="Times New Roman"/>
              </w:rPr>
              <w:t>[Entreprenøren skal påregne, at de forskellige jordpartier midlertidigt eller permanent skal genplaceres efter nedenstående skema.]</w:t>
            </w:r>
          </w:p>
          <w:p w14:paraId="63C856BD" w14:textId="77777777" w:rsidR="000047F0" w:rsidRPr="002171CB" w:rsidRDefault="000047F0" w:rsidP="00655169">
            <w:pPr>
              <w:keepNext/>
              <w:rPr>
                <w:rFonts w:eastAsia="Arial" w:cs="Times New Roman"/>
                <w:color w:val="FF0000"/>
              </w:rPr>
            </w:pPr>
          </w:p>
          <w:p w14:paraId="17B48819" w14:textId="77777777" w:rsidR="000047F0" w:rsidRPr="002171CB" w:rsidRDefault="000047F0" w:rsidP="00655169">
            <w:pPr>
              <w:keepNext/>
              <w:rPr>
                <w:rFonts w:eastAsia="Arial" w:cs="Times New Roman"/>
                <w:color w:val="FF0000"/>
              </w:rPr>
            </w:pPr>
            <w:r w:rsidRPr="002171CB">
              <w:rPr>
                <w:rFonts w:eastAsia="Arial" w:cs="Times New Roman"/>
                <w:color w:val="FF0000"/>
              </w:rPr>
              <w:t>Eller for mindre anlæg:</w:t>
            </w:r>
          </w:p>
          <w:p w14:paraId="03D5EF18" w14:textId="77777777" w:rsidR="000047F0" w:rsidRPr="002171CB" w:rsidRDefault="000047F0" w:rsidP="00655169">
            <w:pPr>
              <w:shd w:val="clear" w:color="auto" w:fill="CCFFFF"/>
              <w:rPr>
                <w:rFonts w:eastAsia="Arial" w:cs="Times New Roman"/>
              </w:rPr>
            </w:pPr>
            <w:r w:rsidRPr="002171CB">
              <w:rPr>
                <w:rFonts w:eastAsia="Arial" w:cs="Times New Roman"/>
              </w:rPr>
              <w:t>[Entreprenøren skal påregne, at de angivne mængder i tilbudslisten skal genplaceres inden for projektet.]</w:t>
            </w:r>
          </w:p>
          <w:p w14:paraId="41420E30" w14:textId="77777777" w:rsidR="000047F0" w:rsidRPr="002171CB" w:rsidRDefault="000047F0" w:rsidP="00655169">
            <w:pPr>
              <w:tabs>
                <w:tab w:val="left" w:pos="1701"/>
                <w:tab w:val="left" w:pos="1985"/>
              </w:tabs>
              <w:rPr>
                <w:rFonts w:eastAsia="Times New Roman" w:cs="Times New Roman"/>
              </w:rPr>
            </w:pPr>
          </w:p>
          <w:p w14:paraId="1E271032" w14:textId="77777777" w:rsidR="000047F0" w:rsidRPr="002171CB" w:rsidRDefault="000047F0" w:rsidP="00655169">
            <w:pPr>
              <w:shd w:val="clear" w:color="auto" w:fill="CCFFFF"/>
              <w:rPr>
                <w:rFonts w:eastAsia="Arial" w:cs="Times New Roman"/>
              </w:rPr>
            </w:pPr>
            <w:r w:rsidRPr="002171CB">
              <w:rPr>
                <w:rFonts w:eastAsia="Arial" w:cs="Times New Roman"/>
              </w:rPr>
              <w:t>Jordpartier, der ikke kan indbygges direkte, skal udlægges på 0,1 m sand eller på fastbelægning.</w:t>
            </w:r>
          </w:p>
          <w:p w14:paraId="5BA50FF3" w14:textId="77777777" w:rsidR="000047F0" w:rsidRPr="002171CB" w:rsidRDefault="000047F0" w:rsidP="00655169">
            <w:pPr>
              <w:keepNext/>
              <w:rPr>
                <w:rFonts w:eastAsia="Arial" w:cs="Times New Roman"/>
                <w:color w:val="FF0000"/>
              </w:rPr>
            </w:pPr>
          </w:p>
          <w:p w14:paraId="6661C98C" w14:textId="77777777" w:rsidR="000047F0" w:rsidRPr="002171CB" w:rsidRDefault="000047F0" w:rsidP="00655169">
            <w:pPr>
              <w:keepNext/>
              <w:rPr>
                <w:rFonts w:eastAsia="Arial" w:cs="Times New Roman"/>
                <w:color w:val="FF0000"/>
              </w:rPr>
            </w:pPr>
            <w:r w:rsidRPr="002171CB">
              <w:rPr>
                <w:rFonts w:eastAsia="Arial" w:cs="Times New Roman"/>
                <w:color w:val="FF0000"/>
              </w:rPr>
              <w:t xml:space="preserve">Skemaet udbygges, så det er fyldestgørende set i forhold til de aktuelle mængder </w:t>
            </w:r>
          </w:p>
          <w:p w14:paraId="507DEBC1" w14:textId="77777777" w:rsidR="000047F0" w:rsidRPr="002171CB" w:rsidRDefault="000047F0" w:rsidP="00655169">
            <w:pPr>
              <w:keepNext/>
              <w:rPr>
                <w:rFonts w:eastAsia="Arial" w:cs="Times New Roman"/>
                <w:color w:val="FF0000"/>
              </w:rPr>
            </w:pPr>
            <w:r w:rsidRPr="002171CB">
              <w:rPr>
                <w:rFonts w:eastAsia="Arial" w:cs="Times New Roman"/>
                <w:color w:val="FF0000"/>
              </w:rPr>
              <w:t>med f.eks. stationering og lign.</w:t>
            </w:r>
          </w:p>
          <w:tbl>
            <w:tblPr>
              <w:tblW w:w="47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57" w:type="dxa"/>
                <w:left w:w="85" w:type="dxa"/>
                <w:bottom w:w="57" w:type="dxa"/>
                <w:right w:w="85" w:type="dxa"/>
              </w:tblCellMar>
              <w:tblLook w:val="01E0" w:firstRow="1" w:lastRow="1" w:firstColumn="1" w:lastColumn="1" w:noHBand="0" w:noVBand="0"/>
            </w:tblPr>
            <w:tblGrid>
              <w:gridCol w:w="1683"/>
              <w:gridCol w:w="851"/>
              <w:gridCol w:w="1092"/>
              <w:gridCol w:w="1134"/>
            </w:tblGrid>
            <w:tr w:rsidR="00A425FF" w:rsidRPr="002171CB" w14:paraId="60ACF02C" w14:textId="77777777" w:rsidTr="0022024B">
              <w:trPr>
                <w:trHeight w:val="654"/>
              </w:trPr>
              <w:tc>
                <w:tcPr>
                  <w:tcW w:w="1683" w:type="dxa"/>
                  <w:tcBorders>
                    <w:bottom w:val="single" w:sz="8" w:space="0" w:color="auto"/>
                  </w:tcBorders>
                  <w:shd w:val="clear" w:color="auto" w:fill="D9D9D9"/>
                  <w:vAlign w:val="center"/>
                </w:tcPr>
                <w:p w14:paraId="09CA3A89" w14:textId="77777777" w:rsidR="000047F0" w:rsidRPr="002171CB" w:rsidRDefault="000047F0" w:rsidP="00655169">
                  <w:pPr>
                    <w:keepNext/>
                    <w:spacing w:before="120"/>
                    <w:rPr>
                      <w:rFonts w:eastAsia="Arial" w:cs="Times New Roman"/>
                      <w:b/>
                      <w:sz w:val="16"/>
                      <w:szCs w:val="16"/>
                    </w:rPr>
                  </w:pPr>
                  <w:r w:rsidRPr="002171CB">
                    <w:rPr>
                      <w:rFonts w:eastAsia="Arial" w:cs="Times New Roman"/>
                      <w:b/>
                      <w:sz w:val="16"/>
                      <w:szCs w:val="16"/>
                    </w:rPr>
                    <w:lastRenderedPageBreak/>
                    <w:t>Jordtype</w:t>
                  </w:r>
                </w:p>
              </w:tc>
              <w:tc>
                <w:tcPr>
                  <w:tcW w:w="851" w:type="dxa"/>
                  <w:tcBorders>
                    <w:bottom w:val="single" w:sz="8" w:space="0" w:color="auto"/>
                  </w:tcBorders>
                  <w:shd w:val="clear" w:color="auto" w:fill="D9D9D9"/>
                  <w:vAlign w:val="center"/>
                </w:tcPr>
                <w:p w14:paraId="2E345111" w14:textId="77777777" w:rsidR="000047F0" w:rsidRPr="002171CB" w:rsidRDefault="000047F0" w:rsidP="00655169">
                  <w:pPr>
                    <w:keepNext/>
                    <w:spacing w:before="120"/>
                    <w:rPr>
                      <w:rFonts w:eastAsia="Arial" w:cs="Times New Roman"/>
                      <w:b/>
                      <w:sz w:val="16"/>
                      <w:szCs w:val="16"/>
                    </w:rPr>
                  </w:pPr>
                  <w:r w:rsidRPr="002171CB">
                    <w:rPr>
                      <w:rFonts w:eastAsia="Arial" w:cs="Times New Roman"/>
                      <w:b/>
                      <w:snapToGrid w:val="0"/>
                      <w:sz w:val="16"/>
                      <w:szCs w:val="16"/>
                    </w:rPr>
                    <w:br w:type="page"/>
                    <w:t>Genplacerings</w:t>
                  </w:r>
                  <w:r w:rsidRPr="002171CB">
                    <w:rPr>
                      <w:rFonts w:eastAsia="Arial" w:cs="Times New Roman"/>
                      <w:b/>
                      <w:sz w:val="16"/>
                      <w:szCs w:val="16"/>
                    </w:rPr>
                    <w:t>sted</w:t>
                  </w:r>
                </w:p>
              </w:tc>
              <w:tc>
                <w:tcPr>
                  <w:tcW w:w="1092" w:type="dxa"/>
                  <w:tcBorders>
                    <w:bottom w:val="single" w:sz="8" w:space="0" w:color="auto"/>
                  </w:tcBorders>
                  <w:shd w:val="clear" w:color="auto" w:fill="D9D9D9"/>
                </w:tcPr>
                <w:p w14:paraId="2816D4F7" w14:textId="77777777" w:rsidR="000047F0" w:rsidRPr="002171CB" w:rsidRDefault="000047F0" w:rsidP="00655169">
                  <w:pPr>
                    <w:keepNext/>
                    <w:spacing w:before="120"/>
                    <w:jc w:val="center"/>
                    <w:rPr>
                      <w:rFonts w:eastAsia="Arial" w:cs="Times New Roman"/>
                      <w:b/>
                      <w:sz w:val="16"/>
                      <w:szCs w:val="16"/>
                    </w:rPr>
                  </w:pPr>
                  <w:r w:rsidRPr="002171CB">
                    <w:rPr>
                      <w:rFonts w:eastAsia="Arial" w:cs="Times New Roman"/>
                      <w:b/>
                      <w:sz w:val="16"/>
                      <w:szCs w:val="16"/>
                    </w:rPr>
                    <w:t>Midlertidig genplacering (m3)</w:t>
                  </w:r>
                </w:p>
              </w:tc>
              <w:tc>
                <w:tcPr>
                  <w:tcW w:w="1134" w:type="dxa"/>
                  <w:tcBorders>
                    <w:bottom w:val="single" w:sz="8" w:space="0" w:color="auto"/>
                  </w:tcBorders>
                  <w:shd w:val="clear" w:color="auto" w:fill="D9D9D9"/>
                  <w:vAlign w:val="center"/>
                </w:tcPr>
                <w:p w14:paraId="0EF4CEC4" w14:textId="77777777" w:rsidR="000047F0" w:rsidRPr="002171CB" w:rsidRDefault="000047F0" w:rsidP="00655169">
                  <w:pPr>
                    <w:keepNext/>
                    <w:spacing w:before="120"/>
                    <w:jc w:val="center"/>
                    <w:rPr>
                      <w:rFonts w:eastAsia="Arial" w:cs="Times New Roman"/>
                      <w:b/>
                      <w:sz w:val="16"/>
                      <w:szCs w:val="16"/>
                    </w:rPr>
                  </w:pPr>
                  <w:r w:rsidRPr="002171CB">
                    <w:rPr>
                      <w:rFonts w:eastAsia="Arial" w:cs="Times New Roman"/>
                      <w:b/>
                      <w:sz w:val="16"/>
                      <w:szCs w:val="16"/>
                    </w:rPr>
                    <w:t>Permanent genplacering (m3)</w:t>
                  </w:r>
                </w:p>
              </w:tc>
            </w:tr>
            <w:tr w:rsidR="00A425FF" w:rsidRPr="002171CB" w14:paraId="748548BB" w14:textId="77777777" w:rsidTr="0022024B">
              <w:trPr>
                <w:trHeight w:val="23"/>
              </w:trPr>
              <w:tc>
                <w:tcPr>
                  <w:tcW w:w="1683" w:type="dxa"/>
                  <w:tcBorders>
                    <w:top w:val="single" w:sz="8" w:space="0" w:color="auto"/>
                  </w:tcBorders>
                  <w:shd w:val="clear" w:color="auto" w:fill="FFFFFF"/>
                  <w:vAlign w:val="center"/>
                </w:tcPr>
                <w:p w14:paraId="65869FF3" w14:textId="77777777" w:rsidR="000047F0" w:rsidRPr="002171CB" w:rsidRDefault="000047F0" w:rsidP="00655169">
                  <w:pPr>
                    <w:shd w:val="clear" w:color="auto" w:fill="CCFFFF"/>
                    <w:rPr>
                      <w:rFonts w:eastAsia="Arial" w:cs="Times New Roman"/>
                    </w:rPr>
                  </w:pPr>
                  <w:r w:rsidRPr="002171CB">
                    <w:rPr>
                      <w:rFonts w:eastAsia="Arial" w:cs="Times New Roman"/>
                    </w:rPr>
                    <w:t>Rabatjord, let forurenet</w:t>
                  </w:r>
                </w:p>
              </w:tc>
              <w:tc>
                <w:tcPr>
                  <w:tcW w:w="851" w:type="dxa"/>
                  <w:tcBorders>
                    <w:top w:val="single" w:sz="8" w:space="0" w:color="auto"/>
                    <w:bottom w:val="single" w:sz="4" w:space="0" w:color="auto"/>
                  </w:tcBorders>
                  <w:shd w:val="clear" w:color="auto" w:fill="FFFFFF"/>
                  <w:vAlign w:val="center"/>
                </w:tcPr>
                <w:p w14:paraId="78B3108E" w14:textId="77777777" w:rsidR="000047F0" w:rsidRPr="002171CB" w:rsidRDefault="000047F0" w:rsidP="00655169">
                  <w:pPr>
                    <w:shd w:val="clear" w:color="auto" w:fill="CCFFFF"/>
                    <w:rPr>
                      <w:rFonts w:eastAsia="Arial" w:cs="Times New Roman"/>
                    </w:rPr>
                  </w:pPr>
                </w:p>
              </w:tc>
              <w:tc>
                <w:tcPr>
                  <w:tcW w:w="1092" w:type="dxa"/>
                  <w:tcBorders>
                    <w:top w:val="single" w:sz="8" w:space="0" w:color="auto"/>
                  </w:tcBorders>
                  <w:shd w:val="clear" w:color="auto" w:fill="FFFFFF"/>
                  <w:vAlign w:val="center"/>
                </w:tcPr>
                <w:p w14:paraId="088F0B47" w14:textId="77777777" w:rsidR="000047F0" w:rsidRPr="002171CB" w:rsidRDefault="000047F0" w:rsidP="00655169">
                  <w:pPr>
                    <w:shd w:val="clear" w:color="auto" w:fill="CCFFFF"/>
                    <w:jc w:val="right"/>
                    <w:rPr>
                      <w:rFonts w:eastAsia="Arial" w:cs="Times New Roman"/>
                    </w:rPr>
                  </w:pPr>
                </w:p>
              </w:tc>
              <w:tc>
                <w:tcPr>
                  <w:tcW w:w="1134" w:type="dxa"/>
                  <w:tcBorders>
                    <w:top w:val="single" w:sz="8" w:space="0" w:color="auto"/>
                  </w:tcBorders>
                  <w:shd w:val="clear" w:color="auto" w:fill="FFFFFF"/>
                  <w:vAlign w:val="center"/>
                </w:tcPr>
                <w:p w14:paraId="72B067A6" w14:textId="77777777" w:rsidR="000047F0" w:rsidRPr="002171CB" w:rsidRDefault="000047F0" w:rsidP="00655169">
                  <w:pPr>
                    <w:shd w:val="clear" w:color="auto" w:fill="CCFFFF"/>
                    <w:jc w:val="right"/>
                    <w:rPr>
                      <w:rFonts w:eastAsia="Arial" w:cs="Times New Roman"/>
                    </w:rPr>
                  </w:pPr>
                </w:p>
              </w:tc>
            </w:tr>
            <w:tr w:rsidR="00A425FF" w:rsidRPr="002171CB" w14:paraId="0E58A7D6" w14:textId="77777777" w:rsidTr="0022024B">
              <w:trPr>
                <w:trHeight w:val="20"/>
              </w:trPr>
              <w:tc>
                <w:tcPr>
                  <w:tcW w:w="1683" w:type="dxa"/>
                  <w:shd w:val="clear" w:color="auto" w:fill="FFFFFF"/>
                  <w:vAlign w:val="center"/>
                </w:tcPr>
                <w:p w14:paraId="384430D6" w14:textId="77777777" w:rsidR="000047F0" w:rsidRPr="002171CB" w:rsidRDefault="000047F0" w:rsidP="00655169">
                  <w:pPr>
                    <w:shd w:val="clear" w:color="auto" w:fill="CCFFFF"/>
                    <w:rPr>
                      <w:rFonts w:eastAsia="Arial" w:cs="Times New Roman"/>
                    </w:rPr>
                  </w:pPr>
                  <w:r w:rsidRPr="002171CB">
                    <w:rPr>
                      <w:rFonts w:eastAsia="Arial" w:cs="Times New Roman"/>
                    </w:rPr>
                    <w:t>Særlig rabatjord, let forurenet</w:t>
                  </w:r>
                </w:p>
              </w:tc>
              <w:tc>
                <w:tcPr>
                  <w:tcW w:w="851" w:type="dxa"/>
                  <w:tcBorders>
                    <w:top w:val="single" w:sz="4" w:space="0" w:color="auto"/>
                    <w:bottom w:val="single" w:sz="4" w:space="0" w:color="auto"/>
                  </w:tcBorders>
                  <w:shd w:val="clear" w:color="auto" w:fill="FFFFFF"/>
                  <w:vAlign w:val="center"/>
                </w:tcPr>
                <w:p w14:paraId="2B1241CF" w14:textId="77777777" w:rsidR="000047F0" w:rsidRPr="002171CB" w:rsidRDefault="000047F0" w:rsidP="00655169">
                  <w:pPr>
                    <w:shd w:val="clear" w:color="auto" w:fill="CCFFFF"/>
                    <w:rPr>
                      <w:rFonts w:eastAsia="Arial" w:cs="Times New Roman"/>
                    </w:rPr>
                  </w:pPr>
                </w:p>
              </w:tc>
              <w:tc>
                <w:tcPr>
                  <w:tcW w:w="1092" w:type="dxa"/>
                  <w:tcBorders>
                    <w:bottom w:val="single" w:sz="4" w:space="0" w:color="auto"/>
                  </w:tcBorders>
                  <w:shd w:val="clear" w:color="auto" w:fill="FFFFFF"/>
                  <w:vAlign w:val="center"/>
                </w:tcPr>
                <w:p w14:paraId="76736149" w14:textId="77777777" w:rsidR="000047F0" w:rsidRPr="002171CB" w:rsidRDefault="000047F0" w:rsidP="00655169">
                  <w:pPr>
                    <w:shd w:val="clear" w:color="auto" w:fill="CCFFFF"/>
                    <w:jc w:val="right"/>
                    <w:rPr>
                      <w:rFonts w:eastAsia="Arial" w:cs="Times New Roman"/>
                    </w:rPr>
                  </w:pPr>
                </w:p>
              </w:tc>
              <w:tc>
                <w:tcPr>
                  <w:tcW w:w="1134" w:type="dxa"/>
                  <w:tcBorders>
                    <w:bottom w:val="single" w:sz="4" w:space="0" w:color="auto"/>
                  </w:tcBorders>
                  <w:shd w:val="clear" w:color="auto" w:fill="FFFFFF"/>
                  <w:vAlign w:val="center"/>
                </w:tcPr>
                <w:p w14:paraId="43682B79" w14:textId="77777777" w:rsidR="000047F0" w:rsidRPr="002171CB" w:rsidRDefault="000047F0" w:rsidP="00655169">
                  <w:pPr>
                    <w:shd w:val="clear" w:color="auto" w:fill="CCFFFF"/>
                    <w:jc w:val="right"/>
                    <w:rPr>
                      <w:rFonts w:eastAsia="Arial" w:cs="Times New Roman"/>
                    </w:rPr>
                  </w:pPr>
                </w:p>
              </w:tc>
            </w:tr>
            <w:tr w:rsidR="00A425FF" w:rsidRPr="002171CB" w14:paraId="5D83D758" w14:textId="77777777" w:rsidTr="0022024B">
              <w:trPr>
                <w:trHeight w:val="20"/>
              </w:trPr>
              <w:tc>
                <w:tcPr>
                  <w:tcW w:w="1683" w:type="dxa"/>
                  <w:tcBorders>
                    <w:bottom w:val="single" w:sz="4" w:space="0" w:color="auto"/>
                  </w:tcBorders>
                  <w:shd w:val="clear" w:color="auto" w:fill="FFFFFF"/>
                  <w:vAlign w:val="center"/>
                </w:tcPr>
                <w:p w14:paraId="7A2B7F46" w14:textId="77777777" w:rsidR="000047F0" w:rsidRPr="002171CB" w:rsidRDefault="000047F0" w:rsidP="00655169">
                  <w:pPr>
                    <w:shd w:val="clear" w:color="auto" w:fill="CCFFFF"/>
                    <w:rPr>
                      <w:rFonts w:eastAsia="Arial" w:cs="Times New Roman"/>
                    </w:rPr>
                  </w:pPr>
                  <w:r w:rsidRPr="002171CB">
                    <w:rPr>
                      <w:rFonts w:eastAsia="Arial" w:cs="Times New Roman"/>
                    </w:rPr>
                    <w:t>Alm. rabatjord, let forurenet</w:t>
                  </w:r>
                </w:p>
              </w:tc>
              <w:tc>
                <w:tcPr>
                  <w:tcW w:w="851" w:type="dxa"/>
                  <w:tcBorders>
                    <w:top w:val="single" w:sz="4" w:space="0" w:color="auto"/>
                    <w:bottom w:val="single" w:sz="4" w:space="0" w:color="auto"/>
                  </w:tcBorders>
                  <w:shd w:val="clear" w:color="auto" w:fill="FFFFFF"/>
                  <w:vAlign w:val="center"/>
                </w:tcPr>
                <w:p w14:paraId="71BEAC05" w14:textId="77777777" w:rsidR="000047F0" w:rsidRPr="002171CB" w:rsidRDefault="000047F0" w:rsidP="00655169">
                  <w:pPr>
                    <w:shd w:val="clear" w:color="auto" w:fill="CCFFFF"/>
                    <w:rPr>
                      <w:rFonts w:eastAsia="Arial" w:cs="Times New Roman"/>
                    </w:rPr>
                  </w:pPr>
                </w:p>
              </w:tc>
              <w:tc>
                <w:tcPr>
                  <w:tcW w:w="1092" w:type="dxa"/>
                  <w:tcBorders>
                    <w:bottom w:val="single" w:sz="4" w:space="0" w:color="auto"/>
                  </w:tcBorders>
                  <w:shd w:val="clear" w:color="auto" w:fill="FFFFFF"/>
                  <w:vAlign w:val="center"/>
                </w:tcPr>
                <w:p w14:paraId="3ADA24F1" w14:textId="77777777" w:rsidR="000047F0" w:rsidRPr="002171CB" w:rsidRDefault="000047F0" w:rsidP="00655169">
                  <w:pPr>
                    <w:shd w:val="clear" w:color="auto" w:fill="CCFFFF"/>
                    <w:jc w:val="right"/>
                    <w:rPr>
                      <w:rFonts w:eastAsia="Arial" w:cs="Times New Roman"/>
                    </w:rPr>
                  </w:pPr>
                </w:p>
              </w:tc>
              <w:tc>
                <w:tcPr>
                  <w:tcW w:w="1134" w:type="dxa"/>
                  <w:tcBorders>
                    <w:bottom w:val="single" w:sz="4" w:space="0" w:color="auto"/>
                  </w:tcBorders>
                  <w:shd w:val="clear" w:color="auto" w:fill="FFFFFF"/>
                  <w:vAlign w:val="center"/>
                </w:tcPr>
                <w:p w14:paraId="5DC80565" w14:textId="77777777" w:rsidR="000047F0" w:rsidRPr="002171CB" w:rsidRDefault="000047F0" w:rsidP="00655169">
                  <w:pPr>
                    <w:shd w:val="clear" w:color="auto" w:fill="CCFFFF"/>
                    <w:jc w:val="right"/>
                    <w:rPr>
                      <w:rFonts w:eastAsia="Arial" w:cs="Times New Roman"/>
                    </w:rPr>
                  </w:pPr>
                </w:p>
              </w:tc>
            </w:tr>
            <w:tr w:rsidR="00A425FF" w:rsidRPr="002171CB" w14:paraId="02183888" w14:textId="77777777" w:rsidTr="0022024B">
              <w:trPr>
                <w:trHeight w:val="20"/>
              </w:trPr>
              <w:tc>
                <w:tcPr>
                  <w:tcW w:w="1683" w:type="dxa"/>
                  <w:tcBorders>
                    <w:top w:val="single" w:sz="4" w:space="0" w:color="auto"/>
                  </w:tcBorders>
                  <w:shd w:val="clear" w:color="auto" w:fill="FFFFFF"/>
                  <w:vAlign w:val="center"/>
                </w:tcPr>
                <w:p w14:paraId="25E93B23" w14:textId="77777777" w:rsidR="000047F0" w:rsidRPr="002171CB" w:rsidRDefault="000047F0" w:rsidP="00655169">
                  <w:pPr>
                    <w:shd w:val="clear" w:color="auto" w:fill="CCFFFF"/>
                    <w:rPr>
                      <w:rFonts w:eastAsia="Arial" w:cs="Times New Roman"/>
                    </w:rPr>
                  </w:pPr>
                  <w:r w:rsidRPr="002171CB">
                    <w:rPr>
                      <w:rFonts w:eastAsia="Arial" w:cs="Times New Roman"/>
                    </w:rPr>
                    <w:t>Områdemuld, let forurenet</w:t>
                  </w:r>
                </w:p>
              </w:tc>
              <w:tc>
                <w:tcPr>
                  <w:tcW w:w="851" w:type="dxa"/>
                  <w:tcBorders>
                    <w:top w:val="single" w:sz="4" w:space="0" w:color="auto"/>
                    <w:bottom w:val="single" w:sz="4" w:space="0" w:color="auto"/>
                  </w:tcBorders>
                  <w:shd w:val="clear" w:color="auto" w:fill="FFFFFF"/>
                  <w:vAlign w:val="center"/>
                </w:tcPr>
                <w:p w14:paraId="7F8E8454" w14:textId="77777777" w:rsidR="000047F0" w:rsidRPr="002171CB" w:rsidRDefault="000047F0" w:rsidP="00655169">
                  <w:pPr>
                    <w:shd w:val="clear" w:color="auto" w:fill="CCFFFF"/>
                    <w:rPr>
                      <w:rFonts w:eastAsia="Arial" w:cs="Times New Roman"/>
                    </w:rPr>
                  </w:pPr>
                </w:p>
              </w:tc>
              <w:tc>
                <w:tcPr>
                  <w:tcW w:w="1092" w:type="dxa"/>
                  <w:tcBorders>
                    <w:top w:val="single" w:sz="4" w:space="0" w:color="auto"/>
                    <w:bottom w:val="single" w:sz="4" w:space="0" w:color="auto"/>
                  </w:tcBorders>
                  <w:shd w:val="clear" w:color="auto" w:fill="FFFFFF"/>
                  <w:vAlign w:val="center"/>
                </w:tcPr>
                <w:p w14:paraId="197789D2" w14:textId="77777777" w:rsidR="000047F0" w:rsidRPr="002171CB" w:rsidRDefault="000047F0" w:rsidP="00655169">
                  <w:pPr>
                    <w:shd w:val="clear" w:color="auto" w:fill="CCFFFF"/>
                    <w:jc w:val="right"/>
                    <w:rPr>
                      <w:rFonts w:eastAsia="Arial" w:cs="Times New Roman"/>
                    </w:rPr>
                  </w:pPr>
                </w:p>
              </w:tc>
              <w:tc>
                <w:tcPr>
                  <w:tcW w:w="1134" w:type="dxa"/>
                  <w:tcBorders>
                    <w:top w:val="single" w:sz="4" w:space="0" w:color="auto"/>
                    <w:bottom w:val="single" w:sz="4" w:space="0" w:color="auto"/>
                  </w:tcBorders>
                  <w:shd w:val="clear" w:color="auto" w:fill="FFFFFF"/>
                  <w:vAlign w:val="center"/>
                </w:tcPr>
                <w:p w14:paraId="19EF0825" w14:textId="77777777" w:rsidR="000047F0" w:rsidRPr="002171CB" w:rsidRDefault="000047F0" w:rsidP="00655169">
                  <w:pPr>
                    <w:shd w:val="clear" w:color="auto" w:fill="CCFFFF"/>
                    <w:jc w:val="right"/>
                    <w:rPr>
                      <w:rFonts w:eastAsia="Arial" w:cs="Times New Roman"/>
                    </w:rPr>
                  </w:pPr>
                </w:p>
              </w:tc>
            </w:tr>
            <w:tr w:rsidR="00A425FF" w:rsidRPr="002171CB" w14:paraId="4B9D61E7" w14:textId="77777777" w:rsidTr="0022024B">
              <w:trPr>
                <w:trHeight w:val="20"/>
              </w:trPr>
              <w:tc>
                <w:tcPr>
                  <w:tcW w:w="1683" w:type="dxa"/>
                  <w:tcBorders>
                    <w:top w:val="single" w:sz="4" w:space="0" w:color="auto"/>
                  </w:tcBorders>
                  <w:shd w:val="clear" w:color="auto" w:fill="FFFFFF"/>
                  <w:vAlign w:val="center"/>
                </w:tcPr>
                <w:p w14:paraId="763D58A6" w14:textId="77777777" w:rsidR="000047F0" w:rsidRPr="002171CB" w:rsidRDefault="000047F0" w:rsidP="00655169">
                  <w:pPr>
                    <w:shd w:val="clear" w:color="auto" w:fill="CCFFFF"/>
                    <w:rPr>
                      <w:rFonts w:eastAsia="Arial" w:cs="Times New Roman"/>
                    </w:rPr>
                  </w:pPr>
                  <w:r w:rsidRPr="002171CB">
                    <w:rPr>
                      <w:rFonts w:eastAsia="Arial" w:cs="Times New Roman"/>
                    </w:rPr>
                    <w:t>Områdegrus, let forurenet</w:t>
                  </w:r>
                </w:p>
              </w:tc>
              <w:tc>
                <w:tcPr>
                  <w:tcW w:w="851" w:type="dxa"/>
                  <w:tcBorders>
                    <w:top w:val="single" w:sz="4" w:space="0" w:color="auto"/>
                    <w:bottom w:val="single" w:sz="4" w:space="0" w:color="auto"/>
                  </w:tcBorders>
                  <w:shd w:val="clear" w:color="auto" w:fill="FFFFFF"/>
                  <w:vAlign w:val="center"/>
                </w:tcPr>
                <w:p w14:paraId="2A7ECEB2" w14:textId="77777777" w:rsidR="000047F0" w:rsidRPr="002171CB" w:rsidRDefault="000047F0" w:rsidP="00655169">
                  <w:pPr>
                    <w:shd w:val="clear" w:color="auto" w:fill="CCFFFF"/>
                    <w:rPr>
                      <w:rFonts w:eastAsia="Arial" w:cs="Times New Roman"/>
                    </w:rPr>
                  </w:pPr>
                </w:p>
              </w:tc>
              <w:tc>
                <w:tcPr>
                  <w:tcW w:w="1092" w:type="dxa"/>
                  <w:tcBorders>
                    <w:top w:val="single" w:sz="4" w:space="0" w:color="auto"/>
                    <w:bottom w:val="single" w:sz="4" w:space="0" w:color="auto"/>
                  </w:tcBorders>
                  <w:shd w:val="clear" w:color="auto" w:fill="FFFFFF"/>
                  <w:vAlign w:val="center"/>
                </w:tcPr>
                <w:p w14:paraId="5DCC4CEB" w14:textId="77777777" w:rsidR="000047F0" w:rsidRPr="002171CB" w:rsidRDefault="000047F0" w:rsidP="00655169">
                  <w:pPr>
                    <w:shd w:val="clear" w:color="auto" w:fill="CCFFFF"/>
                    <w:jc w:val="right"/>
                    <w:rPr>
                      <w:rFonts w:eastAsia="Arial" w:cs="Times New Roman"/>
                    </w:rPr>
                  </w:pPr>
                </w:p>
              </w:tc>
              <w:tc>
                <w:tcPr>
                  <w:tcW w:w="1134" w:type="dxa"/>
                  <w:tcBorders>
                    <w:top w:val="single" w:sz="4" w:space="0" w:color="auto"/>
                    <w:bottom w:val="single" w:sz="4" w:space="0" w:color="auto"/>
                  </w:tcBorders>
                  <w:shd w:val="clear" w:color="auto" w:fill="FFFFFF"/>
                  <w:vAlign w:val="center"/>
                </w:tcPr>
                <w:p w14:paraId="01AFAD70" w14:textId="77777777" w:rsidR="000047F0" w:rsidRPr="002171CB" w:rsidRDefault="000047F0" w:rsidP="00655169">
                  <w:pPr>
                    <w:shd w:val="clear" w:color="auto" w:fill="CCFFFF"/>
                    <w:jc w:val="right"/>
                    <w:rPr>
                      <w:rFonts w:eastAsia="Arial" w:cs="Times New Roman"/>
                    </w:rPr>
                  </w:pPr>
                </w:p>
              </w:tc>
            </w:tr>
            <w:tr w:rsidR="00A425FF" w:rsidRPr="002171CB" w14:paraId="5A16F4E2" w14:textId="77777777" w:rsidTr="0022024B">
              <w:trPr>
                <w:trHeight w:val="20"/>
              </w:trPr>
              <w:tc>
                <w:tcPr>
                  <w:tcW w:w="1683" w:type="dxa"/>
                  <w:tcBorders>
                    <w:top w:val="single" w:sz="4" w:space="0" w:color="auto"/>
                  </w:tcBorders>
                  <w:shd w:val="clear" w:color="auto" w:fill="FFFFFF"/>
                  <w:vAlign w:val="center"/>
                </w:tcPr>
                <w:p w14:paraId="6FC1A7F2" w14:textId="77777777" w:rsidR="000047F0" w:rsidRPr="002171CB" w:rsidRDefault="000047F0" w:rsidP="00655169">
                  <w:pPr>
                    <w:shd w:val="clear" w:color="auto" w:fill="CCFFFF"/>
                    <w:rPr>
                      <w:rFonts w:eastAsia="Arial" w:cs="Times New Roman"/>
                    </w:rPr>
                  </w:pPr>
                  <w:r w:rsidRPr="002171CB">
                    <w:rPr>
                      <w:rFonts w:eastAsia="Arial" w:cs="Times New Roman"/>
                    </w:rPr>
                    <w:t>Vejjord, let forurenet</w:t>
                  </w:r>
                </w:p>
              </w:tc>
              <w:tc>
                <w:tcPr>
                  <w:tcW w:w="851" w:type="dxa"/>
                  <w:tcBorders>
                    <w:top w:val="single" w:sz="4" w:space="0" w:color="auto"/>
                    <w:bottom w:val="single" w:sz="4" w:space="0" w:color="auto"/>
                  </w:tcBorders>
                  <w:shd w:val="clear" w:color="auto" w:fill="FFFFFF"/>
                  <w:vAlign w:val="center"/>
                </w:tcPr>
                <w:p w14:paraId="7354D543" w14:textId="77777777" w:rsidR="000047F0" w:rsidRPr="002171CB" w:rsidRDefault="000047F0" w:rsidP="00655169">
                  <w:pPr>
                    <w:shd w:val="clear" w:color="auto" w:fill="CCFFFF"/>
                    <w:rPr>
                      <w:rFonts w:eastAsia="Arial" w:cs="Times New Roman"/>
                    </w:rPr>
                  </w:pPr>
                </w:p>
              </w:tc>
              <w:tc>
                <w:tcPr>
                  <w:tcW w:w="1092" w:type="dxa"/>
                  <w:tcBorders>
                    <w:top w:val="single" w:sz="4" w:space="0" w:color="auto"/>
                    <w:bottom w:val="single" w:sz="4" w:space="0" w:color="auto"/>
                  </w:tcBorders>
                  <w:shd w:val="clear" w:color="auto" w:fill="FFFFFF"/>
                  <w:vAlign w:val="center"/>
                </w:tcPr>
                <w:p w14:paraId="18867057" w14:textId="77777777" w:rsidR="000047F0" w:rsidRPr="002171CB" w:rsidRDefault="000047F0" w:rsidP="00655169">
                  <w:pPr>
                    <w:shd w:val="clear" w:color="auto" w:fill="CCFFFF"/>
                    <w:jc w:val="right"/>
                    <w:rPr>
                      <w:rFonts w:eastAsia="Arial" w:cs="Times New Roman"/>
                    </w:rPr>
                  </w:pPr>
                </w:p>
              </w:tc>
              <w:tc>
                <w:tcPr>
                  <w:tcW w:w="1134" w:type="dxa"/>
                  <w:tcBorders>
                    <w:top w:val="single" w:sz="4" w:space="0" w:color="auto"/>
                    <w:bottom w:val="single" w:sz="4" w:space="0" w:color="auto"/>
                  </w:tcBorders>
                  <w:shd w:val="clear" w:color="auto" w:fill="FFFFFF"/>
                  <w:vAlign w:val="center"/>
                </w:tcPr>
                <w:p w14:paraId="78907CF6" w14:textId="77777777" w:rsidR="000047F0" w:rsidRPr="002171CB" w:rsidRDefault="000047F0" w:rsidP="00655169">
                  <w:pPr>
                    <w:shd w:val="clear" w:color="auto" w:fill="CCFFFF"/>
                    <w:jc w:val="right"/>
                    <w:rPr>
                      <w:rFonts w:eastAsia="Arial" w:cs="Times New Roman"/>
                    </w:rPr>
                  </w:pPr>
                </w:p>
              </w:tc>
            </w:tr>
            <w:tr w:rsidR="00A425FF" w:rsidRPr="002171CB" w14:paraId="2CE88EC8" w14:textId="77777777" w:rsidTr="0022024B">
              <w:trPr>
                <w:trHeight w:val="20"/>
              </w:trPr>
              <w:tc>
                <w:tcPr>
                  <w:tcW w:w="1683" w:type="dxa"/>
                  <w:tcBorders>
                    <w:top w:val="single" w:sz="4" w:space="0" w:color="auto"/>
                  </w:tcBorders>
                  <w:shd w:val="clear" w:color="auto" w:fill="FFFFFF"/>
                  <w:vAlign w:val="center"/>
                </w:tcPr>
                <w:p w14:paraId="3DBD6455" w14:textId="77777777" w:rsidR="000047F0" w:rsidRPr="002171CB" w:rsidRDefault="000047F0" w:rsidP="00655169">
                  <w:pPr>
                    <w:shd w:val="clear" w:color="auto" w:fill="CCFFFF"/>
                    <w:rPr>
                      <w:rFonts w:eastAsia="Arial" w:cs="Times New Roman"/>
                    </w:rPr>
                  </w:pPr>
                  <w:r w:rsidRPr="002171CB">
                    <w:rPr>
                      <w:rFonts w:eastAsia="Arial" w:cs="Times New Roman"/>
                    </w:rPr>
                    <w:t>Områdejord, let forurenet</w:t>
                  </w:r>
                </w:p>
              </w:tc>
              <w:tc>
                <w:tcPr>
                  <w:tcW w:w="851" w:type="dxa"/>
                  <w:tcBorders>
                    <w:top w:val="single" w:sz="4" w:space="0" w:color="auto"/>
                    <w:bottom w:val="single" w:sz="4" w:space="0" w:color="auto"/>
                  </w:tcBorders>
                  <w:shd w:val="clear" w:color="auto" w:fill="FFFFFF"/>
                  <w:vAlign w:val="center"/>
                </w:tcPr>
                <w:p w14:paraId="25BEEFBD" w14:textId="77777777" w:rsidR="000047F0" w:rsidRPr="002171CB" w:rsidRDefault="000047F0" w:rsidP="00655169">
                  <w:pPr>
                    <w:shd w:val="clear" w:color="auto" w:fill="CCFFFF"/>
                    <w:rPr>
                      <w:rFonts w:eastAsia="Arial" w:cs="Times New Roman"/>
                    </w:rPr>
                  </w:pPr>
                </w:p>
              </w:tc>
              <w:tc>
                <w:tcPr>
                  <w:tcW w:w="1092" w:type="dxa"/>
                  <w:tcBorders>
                    <w:top w:val="single" w:sz="4" w:space="0" w:color="auto"/>
                    <w:bottom w:val="single" w:sz="4" w:space="0" w:color="auto"/>
                  </w:tcBorders>
                  <w:shd w:val="clear" w:color="auto" w:fill="FFFFFF"/>
                  <w:vAlign w:val="center"/>
                </w:tcPr>
                <w:p w14:paraId="28FFFDDA" w14:textId="77777777" w:rsidR="000047F0" w:rsidRPr="002171CB" w:rsidRDefault="000047F0" w:rsidP="00655169">
                  <w:pPr>
                    <w:shd w:val="clear" w:color="auto" w:fill="CCFFFF"/>
                    <w:jc w:val="right"/>
                    <w:rPr>
                      <w:rFonts w:eastAsia="Arial" w:cs="Times New Roman"/>
                    </w:rPr>
                  </w:pPr>
                </w:p>
              </w:tc>
              <w:tc>
                <w:tcPr>
                  <w:tcW w:w="1134" w:type="dxa"/>
                  <w:tcBorders>
                    <w:top w:val="single" w:sz="4" w:space="0" w:color="auto"/>
                    <w:bottom w:val="single" w:sz="4" w:space="0" w:color="auto"/>
                  </w:tcBorders>
                  <w:shd w:val="clear" w:color="auto" w:fill="FFFFFF"/>
                  <w:vAlign w:val="center"/>
                </w:tcPr>
                <w:p w14:paraId="7FBA6603" w14:textId="77777777" w:rsidR="000047F0" w:rsidRPr="002171CB" w:rsidRDefault="000047F0" w:rsidP="00655169">
                  <w:pPr>
                    <w:shd w:val="clear" w:color="auto" w:fill="CCFFFF"/>
                    <w:jc w:val="right"/>
                    <w:rPr>
                      <w:rFonts w:eastAsia="Arial" w:cs="Times New Roman"/>
                    </w:rPr>
                  </w:pPr>
                </w:p>
              </w:tc>
            </w:tr>
            <w:tr w:rsidR="00A425FF" w:rsidRPr="002171CB" w14:paraId="669D71BF" w14:textId="77777777" w:rsidTr="0022024B">
              <w:trPr>
                <w:trHeight w:val="20"/>
              </w:trPr>
              <w:tc>
                <w:tcPr>
                  <w:tcW w:w="1683" w:type="dxa"/>
                  <w:tcBorders>
                    <w:top w:val="single" w:sz="4" w:space="0" w:color="auto"/>
                  </w:tcBorders>
                  <w:shd w:val="clear" w:color="auto" w:fill="FFFFFF"/>
                  <w:vAlign w:val="center"/>
                </w:tcPr>
                <w:p w14:paraId="70BA54B6" w14:textId="77777777" w:rsidR="000047F0" w:rsidRPr="002171CB" w:rsidRDefault="000047F0" w:rsidP="00655169">
                  <w:pPr>
                    <w:shd w:val="clear" w:color="auto" w:fill="CCFFFF"/>
                    <w:rPr>
                      <w:rFonts w:eastAsia="Arial" w:cs="Times New Roman"/>
                    </w:rPr>
                  </w:pPr>
                  <w:r w:rsidRPr="002171CB">
                    <w:rPr>
                      <w:rFonts w:eastAsia="Arial" w:cs="Times New Roman"/>
                    </w:rPr>
                    <w:t>Jord fra punktkilder, let forurenet</w:t>
                  </w:r>
                </w:p>
              </w:tc>
              <w:tc>
                <w:tcPr>
                  <w:tcW w:w="851" w:type="dxa"/>
                  <w:tcBorders>
                    <w:top w:val="single" w:sz="4" w:space="0" w:color="auto"/>
                    <w:bottom w:val="single" w:sz="4" w:space="0" w:color="auto"/>
                  </w:tcBorders>
                  <w:shd w:val="clear" w:color="auto" w:fill="FFFFFF"/>
                  <w:vAlign w:val="center"/>
                </w:tcPr>
                <w:p w14:paraId="3750C3F4" w14:textId="77777777" w:rsidR="000047F0" w:rsidRPr="002171CB" w:rsidRDefault="000047F0" w:rsidP="00655169">
                  <w:pPr>
                    <w:shd w:val="clear" w:color="auto" w:fill="CCFFFF"/>
                    <w:rPr>
                      <w:rFonts w:eastAsia="Arial" w:cs="Times New Roman"/>
                    </w:rPr>
                  </w:pPr>
                </w:p>
              </w:tc>
              <w:tc>
                <w:tcPr>
                  <w:tcW w:w="1092" w:type="dxa"/>
                  <w:tcBorders>
                    <w:top w:val="single" w:sz="4" w:space="0" w:color="auto"/>
                    <w:bottom w:val="single" w:sz="4" w:space="0" w:color="auto"/>
                  </w:tcBorders>
                  <w:shd w:val="clear" w:color="auto" w:fill="FFFFFF"/>
                  <w:vAlign w:val="center"/>
                </w:tcPr>
                <w:p w14:paraId="307A289B" w14:textId="77777777" w:rsidR="000047F0" w:rsidRPr="002171CB" w:rsidRDefault="000047F0" w:rsidP="00655169">
                  <w:pPr>
                    <w:shd w:val="clear" w:color="auto" w:fill="CCFFFF"/>
                    <w:jc w:val="right"/>
                    <w:rPr>
                      <w:rFonts w:eastAsia="Arial" w:cs="Times New Roman"/>
                    </w:rPr>
                  </w:pPr>
                </w:p>
              </w:tc>
              <w:tc>
                <w:tcPr>
                  <w:tcW w:w="1134" w:type="dxa"/>
                  <w:tcBorders>
                    <w:top w:val="single" w:sz="4" w:space="0" w:color="auto"/>
                    <w:bottom w:val="single" w:sz="4" w:space="0" w:color="auto"/>
                  </w:tcBorders>
                  <w:shd w:val="clear" w:color="auto" w:fill="FFFFFF"/>
                  <w:vAlign w:val="center"/>
                </w:tcPr>
                <w:p w14:paraId="5974884A" w14:textId="77777777" w:rsidR="000047F0" w:rsidRPr="002171CB" w:rsidRDefault="000047F0" w:rsidP="00655169">
                  <w:pPr>
                    <w:shd w:val="clear" w:color="auto" w:fill="CCFFFF"/>
                    <w:jc w:val="right"/>
                    <w:rPr>
                      <w:rFonts w:eastAsia="Arial" w:cs="Times New Roman"/>
                    </w:rPr>
                  </w:pPr>
                </w:p>
              </w:tc>
            </w:tr>
            <w:tr w:rsidR="00A425FF" w:rsidRPr="002171CB" w14:paraId="26583F07" w14:textId="77777777" w:rsidTr="0022024B">
              <w:trPr>
                <w:trHeight w:val="20"/>
              </w:trPr>
              <w:tc>
                <w:tcPr>
                  <w:tcW w:w="1683" w:type="dxa"/>
                  <w:tcBorders>
                    <w:top w:val="single" w:sz="4" w:space="0" w:color="auto"/>
                  </w:tcBorders>
                  <w:shd w:val="clear" w:color="auto" w:fill="FFFFFF"/>
                  <w:vAlign w:val="center"/>
                </w:tcPr>
                <w:p w14:paraId="412197AF" w14:textId="77777777" w:rsidR="000047F0" w:rsidRPr="002171CB" w:rsidRDefault="000047F0" w:rsidP="00655169">
                  <w:pPr>
                    <w:shd w:val="clear" w:color="auto" w:fill="CCFFFF"/>
                    <w:rPr>
                      <w:rFonts w:eastAsia="Arial" w:cs="Times New Roman"/>
                    </w:rPr>
                  </w:pPr>
                  <w:r w:rsidRPr="002171CB">
                    <w:rPr>
                      <w:rFonts w:eastAsia="Arial" w:cs="Times New Roman"/>
                    </w:rPr>
                    <w:t>Vejkassematerialer</w:t>
                  </w:r>
                </w:p>
              </w:tc>
              <w:tc>
                <w:tcPr>
                  <w:tcW w:w="851" w:type="dxa"/>
                  <w:tcBorders>
                    <w:top w:val="single" w:sz="4" w:space="0" w:color="auto"/>
                    <w:bottom w:val="single" w:sz="4" w:space="0" w:color="auto"/>
                  </w:tcBorders>
                  <w:shd w:val="clear" w:color="auto" w:fill="FFFFFF"/>
                  <w:vAlign w:val="center"/>
                </w:tcPr>
                <w:p w14:paraId="40C4F29C" w14:textId="77777777" w:rsidR="000047F0" w:rsidRPr="002171CB" w:rsidRDefault="000047F0" w:rsidP="00655169">
                  <w:pPr>
                    <w:shd w:val="clear" w:color="auto" w:fill="CCFFFF"/>
                    <w:rPr>
                      <w:rFonts w:eastAsia="Arial" w:cs="Times New Roman"/>
                    </w:rPr>
                  </w:pPr>
                </w:p>
              </w:tc>
              <w:tc>
                <w:tcPr>
                  <w:tcW w:w="1092" w:type="dxa"/>
                  <w:tcBorders>
                    <w:top w:val="single" w:sz="4" w:space="0" w:color="auto"/>
                    <w:bottom w:val="single" w:sz="4" w:space="0" w:color="auto"/>
                  </w:tcBorders>
                  <w:shd w:val="clear" w:color="auto" w:fill="FFFFFF"/>
                  <w:vAlign w:val="center"/>
                </w:tcPr>
                <w:p w14:paraId="5E9C22F0" w14:textId="77777777" w:rsidR="000047F0" w:rsidRPr="002171CB" w:rsidRDefault="000047F0" w:rsidP="00655169">
                  <w:pPr>
                    <w:shd w:val="clear" w:color="auto" w:fill="CCFFFF"/>
                    <w:jc w:val="right"/>
                    <w:rPr>
                      <w:rFonts w:eastAsia="Arial" w:cs="Times New Roman"/>
                    </w:rPr>
                  </w:pPr>
                </w:p>
              </w:tc>
              <w:tc>
                <w:tcPr>
                  <w:tcW w:w="1134" w:type="dxa"/>
                  <w:tcBorders>
                    <w:top w:val="single" w:sz="4" w:space="0" w:color="auto"/>
                    <w:bottom w:val="single" w:sz="4" w:space="0" w:color="auto"/>
                  </w:tcBorders>
                  <w:shd w:val="clear" w:color="auto" w:fill="FFFFFF"/>
                  <w:vAlign w:val="center"/>
                </w:tcPr>
                <w:p w14:paraId="26F529FB" w14:textId="77777777" w:rsidR="000047F0" w:rsidRPr="002171CB" w:rsidRDefault="000047F0" w:rsidP="00655169">
                  <w:pPr>
                    <w:shd w:val="clear" w:color="auto" w:fill="CCFFFF"/>
                    <w:jc w:val="right"/>
                    <w:rPr>
                      <w:rFonts w:eastAsia="Arial" w:cs="Times New Roman"/>
                    </w:rPr>
                  </w:pPr>
                </w:p>
              </w:tc>
            </w:tr>
            <w:tr w:rsidR="00A425FF" w:rsidRPr="002171CB" w14:paraId="603A69C4" w14:textId="77777777" w:rsidTr="0022024B">
              <w:trPr>
                <w:trHeight w:val="20"/>
              </w:trPr>
              <w:tc>
                <w:tcPr>
                  <w:tcW w:w="1683" w:type="dxa"/>
                  <w:tcBorders>
                    <w:top w:val="single" w:sz="8" w:space="0" w:color="auto"/>
                    <w:bottom w:val="single" w:sz="4" w:space="0" w:color="auto"/>
                  </w:tcBorders>
                  <w:shd w:val="clear" w:color="auto" w:fill="FFFFFF"/>
                  <w:vAlign w:val="center"/>
                </w:tcPr>
                <w:p w14:paraId="2276B5E7" w14:textId="77777777" w:rsidR="000047F0" w:rsidRPr="002171CB" w:rsidRDefault="000047F0" w:rsidP="00655169">
                  <w:pPr>
                    <w:shd w:val="clear" w:color="auto" w:fill="CCFFFF"/>
                    <w:rPr>
                      <w:rFonts w:eastAsia="Arial" w:cs="Times New Roman"/>
                    </w:rPr>
                  </w:pPr>
                  <w:r w:rsidRPr="002171CB">
                    <w:rPr>
                      <w:rFonts w:eastAsia="Arial" w:cs="Times New Roman"/>
                    </w:rPr>
                    <w:t>Sediment fra regnvandsbassin</w:t>
                  </w:r>
                </w:p>
              </w:tc>
              <w:tc>
                <w:tcPr>
                  <w:tcW w:w="851" w:type="dxa"/>
                  <w:tcBorders>
                    <w:top w:val="single" w:sz="8" w:space="0" w:color="auto"/>
                    <w:bottom w:val="single" w:sz="4" w:space="0" w:color="auto"/>
                  </w:tcBorders>
                  <w:shd w:val="clear" w:color="auto" w:fill="FFFFFF"/>
                  <w:vAlign w:val="center"/>
                </w:tcPr>
                <w:p w14:paraId="3F2D27E6" w14:textId="77777777" w:rsidR="000047F0" w:rsidRPr="002171CB" w:rsidRDefault="000047F0" w:rsidP="00655169">
                  <w:pPr>
                    <w:shd w:val="clear" w:color="auto" w:fill="CCFFFF"/>
                    <w:rPr>
                      <w:rFonts w:eastAsia="Arial" w:cs="Times New Roman"/>
                    </w:rPr>
                  </w:pPr>
                </w:p>
              </w:tc>
              <w:tc>
                <w:tcPr>
                  <w:tcW w:w="1092" w:type="dxa"/>
                  <w:tcBorders>
                    <w:top w:val="single" w:sz="8" w:space="0" w:color="auto"/>
                    <w:bottom w:val="single" w:sz="4" w:space="0" w:color="auto"/>
                  </w:tcBorders>
                  <w:shd w:val="clear" w:color="auto" w:fill="FFFFFF"/>
                  <w:vAlign w:val="center"/>
                </w:tcPr>
                <w:p w14:paraId="4260793F" w14:textId="77777777" w:rsidR="000047F0" w:rsidRPr="002171CB" w:rsidRDefault="000047F0" w:rsidP="00655169">
                  <w:pPr>
                    <w:shd w:val="clear" w:color="auto" w:fill="CCFFFF"/>
                    <w:jc w:val="right"/>
                    <w:rPr>
                      <w:rFonts w:eastAsia="Arial" w:cs="Times New Roman"/>
                    </w:rPr>
                  </w:pPr>
                </w:p>
              </w:tc>
              <w:tc>
                <w:tcPr>
                  <w:tcW w:w="1134" w:type="dxa"/>
                  <w:tcBorders>
                    <w:top w:val="single" w:sz="8" w:space="0" w:color="auto"/>
                    <w:bottom w:val="single" w:sz="4" w:space="0" w:color="auto"/>
                  </w:tcBorders>
                  <w:shd w:val="clear" w:color="auto" w:fill="FFFFFF"/>
                  <w:vAlign w:val="center"/>
                </w:tcPr>
                <w:p w14:paraId="0A1845CC" w14:textId="77777777" w:rsidR="000047F0" w:rsidRPr="002171CB" w:rsidRDefault="000047F0" w:rsidP="00655169">
                  <w:pPr>
                    <w:shd w:val="clear" w:color="auto" w:fill="CCFFFF"/>
                    <w:jc w:val="right"/>
                    <w:rPr>
                      <w:rFonts w:eastAsia="Arial" w:cs="Times New Roman"/>
                    </w:rPr>
                  </w:pPr>
                </w:p>
              </w:tc>
            </w:tr>
            <w:tr w:rsidR="00A425FF" w:rsidRPr="002171CB" w14:paraId="212B2DFF" w14:textId="77777777" w:rsidTr="0022024B">
              <w:trPr>
                <w:trHeight w:val="229"/>
              </w:trPr>
              <w:tc>
                <w:tcPr>
                  <w:tcW w:w="1683" w:type="dxa"/>
                  <w:tcBorders>
                    <w:top w:val="single" w:sz="8" w:space="0" w:color="auto"/>
                    <w:bottom w:val="single" w:sz="4" w:space="0" w:color="auto"/>
                  </w:tcBorders>
                  <w:shd w:val="clear" w:color="auto" w:fill="FFFFFF"/>
                  <w:vAlign w:val="center"/>
                </w:tcPr>
                <w:p w14:paraId="3BF8690F" w14:textId="77777777" w:rsidR="000047F0" w:rsidRPr="002171CB" w:rsidRDefault="000047F0" w:rsidP="00655169">
                  <w:pPr>
                    <w:shd w:val="clear" w:color="auto" w:fill="CCFFFF"/>
                    <w:rPr>
                      <w:rFonts w:eastAsia="Arial" w:cs="Times New Roman"/>
                      <w:b/>
                    </w:rPr>
                  </w:pPr>
                  <w:r w:rsidRPr="002171CB">
                    <w:rPr>
                      <w:rFonts w:eastAsia="Arial" w:cs="Times New Roman"/>
                      <w:b/>
                    </w:rPr>
                    <w:t>I alt</w:t>
                  </w:r>
                </w:p>
              </w:tc>
              <w:tc>
                <w:tcPr>
                  <w:tcW w:w="851" w:type="dxa"/>
                  <w:tcBorders>
                    <w:top w:val="single" w:sz="8" w:space="0" w:color="auto"/>
                    <w:bottom w:val="single" w:sz="4" w:space="0" w:color="auto"/>
                  </w:tcBorders>
                  <w:shd w:val="clear" w:color="auto" w:fill="FFFFFF"/>
                  <w:vAlign w:val="center"/>
                </w:tcPr>
                <w:p w14:paraId="43E32AA8" w14:textId="77777777" w:rsidR="000047F0" w:rsidRPr="002171CB" w:rsidRDefault="000047F0" w:rsidP="00655169">
                  <w:pPr>
                    <w:shd w:val="clear" w:color="auto" w:fill="CCFFFF"/>
                    <w:rPr>
                      <w:rFonts w:eastAsia="Arial" w:cs="Times New Roman"/>
                      <w:b/>
                    </w:rPr>
                  </w:pPr>
                </w:p>
              </w:tc>
              <w:tc>
                <w:tcPr>
                  <w:tcW w:w="1092" w:type="dxa"/>
                  <w:tcBorders>
                    <w:top w:val="single" w:sz="8" w:space="0" w:color="auto"/>
                    <w:bottom w:val="single" w:sz="4" w:space="0" w:color="auto"/>
                  </w:tcBorders>
                  <w:shd w:val="clear" w:color="auto" w:fill="FFFFFF"/>
                  <w:vAlign w:val="center"/>
                </w:tcPr>
                <w:p w14:paraId="7CE8506F" w14:textId="77777777" w:rsidR="000047F0" w:rsidRPr="002171CB" w:rsidRDefault="000047F0" w:rsidP="00655169">
                  <w:pPr>
                    <w:shd w:val="clear" w:color="auto" w:fill="CCFFFF"/>
                    <w:jc w:val="right"/>
                    <w:rPr>
                      <w:rFonts w:eastAsia="Arial" w:cs="Times New Roman"/>
                      <w:b/>
                    </w:rPr>
                  </w:pPr>
                </w:p>
              </w:tc>
              <w:tc>
                <w:tcPr>
                  <w:tcW w:w="1134" w:type="dxa"/>
                  <w:tcBorders>
                    <w:top w:val="single" w:sz="8" w:space="0" w:color="auto"/>
                    <w:bottom w:val="single" w:sz="4" w:space="0" w:color="auto"/>
                  </w:tcBorders>
                  <w:shd w:val="clear" w:color="auto" w:fill="FFFFFF"/>
                  <w:vAlign w:val="center"/>
                </w:tcPr>
                <w:p w14:paraId="7762B79E" w14:textId="77777777" w:rsidR="000047F0" w:rsidRPr="002171CB" w:rsidRDefault="000047F0" w:rsidP="00655169">
                  <w:pPr>
                    <w:shd w:val="clear" w:color="auto" w:fill="CCFFFF"/>
                    <w:jc w:val="right"/>
                    <w:rPr>
                      <w:rFonts w:eastAsia="Arial" w:cs="Times New Roman"/>
                      <w:b/>
                    </w:rPr>
                  </w:pPr>
                </w:p>
              </w:tc>
            </w:tr>
          </w:tbl>
          <w:p w14:paraId="10906462" w14:textId="77777777" w:rsidR="000047F0" w:rsidRPr="002171CB" w:rsidRDefault="000047F0" w:rsidP="00655169">
            <w:pPr>
              <w:keepNext/>
              <w:spacing w:before="240"/>
              <w:ind w:hanging="1701"/>
              <w:rPr>
                <w:rFonts w:eastAsia="Arial" w:cs="Times New Roman"/>
                <w:b/>
              </w:rPr>
            </w:pPr>
            <w:r w:rsidRPr="002171CB">
              <w:rPr>
                <w:rFonts w:eastAsia="Arial" w:cs="Times New Roman"/>
                <w:b/>
              </w:rPr>
              <w:t>7.4</w:t>
            </w:r>
            <w:r w:rsidRPr="002171CB">
              <w:rPr>
                <w:rFonts w:eastAsia="Arial" w:cs="Times New Roman"/>
                <w:b/>
              </w:rPr>
              <w:tab/>
            </w:r>
            <w:r>
              <w:rPr>
                <w:rFonts w:eastAsia="Arial" w:cs="Times New Roman"/>
                <w:b/>
              </w:rPr>
              <w:t xml:space="preserve">7.4 </w:t>
            </w:r>
            <w:r w:rsidRPr="002171CB">
              <w:rPr>
                <w:rFonts w:eastAsia="Arial" w:cs="Times New Roman"/>
                <w:b/>
              </w:rPr>
              <w:t>Håndtering af forurenet jord fra punktkilder</w:t>
            </w:r>
          </w:p>
          <w:p w14:paraId="0E67C7CA" w14:textId="77777777" w:rsidR="000047F0" w:rsidRPr="002171CB" w:rsidRDefault="000047F0" w:rsidP="00655169">
            <w:pPr>
              <w:rPr>
                <w:rFonts w:eastAsia="Arial" w:cs="Times New Roman"/>
              </w:rPr>
            </w:pPr>
            <w:r w:rsidRPr="002171CB">
              <w:rPr>
                <w:rFonts w:eastAsia="Arial" w:cs="Times New Roman"/>
              </w:rPr>
              <w:t>Forurenet jord fra punktkilder er opgjort til indbygning eller bortskaffelse efter nedenstående skema.</w:t>
            </w:r>
          </w:p>
          <w:p w14:paraId="3E684F19" w14:textId="77777777" w:rsidR="000047F0" w:rsidRPr="002171CB" w:rsidRDefault="000047F0" w:rsidP="00655169">
            <w:pPr>
              <w:rPr>
                <w:rFonts w:eastAsia="Arial" w:cs="Times New Roman"/>
              </w:rPr>
            </w:pPr>
          </w:p>
          <w:p w14:paraId="42AF4D32" w14:textId="77777777" w:rsidR="000047F0" w:rsidRPr="002171CB" w:rsidRDefault="000047F0" w:rsidP="00655169">
            <w:pPr>
              <w:keepNext/>
              <w:rPr>
                <w:rFonts w:eastAsia="Arial" w:cs="Times New Roman"/>
                <w:color w:val="FF0000"/>
              </w:rPr>
            </w:pPr>
            <w:r w:rsidRPr="002171CB">
              <w:rPr>
                <w:rFonts w:eastAsia="Arial" w:cs="Times New Roman"/>
                <w:color w:val="FF0000"/>
              </w:rPr>
              <w:t xml:space="preserve">Skemaet udbygges så det er fyldestgørende set i forhold til de aktuelle mængder </w:t>
            </w:r>
          </w:p>
          <w:p w14:paraId="5A314C35" w14:textId="77777777" w:rsidR="000047F0" w:rsidRPr="002171CB" w:rsidRDefault="000047F0" w:rsidP="00655169">
            <w:pPr>
              <w:keepNext/>
              <w:rPr>
                <w:rFonts w:eastAsia="Arial" w:cs="Times New Roman"/>
                <w:color w:val="FF0000"/>
              </w:rPr>
            </w:pPr>
            <w:r w:rsidRPr="002171CB">
              <w:rPr>
                <w:rFonts w:eastAsia="Arial" w:cs="Times New Roman"/>
                <w:color w:val="FF0000"/>
              </w:rPr>
              <w:t>med f.eks. stationering og lign.</w:t>
            </w:r>
          </w:p>
          <w:tbl>
            <w:tblPr>
              <w:tblW w:w="489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57" w:type="dxa"/>
                <w:left w:w="85" w:type="dxa"/>
                <w:bottom w:w="57" w:type="dxa"/>
                <w:right w:w="85" w:type="dxa"/>
              </w:tblCellMar>
              <w:tblLook w:val="01E0" w:firstRow="1" w:lastRow="1" w:firstColumn="1" w:lastColumn="1" w:noHBand="0" w:noVBand="0"/>
            </w:tblPr>
            <w:tblGrid>
              <w:gridCol w:w="992"/>
              <w:gridCol w:w="991"/>
              <w:gridCol w:w="690"/>
              <w:gridCol w:w="690"/>
              <w:gridCol w:w="690"/>
              <w:gridCol w:w="690"/>
            </w:tblGrid>
            <w:tr w:rsidR="000047F0" w:rsidRPr="002171CB" w14:paraId="5D8FE668" w14:textId="77777777" w:rsidTr="00655169">
              <w:trPr>
                <w:trHeight w:val="1149"/>
              </w:trPr>
              <w:tc>
                <w:tcPr>
                  <w:tcW w:w="1702" w:type="dxa"/>
                  <w:tcBorders>
                    <w:bottom w:val="single" w:sz="8" w:space="0" w:color="auto"/>
                  </w:tcBorders>
                  <w:shd w:val="clear" w:color="auto" w:fill="D9D9D9"/>
                  <w:vAlign w:val="center"/>
                </w:tcPr>
                <w:p w14:paraId="30456D50" w14:textId="77777777" w:rsidR="000047F0" w:rsidRPr="002171CB" w:rsidRDefault="000047F0" w:rsidP="00655169">
                  <w:pPr>
                    <w:keepNext/>
                    <w:spacing w:before="120"/>
                    <w:rPr>
                      <w:rFonts w:eastAsia="Arial" w:cs="Times New Roman"/>
                      <w:b/>
                      <w:sz w:val="16"/>
                      <w:szCs w:val="16"/>
                    </w:rPr>
                  </w:pPr>
                  <w:r w:rsidRPr="002171CB">
                    <w:rPr>
                      <w:rFonts w:eastAsia="Arial" w:cs="Times New Roman"/>
                      <w:b/>
                      <w:sz w:val="16"/>
                      <w:szCs w:val="16"/>
                    </w:rPr>
                    <w:t>Jordparti</w:t>
                  </w:r>
                </w:p>
              </w:tc>
              <w:tc>
                <w:tcPr>
                  <w:tcW w:w="1701" w:type="dxa"/>
                  <w:tcBorders>
                    <w:bottom w:val="single" w:sz="8" w:space="0" w:color="auto"/>
                  </w:tcBorders>
                  <w:shd w:val="clear" w:color="auto" w:fill="D9D9D9"/>
                  <w:vAlign w:val="center"/>
                </w:tcPr>
                <w:p w14:paraId="727F6AA7" w14:textId="77777777" w:rsidR="000047F0" w:rsidRPr="002171CB" w:rsidRDefault="000047F0" w:rsidP="00655169">
                  <w:pPr>
                    <w:keepNext/>
                    <w:spacing w:before="120"/>
                    <w:rPr>
                      <w:rFonts w:eastAsia="Arial" w:cs="Times New Roman"/>
                      <w:b/>
                      <w:sz w:val="16"/>
                      <w:szCs w:val="16"/>
                    </w:rPr>
                  </w:pPr>
                  <w:r w:rsidRPr="002171CB">
                    <w:rPr>
                      <w:rFonts w:eastAsia="Arial" w:cs="Times New Roman"/>
                      <w:b/>
                      <w:sz w:val="16"/>
                      <w:szCs w:val="16"/>
                    </w:rPr>
                    <w:t>Station/ Matr.nr./ Fokus nr.</w:t>
                  </w:r>
                </w:p>
              </w:tc>
              <w:tc>
                <w:tcPr>
                  <w:tcW w:w="1134" w:type="dxa"/>
                  <w:tcBorders>
                    <w:bottom w:val="single" w:sz="8" w:space="0" w:color="auto"/>
                  </w:tcBorders>
                  <w:shd w:val="clear" w:color="auto" w:fill="D9D9D9"/>
                  <w:vAlign w:val="center"/>
                </w:tcPr>
                <w:p w14:paraId="1D2B8BA5" w14:textId="77777777" w:rsidR="000047F0" w:rsidRPr="002171CB" w:rsidRDefault="000047F0" w:rsidP="00655169">
                  <w:pPr>
                    <w:keepNext/>
                    <w:spacing w:before="120"/>
                    <w:jc w:val="center"/>
                    <w:rPr>
                      <w:rFonts w:eastAsia="Arial" w:cs="Times New Roman"/>
                      <w:b/>
                      <w:sz w:val="16"/>
                      <w:szCs w:val="16"/>
                    </w:rPr>
                  </w:pPr>
                  <w:r w:rsidRPr="002171CB">
                    <w:rPr>
                      <w:rFonts w:eastAsia="Arial" w:cs="Times New Roman"/>
                      <w:b/>
                      <w:snapToGrid w:val="0"/>
                      <w:sz w:val="16"/>
                      <w:szCs w:val="16"/>
                    </w:rPr>
                    <w:br w:type="page"/>
                    <w:t xml:space="preserve">Evt. indbygning med </w:t>
                  </w:r>
                  <w:r w:rsidRPr="002171CB">
                    <w:rPr>
                      <w:rFonts w:eastAsia="Arial" w:cs="Times New Roman"/>
                      <w:b/>
                      <w:snapToGrid w:val="0"/>
                      <w:sz w:val="16"/>
                      <w:szCs w:val="16"/>
                    </w:rPr>
                    <w:br/>
                    <w:t>§ 19 godkendelse</w:t>
                  </w:r>
                  <w:r w:rsidRPr="002171CB">
                    <w:rPr>
                      <w:rFonts w:eastAsia="Arial" w:cs="Times New Roman"/>
                      <w:b/>
                      <w:snapToGrid w:val="0"/>
                      <w:sz w:val="16"/>
                      <w:szCs w:val="16"/>
                    </w:rPr>
                    <w:br/>
                    <w:t>(m3)</w:t>
                  </w:r>
                </w:p>
              </w:tc>
              <w:tc>
                <w:tcPr>
                  <w:tcW w:w="1134" w:type="dxa"/>
                  <w:tcBorders>
                    <w:bottom w:val="single" w:sz="8" w:space="0" w:color="auto"/>
                  </w:tcBorders>
                  <w:shd w:val="clear" w:color="auto" w:fill="D9D9D9"/>
                </w:tcPr>
                <w:p w14:paraId="2A98FFE6" w14:textId="77777777" w:rsidR="000047F0" w:rsidRPr="002171CB" w:rsidRDefault="000047F0" w:rsidP="00655169">
                  <w:pPr>
                    <w:keepNext/>
                    <w:spacing w:before="120"/>
                    <w:jc w:val="center"/>
                    <w:rPr>
                      <w:rFonts w:eastAsia="Arial" w:cs="Times New Roman"/>
                      <w:b/>
                      <w:snapToGrid w:val="0"/>
                      <w:sz w:val="16"/>
                      <w:szCs w:val="16"/>
                    </w:rPr>
                  </w:pPr>
                  <w:r w:rsidRPr="002171CB">
                    <w:rPr>
                      <w:rFonts w:eastAsia="Arial" w:cs="Times New Roman"/>
                      <w:b/>
                      <w:snapToGrid w:val="0"/>
                      <w:sz w:val="16"/>
                      <w:szCs w:val="16"/>
                    </w:rPr>
                    <w:t xml:space="preserve">Midlertidig genplacering </w:t>
                  </w:r>
                  <w:r w:rsidRPr="002171CB">
                    <w:rPr>
                      <w:rFonts w:eastAsia="Arial" w:cs="Times New Roman"/>
                      <w:b/>
                      <w:snapToGrid w:val="0"/>
                      <w:sz w:val="16"/>
                      <w:szCs w:val="16"/>
                    </w:rPr>
                    <w:br/>
                    <w:t>(m3)</w:t>
                  </w:r>
                </w:p>
              </w:tc>
              <w:tc>
                <w:tcPr>
                  <w:tcW w:w="1134" w:type="dxa"/>
                  <w:tcBorders>
                    <w:bottom w:val="single" w:sz="8" w:space="0" w:color="auto"/>
                  </w:tcBorders>
                  <w:shd w:val="clear" w:color="auto" w:fill="D9D9D9"/>
                </w:tcPr>
                <w:p w14:paraId="4A9DF4EB" w14:textId="77777777" w:rsidR="000047F0" w:rsidRPr="002171CB" w:rsidRDefault="000047F0" w:rsidP="00655169">
                  <w:pPr>
                    <w:keepNext/>
                    <w:spacing w:before="120"/>
                    <w:jc w:val="center"/>
                    <w:rPr>
                      <w:rFonts w:eastAsia="Arial" w:cs="Times New Roman"/>
                      <w:b/>
                      <w:snapToGrid w:val="0"/>
                      <w:sz w:val="16"/>
                      <w:szCs w:val="16"/>
                    </w:rPr>
                  </w:pPr>
                  <w:r w:rsidRPr="002171CB">
                    <w:rPr>
                      <w:rFonts w:eastAsia="Arial" w:cs="Times New Roman"/>
                      <w:b/>
                      <w:snapToGrid w:val="0"/>
                      <w:sz w:val="16"/>
                      <w:szCs w:val="16"/>
                    </w:rPr>
                    <w:t xml:space="preserve">Permanent genplacering </w:t>
                  </w:r>
                  <w:r w:rsidRPr="002171CB">
                    <w:rPr>
                      <w:rFonts w:eastAsia="Arial" w:cs="Times New Roman"/>
                      <w:b/>
                      <w:snapToGrid w:val="0"/>
                      <w:sz w:val="16"/>
                      <w:szCs w:val="16"/>
                    </w:rPr>
                    <w:br/>
                    <w:t>(m3)</w:t>
                  </w:r>
                </w:p>
              </w:tc>
              <w:tc>
                <w:tcPr>
                  <w:tcW w:w="1134" w:type="dxa"/>
                  <w:tcBorders>
                    <w:bottom w:val="single" w:sz="8" w:space="0" w:color="auto"/>
                  </w:tcBorders>
                  <w:shd w:val="clear" w:color="auto" w:fill="D9D9D9"/>
                  <w:vAlign w:val="center"/>
                </w:tcPr>
                <w:p w14:paraId="28C9B776" w14:textId="77777777" w:rsidR="000047F0" w:rsidRPr="002171CB" w:rsidRDefault="000047F0" w:rsidP="00655169">
                  <w:pPr>
                    <w:keepNext/>
                    <w:spacing w:before="120"/>
                    <w:jc w:val="center"/>
                    <w:rPr>
                      <w:rFonts w:eastAsia="Arial" w:cs="Times New Roman"/>
                      <w:b/>
                      <w:snapToGrid w:val="0"/>
                      <w:sz w:val="16"/>
                      <w:szCs w:val="16"/>
                    </w:rPr>
                  </w:pPr>
                  <w:r w:rsidRPr="002171CB">
                    <w:rPr>
                      <w:rFonts w:eastAsia="Arial" w:cs="Times New Roman"/>
                      <w:b/>
                      <w:snapToGrid w:val="0"/>
                      <w:sz w:val="16"/>
                      <w:szCs w:val="16"/>
                    </w:rPr>
                    <w:t xml:space="preserve">Bortskaffelse </w:t>
                  </w:r>
                  <w:r w:rsidRPr="002171CB">
                    <w:rPr>
                      <w:rFonts w:eastAsia="Arial" w:cs="Times New Roman"/>
                      <w:b/>
                      <w:snapToGrid w:val="0"/>
                      <w:sz w:val="16"/>
                      <w:szCs w:val="16"/>
                    </w:rPr>
                    <w:br/>
                    <w:t>(m3)</w:t>
                  </w:r>
                </w:p>
              </w:tc>
            </w:tr>
            <w:tr w:rsidR="000047F0" w:rsidRPr="002171CB" w14:paraId="3B023843" w14:textId="77777777" w:rsidTr="00655169">
              <w:trPr>
                <w:trHeight w:val="23"/>
              </w:trPr>
              <w:tc>
                <w:tcPr>
                  <w:tcW w:w="1702" w:type="dxa"/>
                  <w:tcBorders>
                    <w:top w:val="single" w:sz="8" w:space="0" w:color="auto"/>
                  </w:tcBorders>
                  <w:shd w:val="clear" w:color="auto" w:fill="FFFFFF"/>
                  <w:vAlign w:val="center"/>
                </w:tcPr>
                <w:p w14:paraId="74871AFD" w14:textId="77777777" w:rsidR="000047F0" w:rsidRPr="002171CB" w:rsidRDefault="000047F0" w:rsidP="00655169">
                  <w:pPr>
                    <w:shd w:val="clear" w:color="auto" w:fill="CCFFFF"/>
                    <w:rPr>
                      <w:rFonts w:eastAsia="Arial" w:cs="Times New Roman"/>
                    </w:rPr>
                  </w:pPr>
                  <w:r w:rsidRPr="002171CB">
                    <w:rPr>
                      <w:rFonts w:eastAsia="Arial" w:cs="Times New Roman"/>
                    </w:rPr>
                    <w:lastRenderedPageBreak/>
                    <w:t xml:space="preserve">Forurenet </w:t>
                  </w:r>
                  <w:proofErr w:type="gramStart"/>
                  <w:r w:rsidRPr="002171CB">
                    <w:rPr>
                      <w:rFonts w:eastAsia="Arial" w:cs="Times New Roman"/>
                    </w:rPr>
                    <w:t>jord..</w:t>
                  </w:r>
                  <w:proofErr w:type="gramEnd"/>
                  <w:r w:rsidRPr="002171CB">
                    <w:rPr>
                      <w:rFonts w:eastAsia="Arial" w:cs="Times New Roman"/>
                    </w:rPr>
                    <w:t xml:space="preserve"> ……</w:t>
                  </w:r>
                </w:p>
              </w:tc>
              <w:tc>
                <w:tcPr>
                  <w:tcW w:w="1701" w:type="dxa"/>
                  <w:tcBorders>
                    <w:top w:val="single" w:sz="8" w:space="0" w:color="auto"/>
                  </w:tcBorders>
                  <w:shd w:val="clear" w:color="auto" w:fill="FFFFFF"/>
                  <w:vAlign w:val="center"/>
                </w:tcPr>
                <w:p w14:paraId="7E235BBC" w14:textId="77777777" w:rsidR="000047F0" w:rsidRPr="002171CB" w:rsidRDefault="000047F0" w:rsidP="00655169">
                  <w:pPr>
                    <w:shd w:val="clear" w:color="auto" w:fill="CCFFFF"/>
                    <w:rPr>
                      <w:rFonts w:eastAsia="Arial" w:cs="Times New Roman"/>
                    </w:rPr>
                  </w:pPr>
                </w:p>
              </w:tc>
              <w:tc>
                <w:tcPr>
                  <w:tcW w:w="1134" w:type="dxa"/>
                  <w:tcBorders>
                    <w:top w:val="single" w:sz="8" w:space="0" w:color="auto"/>
                    <w:bottom w:val="single" w:sz="4" w:space="0" w:color="auto"/>
                  </w:tcBorders>
                  <w:shd w:val="clear" w:color="auto" w:fill="FFFFFF"/>
                  <w:vAlign w:val="center"/>
                </w:tcPr>
                <w:p w14:paraId="2D833701" w14:textId="77777777" w:rsidR="000047F0" w:rsidRPr="002171CB" w:rsidRDefault="000047F0" w:rsidP="00655169">
                  <w:pPr>
                    <w:shd w:val="clear" w:color="auto" w:fill="CCFFFF"/>
                    <w:jc w:val="right"/>
                    <w:rPr>
                      <w:rFonts w:eastAsia="Arial" w:cs="Times New Roman"/>
                    </w:rPr>
                  </w:pPr>
                </w:p>
              </w:tc>
              <w:tc>
                <w:tcPr>
                  <w:tcW w:w="1134" w:type="dxa"/>
                  <w:tcBorders>
                    <w:top w:val="single" w:sz="8" w:space="0" w:color="auto"/>
                  </w:tcBorders>
                  <w:shd w:val="clear" w:color="auto" w:fill="FFFFFF"/>
                  <w:vAlign w:val="center"/>
                </w:tcPr>
                <w:p w14:paraId="1DE1F702" w14:textId="77777777" w:rsidR="000047F0" w:rsidRPr="002171CB" w:rsidRDefault="000047F0" w:rsidP="00655169">
                  <w:pPr>
                    <w:shd w:val="clear" w:color="auto" w:fill="CCFFFF"/>
                    <w:jc w:val="right"/>
                    <w:rPr>
                      <w:rFonts w:eastAsia="Arial" w:cs="Times New Roman"/>
                    </w:rPr>
                  </w:pPr>
                </w:p>
              </w:tc>
              <w:tc>
                <w:tcPr>
                  <w:tcW w:w="1134" w:type="dxa"/>
                  <w:tcBorders>
                    <w:top w:val="single" w:sz="8" w:space="0" w:color="auto"/>
                  </w:tcBorders>
                  <w:shd w:val="clear" w:color="auto" w:fill="FFFFFF"/>
                  <w:vAlign w:val="center"/>
                </w:tcPr>
                <w:p w14:paraId="00CDD2CF" w14:textId="77777777" w:rsidR="000047F0" w:rsidRPr="002171CB" w:rsidRDefault="000047F0" w:rsidP="00655169">
                  <w:pPr>
                    <w:shd w:val="clear" w:color="auto" w:fill="CCFFFF"/>
                    <w:jc w:val="right"/>
                    <w:rPr>
                      <w:rFonts w:eastAsia="Arial" w:cs="Times New Roman"/>
                    </w:rPr>
                  </w:pPr>
                </w:p>
              </w:tc>
              <w:tc>
                <w:tcPr>
                  <w:tcW w:w="1134" w:type="dxa"/>
                  <w:tcBorders>
                    <w:top w:val="single" w:sz="8" w:space="0" w:color="auto"/>
                  </w:tcBorders>
                  <w:shd w:val="clear" w:color="auto" w:fill="FFFFFF"/>
                  <w:vAlign w:val="center"/>
                </w:tcPr>
                <w:p w14:paraId="731D02D2" w14:textId="77777777" w:rsidR="000047F0" w:rsidRPr="002171CB" w:rsidRDefault="000047F0" w:rsidP="00655169">
                  <w:pPr>
                    <w:shd w:val="clear" w:color="auto" w:fill="CCFFFF"/>
                    <w:jc w:val="right"/>
                    <w:rPr>
                      <w:rFonts w:eastAsia="Arial" w:cs="Times New Roman"/>
                    </w:rPr>
                  </w:pPr>
                </w:p>
              </w:tc>
            </w:tr>
            <w:tr w:rsidR="000047F0" w:rsidRPr="002171CB" w14:paraId="69E5CE9B" w14:textId="77777777" w:rsidTr="00655169">
              <w:trPr>
                <w:trHeight w:val="20"/>
              </w:trPr>
              <w:tc>
                <w:tcPr>
                  <w:tcW w:w="1702" w:type="dxa"/>
                  <w:shd w:val="clear" w:color="auto" w:fill="FFFFFF"/>
                  <w:vAlign w:val="center"/>
                </w:tcPr>
                <w:p w14:paraId="5F353F06" w14:textId="77777777" w:rsidR="000047F0" w:rsidRPr="002171CB" w:rsidRDefault="000047F0" w:rsidP="00655169">
                  <w:pPr>
                    <w:shd w:val="clear" w:color="auto" w:fill="CCFFFF"/>
                    <w:rPr>
                      <w:rFonts w:eastAsia="Arial" w:cs="Times New Roman"/>
                    </w:rPr>
                  </w:pPr>
                  <w:r w:rsidRPr="002171CB">
                    <w:rPr>
                      <w:rFonts w:eastAsia="Arial" w:cs="Times New Roman"/>
                    </w:rPr>
                    <w:t xml:space="preserve">Forurenet </w:t>
                  </w:r>
                  <w:proofErr w:type="gramStart"/>
                  <w:r w:rsidRPr="002171CB">
                    <w:rPr>
                      <w:rFonts w:eastAsia="Arial" w:cs="Times New Roman"/>
                    </w:rPr>
                    <w:t>jord..</w:t>
                  </w:r>
                  <w:proofErr w:type="gramEnd"/>
                  <w:r w:rsidRPr="002171CB">
                    <w:rPr>
                      <w:rFonts w:eastAsia="Arial" w:cs="Times New Roman"/>
                    </w:rPr>
                    <w:t xml:space="preserve"> ……</w:t>
                  </w:r>
                </w:p>
              </w:tc>
              <w:tc>
                <w:tcPr>
                  <w:tcW w:w="1701" w:type="dxa"/>
                  <w:shd w:val="clear" w:color="auto" w:fill="FFFFFF"/>
                  <w:vAlign w:val="center"/>
                </w:tcPr>
                <w:p w14:paraId="18BFBD79" w14:textId="77777777" w:rsidR="000047F0" w:rsidRPr="002171CB" w:rsidRDefault="000047F0" w:rsidP="00655169">
                  <w:pPr>
                    <w:shd w:val="clear" w:color="auto" w:fill="CCFFFF"/>
                    <w:rPr>
                      <w:rFonts w:eastAsia="Arial" w:cs="Times New Roman"/>
                    </w:rPr>
                  </w:pPr>
                </w:p>
              </w:tc>
              <w:tc>
                <w:tcPr>
                  <w:tcW w:w="1134" w:type="dxa"/>
                  <w:tcBorders>
                    <w:top w:val="single" w:sz="4" w:space="0" w:color="auto"/>
                    <w:bottom w:val="single" w:sz="4" w:space="0" w:color="auto"/>
                  </w:tcBorders>
                  <w:shd w:val="clear" w:color="auto" w:fill="FFFFFF"/>
                  <w:vAlign w:val="center"/>
                </w:tcPr>
                <w:p w14:paraId="0ED47AD7" w14:textId="77777777" w:rsidR="000047F0" w:rsidRPr="002171CB" w:rsidRDefault="000047F0" w:rsidP="00655169">
                  <w:pPr>
                    <w:shd w:val="clear" w:color="auto" w:fill="CCFFFF"/>
                    <w:jc w:val="right"/>
                    <w:rPr>
                      <w:rFonts w:eastAsia="Arial" w:cs="Times New Roman"/>
                    </w:rPr>
                  </w:pPr>
                </w:p>
              </w:tc>
              <w:tc>
                <w:tcPr>
                  <w:tcW w:w="1134" w:type="dxa"/>
                  <w:tcBorders>
                    <w:bottom w:val="single" w:sz="4" w:space="0" w:color="auto"/>
                  </w:tcBorders>
                  <w:shd w:val="clear" w:color="auto" w:fill="FFFFFF"/>
                  <w:vAlign w:val="center"/>
                </w:tcPr>
                <w:p w14:paraId="08794035" w14:textId="77777777" w:rsidR="000047F0" w:rsidRPr="002171CB" w:rsidRDefault="000047F0" w:rsidP="00655169">
                  <w:pPr>
                    <w:shd w:val="clear" w:color="auto" w:fill="CCFFFF"/>
                    <w:jc w:val="right"/>
                    <w:rPr>
                      <w:rFonts w:eastAsia="Arial" w:cs="Times New Roman"/>
                    </w:rPr>
                  </w:pPr>
                </w:p>
              </w:tc>
              <w:tc>
                <w:tcPr>
                  <w:tcW w:w="1134" w:type="dxa"/>
                  <w:tcBorders>
                    <w:bottom w:val="single" w:sz="4" w:space="0" w:color="auto"/>
                  </w:tcBorders>
                  <w:shd w:val="clear" w:color="auto" w:fill="FFFFFF"/>
                  <w:vAlign w:val="center"/>
                </w:tcPr>
                <w:p w14:paraId="2EA0EA47" w14:textId="77777777" w:rsidR="000047F0" w:rsidRPr="002171CB" w:rsidRDefault="000047F0" w:rsidP="00655169">
                  <w:pPr>
                    <w:shd w:val="clear" w:color="auto" w:fill="CCFFFF"/>
                    <w:jc w:val="right"/>
                    <w:rPr>
                      <w:rFonts w:eastAsia="Arial" w:cs="Times New Roman"/>
                    </w:rPr>
                  </w:pPr>
                </w:p>
              </w:tc>
              <w:tc>
                <w:tcPr>
                  <w:tcW w:w="1134" w:type="dxa"/>
                  <w:tcBorders>
                    <w:bottom w:val="single" w:sz="4" w:space="0" w:color="auto"/>
                  </w:tcBorders>
                  <w:shd w:val="clear" w:color="auto" w:fill="FFFFFF"/>
                  <w:vAlign w:val="center"/>
                </w:tcPr>
                <w:p w14:paraId="6E486208" w14:textId="77777777" w:rsidR="000047F0" w:rsidRPr="002171CB" w:rsidRDefault="000047F0" w:rsidP="00655169">
                  <w:pPr>
                    <w:shd w:val="clear" w:color="auto" w:fill="CCFFFF"/>
                    <w:jc w:val="right"/>
                    <w:rPr>
                      <w:rFonts w:eastAsia="Arial" w:cs="Times New Roman"/>
                    </w:rPr>
                  </w:pPr>
                </w:p>
              </w:tc>
            </w:tr>
            <w:tr w:rsidR="000047F0" w:rsidRPr="002171CB" w14:paraId="5663E751" w14:textId="77777777" w:rsidTr="00655169">
              <w:trPr>
                <w:trHeight w:val="20"/>
              </w:trPr>
              <w:tc>
                <w:tcPr>
                  <w:tcW w:w="1702" w:type="dxa"/>
                  <w:tcBorders>
                    <w:bottom w:val="single" w:sz="4" w:space="0" w:color="auto"/>
                  </w:tcBorders>
                  <w:shd w:val="clear" w:color="auto" w:fill="FFFFFF"/>
                  <w:vAlign w:val="center"/>
                </w:tcPr>
                <w:p w14:paraId="3033FA55" w14:textId="77777777" w:rsidR="000047F0" w:rsidRPr="002171CB" w:rsidRDefault="000047F0" w:rsidP="00655169">
                  <w:pPr>
                    <w:shd w:val="clear" w:color="auto" w:fill="CCFFFF"/>
                    <w:rPr>
                      <w:rFonts w:eastAsia="Arial" w:cs="Times New Roman"/>
                    </w:rPr>
                  </w:pPr>
                  <w:r w:rsidRPr="002171CB">
                    <w:rPr>
                      <w:rFonts w:eastAsia="Arial" w:cs="Times New Roman"/>
                    </w:rPr>
                    <w:t>Genbrugsmaterialer</w:t>
                  </w:r>
                </w:p>
              </w:tc>
              <w:tc>
                <w:tcPr>
                  <w:tcW w:w="1701" w:type="dxa"/>
                  <w:tcBorders>
                    <w:bottom w:val="single" w:sz="4" w:space="0" w:color="auto"/>
                  </w:tcBorders>
                  <w:shd w:val="clear" w:color="auto" w:fill="FFFFFF"/>
                  <w:vAlign w:val="center"/>
                </w:tcPr>
                <w:p w14:paraId="5517698B" w14:textId="77777777" w:rsidR="000047F0" w:rsidRPr="002171CB" w:rsidRDefault="000047F0" w:rsidP="00655169">
                  <w:pPr>
                    <w:shd w:val="clear" w:color="auto" w:fill="CCFFFF"/>
                    <w:rPr>
                      <w:rFonts w:eastAsia="Arial" w:cs="Times New Roman"/>
                    </w:rPr>
                  </w:pPr>
                </w:p>
              </w:tc>
              <w:tc>
                <w:tcPr>
                  <w:tcW w:w="1134" w:type="dxa"/>
                  <w:tcBorders>
                    <w:top w:val="single" w:sz="4" w:space="0" w:color="auto"/>
                    <w:bottom w:val="single" w:sz="4" w:space="0" w:color="auto"/>
                  </w:tcBorders>
                  <w:shd w:val="clear" w:color="auto" w:fill="FFFFFF"/>
                  <w:vAlign w:val="center"/>
                </w:tcPr>
                <w:p w14:paraId="7E38CB17" w14:textId="77777777" w:rsidR="000047F0" w:rsidRPr="002171CB" w:rsidRDefault="000047F0" w:rsidP="00655169">
                  <w:pPr>
                    <w:shd w:val="clear" w:color="auto" w:fill="CCFFFF"/>
                    <w:jc w:val="right"/>
                    <w:rPr>
                      <w:rFonts w:eastAsia="Arial" w:cs="Times New Roman"/>
                    </w:rPr>
                  </w:pPr>
                </w:p>
              </w:tc>
              <w:tc>
                <w:tcPr>
                  <w:tcW w:w="1134" w:type="dxa"/>
                  <w:tcBorders>
                    <w:bottom w:val="single" w:sz="4" w:space="0" w:color="auto"/>
                  </w:tcBorders>
                  <w:shd w:val="clear" w:color="auto" w:fill="FFFFFF"/>
                  <w:vAlign w:val="center"/>
                </w:tcPr>
                <w:p w14:paraId="63D42A23" w14:textId="77777777" w:rsidR="000047F0" w:rsidRPr="002171CB" w:rsidRDefault="000047F0" w:rsidP="00655169">
                  <w:pPr>
                    <w:shd w:val="clear" w:color="auto" w:fill="CCFFFF"/>
                    <w:jc w:val="right"/>
                    <w:rPr>
                      <w:rFonts w:eastAsia="Arial" w:cs="Times New Roman"/>
                    </w:rPr>
                  </w:pPr>
                </w:p>
              </w:tc>
              <w:tc>
                <w:tcPr>
                  <w:tcW w:w="1134" w:type="dxa"/>
                  <w:tcBorders>
                    <w:bottom w:val="single" w:sz="4" w:space="0" w:color="auto"/>
                  </w:tcBorders>
                  <w:shd w:val="clear" w:color="auto" w:fill="FFFFFF"/>
                  <w:vAlign w:val="center"/>
                </w:tcPr>
                <w:p w14:paraId="5D61796C" w14:textId="77777777" w:rsidR="000047F0" w:rsidRPr="002171CB" w:rsidRDefault="000047F0" w:rsidP="00655169">
                  <w:pPr>
                    <w:shd w:val="clear" w:color="auto" w:fill="CCFFFF"/>
                    <w:jc w:val="right"/>
                    <w:rPr>
                      <w:rFonts w:eastAsia="Arial" w:cs="Times New Roman"/>
                    </w:rPr>
                  </w:pPr>
                </w:p>
              </w:tc>
              <w:tc>
                <w:tcPr>
                  <w:tcW w:w="1134" w:type="dxa"/>
                  <w:tcBorders>
                    <w:bottom w:val="single" w:sz="4" w:space="0" w:color="auto"/>
                  </w:tcBorders>
                  <w:shd w:val="clear" w:color="auto" w:fill="FFFFFF"/>
                  <w:vAlign w:val="center"/>
                </w:tcPr>
                <w:p w14:paraId="7F7C15F9" w14:textId="77777777" w:rsidR="000047F0" w:rsidRPr="002171CB" w:rsidRDefault="000047F0" w:rsidP="00655169">
                  <w:pPr>
                    <w:shd w:val="clear" w:color="auto" w:fill="CCFFFF"/>
                    <w:jc w:val="right"/>
                    <w:rPr>
                      <w:rFonts w:eastAsia="Arial" w:cs="Times New Roman"/>
                    </w:rPr>
                  </w:pPr>
                </w:p>
              </w:tc>
            </w:tr>
            <w:tr w:rsidR="000047F0" w:rsidRPr="002171CB" w14:paraId="31D7B009" w14:textId="77777777" w:rsidTr="00655169">
              <w:trPr>
                <w:trHeight w:val="20"/>
              </w:trPr>
              <w:tc>
                <w:tcPr>
                  <w:tcW w:w="1702" w:type="dxa"/>
                  <w:tcBorders>
                    <w:top w:val="single" w:sz="4" w:space="0" w:color="auto"/>
                  </w:tcBorders>
                  <w:shd w:val="clear" w:color="auto" w:fill="FFFFFF"/>
                  <w:vAlign w:val="center"/>
                </w:tcPr>
                <w:p w14:paraId="51AE03FD" w14:textId="77777777" w:rsidR="000047F0" w:rsidRPr="002171CB" w:rsidRDefault="000047F0" w:rsidP="00655169">
                  <w:pPr>
                    <w:shd w:val="clear" w:color="auto" w:fill="CCFFFF"/>
                    <w:rPr>
                      <w:rFonts w:eastAsia="Arial" w:cs="Times New Roman"/>
                    </w:rPr>
                  </w:pPr>
                  <w:r w:rsidRPr="002171CB">
                    <w:rPr>
                      <w:rFonts w:eastAsia="Arial" w:cs="Times New Roman"/>
                    </w:rPr>
                    <w:t>Affald</w:t>
                  </w:r>
                </w:p>
              </w:tc>
              <w:tc>
                <w:tcPr>
                  <w:tcW w:w="1701" w:type="dxa"/>
                  <w:tcBorders>
                    <w:top w:val="single" w:sz="4" w:space="0" w:color="auto"/>
                  </w:tcBorders>
                  <w:shd w:val="clear" w:color="auto" w:fill="FFFFFF"/>
                  <w:vAlign w:val="center"/>
                </w:tcPr>
                <w:p w14:paraId="1BDBDA87" w14:textId="77777777" w:rsidR="000047F0" w:rsidRPr="002171CB" w:rsidRDefault="000047F0" w:rsidP="00655169">
                  <w:pPr>
                    <w:shd w:val="clear" w:color="auto" w:fill="CCFFFF"/>
                    <w:rPr>
                      <w:rFonts w:eastAsia="Arial" w:cs="Times New Roman"/>
                    </w:rPr>
                  </w:pPr>
                </w:p>
              </w:tc>
              <w:tc>
                <w:tcPr>
                  <w:tcW w:w="1134" w:type="dxa"/>
                  <w:tcBorders>
                    <w:top w:val="single" w:sz="4" w:space="0" w:color="auto"/>
                    <w:bottom w:val="single" w:sz="4" w:space="0" w:color="auto"/>
                  </w:tcBorders>
                  <w:shd w:val="clear" w:color="auto" w:fill="FFFFFF"/>
                  <w:vAlign w:val="center"/>
                </w:tcPr>
                <w:p w14:paraId="5C5B29CF" w14:textId="77777777" w:rsidR="000047F0" w:rsidRPr="002171CB" w:rsidRDefault="000047F0" w:rsidP="00655169">
                  <w:pPr>
                    <w:shd w:val="clear" w:color="auto" w:fill="CCFFFF"/>
                    <w:jc w:val="right"/>
                    <w:rPr>
                      <w:rFonts w:eastAsia="Arial" w:cs="Times New Roman"/>
                    </w:rPr>
                  </w:pPr>
                </w:p>
              </w:tc>
              <w:tc>
                <w:tcPr>
                  <w:tcW w:w="1134" w:type="dxa"/>
                  <w:tcBorders>
                    <w:top w:val="single" w:sz="4" w:space="0" w:color="auto"/>
                    <w:bottom w:val="single" w:sz="4" w:space="0" w:color="auto"/>
                  </w:tcBorders>
                  <w:shd w:val="clear" w:color="auto" w:fill="FFFFFF"/>
                  <w:vAlign w:val="center"/>
                </w:tcPr>
                <w:p w14:paraId="305FCFF4" w14:textId="77777777" w:rsidR="000047F0" w:rsidRPr="002171CB" w:rsidRDefault="000047F0" w:rsidP="00655169">
                  <w:pPr>
                    <w:shd w:val="clear" w:color="auto" w:fill="CCFFFF"/>
                    <w:jc w:val="right"/>
                    <w:rPr>
                      <w:rFonts w:eastAsia="Arial" w:cs="Times New Roman"/>
                    </w:rPr>
                  </w:pPr>
                </w:p>
              </w:tc>
              <w:tc>
                <w:tcPr>
                  <w:tcW w:w="1134" w:type="dxa"/>
                  <w:tcBorders>
                    <w:top w:val="single" w:sz="4" w:space="0" w:color="auto"/>
                    <w:bottom w:val="single" w:sz="4" w:space="0" w:color="auto"/>
                  </w:tcBorders>
                  <w:shd w:val="clear" w:color="auto" w:fill="FFFFFF"/>
                  <w:vAlign w:val="center"/>
                </w:tcPr>
                <w:p w14:paraId="66B990BD" w14:textId="77777777" w:rsidR="000047F0" w:rsidRPr="002171CB" w:rsidRDefault="000047F0" w:rsidP="00655169">
                  <w:pPr>
                    <w:shd w:val="clear" w:color="auto" w:fill="CCFFFF"/>
                    <w:jc w:val="right"/>
                    <w:rPr>
                      <w:rFonts w:eastAsia="Arial" w:cs="Times New Roman"/>
                    </w:rPr>
                  </w:pPr>
                </w:p>
              </w:tc>
              <w:tc>
                <w:tcPr>
                  <w:tcW w:w="1134" w:type="dxa"/>
                  <w:tcBorders>
                    <w:top w:val="single" w:sz="4" w:space="0" w:color="auto"/>
                    <w:bottom w:val="single" w:sz="4" w:space="0" w:color="auto"/>
                  </w:tcBorders>
                  <w:shd w:val="clear" w:color="auto" w:fill="FFFFFF"/>
                  <w:vAlign w:val="center"/>
                </w:tcPr>
                <w:p w14:paraId="77F29F56" w14:textId="77777777" w:rsidR="000047F0" w:rsidRPr="002171CB" w:rsidRDefault="000047F0" w:rsidP="00655169">
                  <w:pPr>
                    <w:shd w:val="clear" w:color="auto" w:fill="CCFFFF"/>
                    <w:jc w:val="right"/>
                    <w:rPr>
                      <w:rFonts w:eastAsia="Arial" w:cs="Times New Roman"/>
                    </w:rPr>
                  </w:pPr>
                </w:p>
              </w:tc>
            </w:tr>
            <w:tr w:rsidR="000047F0" w:rsidRPr="002171CB" w14:paraId="7AE93911" w14:textId="77777777" w:rsidTr="00655169">
              <w:trPr>
                <w:trHeight w:val="229"/>
              </w:trPr>
              <w:tc>
                <w:tcPr>
                  <w:tcW w:w="1702" w:type="dxa"/>
                  <w:tcBorders>
                    <w:top w:val="single" w:sz="8" w:space="0" w:color="auto"/>
                    <w:bottom w:val="single" w:sz="4" w:space="0" w:color="auto"/>
                  </w:tcBorders>
                  <w:shd w:val="clear" w:color="auto" w:fill="FFFFFF"/>
                  <w:vAlign w:val="center"/>
                </w:tcPr>
                <w:p w14:paraId="3A89249C" w14:textId="77777777" w:rsidR="000047F0" w:rsidRPr="002171CB" w:rsidRDefault="000047F0" w:rsidP="00655169">
                  <w:pPr>
                    <w:shd w:val="clear" w:color="auto" w:fill="CCFFFF"/>
                    <w:rPr>
                      <w:rFonts w:eastAsia="Arial" w:cs="Times New Roman"/>
                    </w:rPr>
                  </w:pPr>
                  <w:r w:rsidRPr="002171CB">
                    <w:rPr>
                      <w:rFonts w:eastAsia="Arial" w:cs="Times New Roman"/>
                    </w:rPr>
                    <w:t>I alt</w:t>
                  </w:r>
                </w:p>
              </w:tc>
              <w:tc>
                <w:tcPr>
                  <w:tcW w:w="1701" w:type="dxa"/>
                  <w:tcBorders>
                    <w:top w:val="single" w:sz="8" w:space="0" w:color="auto"/>
                    <w:bottom w:val="single" w:sz="4" w:space="0" w:color="auto"/>
                  </w:tcBorders>
                  <w:shd w:val="clear" w:color="auto" w:fill="FFFFFF"/>
                  <w:vAlign w:val="center"/>
                </w:tcPr>
                <w:p w14:paraId="3A4E3842" w14:textId="77777777" w:rsidR="000047F0" w:rsidRPr="002171CB" w:rsidRDefault="000047F0" w:rsidP="00655169">
                  <w:pPr>
                    <w:shd w:val="clear" w:color="auto" w:fill="CCFFFF"/>
                    <w:rPr>
                      <w:rFonts w:eastAsia="Arial" w:cs="Times New Roman"/>
                    </w:rPr>
                  </w:pPr>
                </w:p>
              </w:tc>
              <w:tc>
                <w:tcPr>
                  <w:tcW w:w="1134" w:type="dxa"/>
                  <w:tcBorders>
                    <w:top w:val="single" w:sz="8" w:space="0" w:color="auto"/>
                    <w:bottom w:val="single" w:sz="4" w:space="0" w:color="auto"/>
                  </w:tcBorders>
                  <w:shd w:val="clear" w:color="auto" w:fill="FFFFFF"/>
                  <w:vAlign w:val="center"/>
                </w:tcPr>
                <w:p w14:paraId="65D10FAB" w14:textId="77777777" w:rsidR="000047F0" w:rsidRPr="002171CB" w:rsidRDefault="000047F0" w:rsidP="00655169">
                  <w:pPr>
                    <w:shd w:val="clear" w:color="auto" w:fill="CCFFFF"/>
                    <w:jc w:val="right"/>
                    <w:rPr>
                      <w:rFonts w:eastAsia="Arial" w:cs="Times New Roman"/>
                    </w:rPr>
                  </w:pPr>
                </w:p>
              </w:tc>
              <w:tc>
                <w:tcPr>
                  <w:tcW w:w="1134" w:type="dxa"/>
                  <w:tcBorders>
                    <w:top w:val="single" w:sz="8" w:space="0" w:color="auto"/>
                    <w:bottom w:val="single" w:sz="4" w:space="0" w:color="auto"/>
                  </w:tcBorders>
                  <w:shd w:val="clear" w:color="auto" w:fill="FFFFFF"/>
                  <w:vAlign w:val="center"/>
                </w:tcPr>
                <w:p w14:paraId="20530F34" w14:textId="77777777" w:rsidR="000047F0" w:rsidRPr="002171CB" w:rsidRDefault="000047F0" w:rsidP="00655169">
                  <w:pPr>
                    <w:shd w:val="clear" w:color="auto" w:fill="CCFFFF"/>
                    <w:jc w:val="right"/>
                    <w:rPr>
                      <w:rFonts w:eastAsia="Arial" w:cs="Times New Roman"/>
                    </w:rPr>
                  </w:pPr>
                </w:p>
              </w:tc>
              <w:tc>
                <w:tcPr>
                  <w:tcW w:w="1134" w:type="dxa"/>
                  <w:tcBorders>
                    <w:top w:val="single" w:sz="8" w:space="0" w:color="auto"/>
                    <w:bottom w:val="single" w:sz="4" w:space="0" w:color="auto"/>
                  </w:tcBorders>
                  <w:shd w:val="clear" w:color="auto" w:fill="FFFFFF"/>
                  <w:vAlign w:val="center"/>
                </w:tcPr>
                <w:p w14:paraId="2D7B0FF0" w14:textId="77777777" w:rsidR="000047F0" w:rsidRPr="002171CB" w:rsidRDefault="000047F0" w:rsidP="00655169">
                  <w:pPr>
                    <w:shd w:val="clear" w:color="auto" w:fill="CCFFFF"/>
                    <w:jc w:val="right"/>
                    <w:rPr>
                      <w:rFonts w:eastAsia="Arial" w:cs="Times New Roman"/>
                    </w:rPr>
                  </w:pPr>
                </w:p>
              </w:tc>
              <w:tc>
                <w:tcPr>
                  <w:tcW w:w="1134" w:type="dxa"/>
                  <w:tcBorders>
                    <w:top w:val="single" w:sz="8" w:space="0" w:color="auto"/>
                    <w:bottom w:val="single" w:sz="4" w:space="0" w:color="auto"/>
                  </w:tcBorders>
                  <w:shd w:val="clear" w:color="auto" w:fill="FFFFFF"/>
                  <w:vAlign w:val="center"/>
                </w:tcPr>
                <w:p w14:paraId="651F400E" w14:textId="77777777" w:rsidR="000047F0" w:rsidRPr="002171CB" w:rsidRDefault="000047F0" w:rsidP="00655169">
                  <w:pPr>
                    <w:shd w:val="clear" w:color="auto" w:fill="CCFFFF"/>
                    <w:jc w:val="right"/>
                    <w:rPr>
                      <w:rFonts w:eastAsia="Arial" w:cs="Times New Roman"/>
                    </w:rPr>
                  </w:pPr>
                </w:p>
              </w:tc>
            </w:tr>
          </w:tbl>
          <w:p w14:paraId="603F352A" w14:textId="77777777" w:rsidR="000047F0" w:rsidRPr="002171CB" w:rsidRDefault="000047F0" w:rsidP="00655169">
            <w:pPr>
              <w:jc w:val="both"/>
              <w:rPr>
                <w:rFonts w:eastAsia="Times New Roman" w:cs="Times New Roman"/>
                <w:color w:val="FF0000"/>
              </w:rPr>
            </w:pPr>
          </w:p>
          <w:p w14:paraId="73E76CFD" w14:textId="77777777" w:rsidR="000047F0" w:rsidRPr="002171CB" w:rsidRDefault="000047F0" w:rsidP="00655169">
            <w:pPr>
              <w:keepNext/>
              <w:rPr>
                <w:rFonts w:eastAsia="Arial" w:cs="Times New Roman"/>
                <w:color w:val="FF0000"/>
              </w:rPr>
            </w:pPr>
            <w:r w:rsidRPr="002171CB">
              <w:rPr>
                <w:rFonts w:eastAsia="Arial" w:cs="Times New Roman"/>
                <w:color w:val="FF0000"/>
              </w:rPr>
              <w:t>Det skal under de viste skemaer anføres hvilke mængder, der evt. indgår i massekurve/jordberegning.</w:t>
            </w:r>
          </w:p>
          <w:p w14:paraId="104D12DC" w14:textId="77777777" w:rsidR="000047F0" w:rsidRPr="002171CB" w:rsidRDefault="000047F0" w:rsidP="00655169">
            <w:pPr>
              <w:tabs>
                <w:tab w:val="left" w:pos="1701"/>
                <w:tab w:val="left" w:pos="1985"/>
              </w:tabs>
              <w:rPr>
                <w:rFonts w:eastAsia="Times New Roman" w:cs="Times New Roman"/>
              </w:rPr>
            </w:pPr>
          </w:p>
          <w:p w14:paraId="77D93997" w14:textId="77777777" w:rsidR="000047F0" w:rsidRPr="002171CB" w:rsidRDefault="000047F0" w:rsidP="00655169">
            <w:pPr>
              <w:keepNext/>
              <w:rPr>
                <w:rFonts w:eastAsia="Arial" w:cs="Times New Roman"/>
                <w:color w:val="FF0000"/>
              </w:rPr>
            </w:pPr>
            <w:r w:rsidRPr="002171CB">
              <w:rPr>
                <w:rFonts w:eastAsia="Arial" w:cs="Times New Roman"/>
                <w:color w:val="FF0000"/>
              </w:rPr>
              <w:t>Særlige forhold anføres, f.eks.:</w:t>
            </w:r>
          </w:p>
          <w:p w14:paraId="6383547C" w14:textId="77777777" w:rsidR="000047F0" w:rsidRPr="002171CB" w:rsidRDefault="000047F0" w:rsidP="00655169">
            <w:pPr>
              <w:shd w:val="clear" w:color="auto" w:fill="CCFFFF"/>
              <w:rPr>
                <w:rFonts w:eastAsia="Arial" w:cs="Times New Roman"/>
              </w:rPr>
            </w:pPr>
            <w:r w:rsidRPr="002171CB">
              <w:rPr>
                <w:rFonts w:eastAsia="Arial" w:cs="Times New Roman"/>
              </w:rPr>
              <w:t>Med fornøden § 19-godkendelse fra kommunen kan:</w:t>
            </w:r>
          </w:p>
          <w:p w14:paraId="404CF1FD" w14:textId="77777777" w:rsidR="000047F0" w:rsidRPr="002171CB" w:rsidRDefault="000047F0" w:rsidP="00655169">
            <w:pPr>
              <w:shd w:val="clear" w:color="auto" w:fill="CCFFFF"/>
              <w:spacing w:line="276" w:lineRule="auto"/>
              <w:ind w:left="284" w:hanging="284"/>
              <w:rPr>
                <w:rFonts w:eastAsia="Arial" w:cs="Times New Roman"/>
              </w:rPr>
            </w:pPr>
            <w:r w:rsidRPr="002171CB">
              <w:rPr>
                <w:rFonts w:eastAsia="Arial" w:cs="Times New Roman"/>
              </w:rPr>
              <w:t xml:space="preserve">Genbrugsmaterialer fra affaldsdeponi blive erklæret egnet til indbygning af bygherrens tilsyn, og kan indbygges i vejen. Genbrugsmaterialer kan være beton, tegl, flyveaske, slagger og asfalt. </w:t>
            </w:r>
          </w:p>
          <w:p w14:paraId="62EC41B0" w14:textId="77777777" w:rsidR="000047F0" w:rsidRPr="002171CB" w:rsidRDefault="000047F0" w:rsidP="00655169">
            <w:pPr>
              <w:shd w:val="clear" w:color="auto" w:fill="CCFFFF"/>
              <w:spacing w:line="276" w:lineRule="auto"/>
              <w:ind w:left="284" w:hanging="284"/>
              <w:rPr>
                <w:rFonts w:eastAsia="Arial" w:cs="Times New Roman"/>
              </w:rPr>
            </w:pPr>
            <w:r w:rsidRPr="002171CB">
              <w:rPr>
                <w:rFonts w:eastAsia="Arial" w:cs="Times New Roman"/>
              </w:rPr>
              <w:t>Fyld, der er uegnet til indbygning evt. permanent genplaceres på et område inden for vejarealet.</w:t>
            </w:r>
          </w:p>
          <w:p w14:paraId="1CA0E16B" w14:textId="77777777" w:rsidR="000047F0" w:rsidRPr="002171CB" w:rsidRDefault="000047F0" w:rsidP="00655169">
            <w:pPr>
              <w:keepNext/>
              <w:rPr>
                <w:rFonts w:eastAsia="Arial" w:cs="Times New Roman"/>
                <w:color w:val="FF0000"/>
              </w:rPr>
            </w:pPr>
            <w:r w:rsidRPr="002171CB">
              <w:rPr>
                <w:rFonts w:eastAsia="Arial" w:cs="Times New Roman"/>
                <w:color w:val="FF0000"/>
              </w:rPr>
              <w:t>Overvej hvem der skaffer godkendelsen!</w:t>
            </w:r>
          </w:p>
          <w:p w14:paraId="62F48F99" w14:textId="77777777" w:rsidR="000047F0" w:rsidRPr="002171CB" w:rsidRDefault="000047F0" w:rsidP="00655169">
            <w:pPr>
              <w:shd w:val="clear" w:color="auto" w:fill="CCFFFF"/>
              <w:rPr>
                <w:rFonts w:eastAsia="Arial" w:cs="Times New Roman"/>
              </w:rPr>
            </w:pPr>
            <w:r w:rsidRPr="002171CB">
              <w:rPr>
                <w:rFonts w:eastAsia="Arial" w:cs="Times New Roman"/>
              </w:rPr>
              <w:t>Forinden skal fyldet sigtes mekanisk eller håndsorteres, og det frasorterede affald skal bortskaffes i henhold til kommunens affaldsregulativ.</w:t>
            </w:r>
          </w:p>
          <w:p w14:paraId="5B35D698" w14:textId="77777777" w:rsidR="000047F0" w:rsidRPr="00F4072E" w:rsidRDefault="000047F0" w:rsidP="00655169">
            <w:pPr>
              <w:pStyle w:val="Vejledningstekst"/>
              <w:rPr>
                <w:color w:val="auto"/>
              </w:rPr>
            </w:pPr>
          </w:p>
        </w:tc>
      </w:tr>
    </w:tbl>
    <w:p w14:paraId="6EE3F483" w14:textId="4E4FC60D" w:rsidR="000047F0" w:rsidRDefault="000047F0">
      <w:pPr>
        <w:spacing w:line="260" w:lineRule="atLeast"/>
        <w:rPr>
          <w:b/>
          <w:sz w:val="30"/>
          <w:szCs w:val="30"/>
        </w:rPr>
      </w:pPr>
    </w:p>
    <w:sectPr w:rsidR="000047F0" w:rsidSect="000E5296">
      <w:headerReference w:type="default" r:id="rId17"/>
      <w:pgSz w:w="11906" w:h="16838" w:code="9"/>
      <w:pgMar w:top="1701" w:right="851" w:bottom="1134" w:left="31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0222" w14:textId="77777777" w:rsidR="00386BAC" w:rsidRDefault="00386BAC" w:rsidP="000E5296">
      <w:pPr>
        <w:spacing w:line="240" w:lineRule="auto"/>
      </w:pPr>
      <w:r>
        <w:separator/>
      </w:r>
    </w:p>
  </w:endnote>
  <w:endnote w:type="continuationSeparator" w:id="0">
    <w:p w14:paraId="218AE3AA" w14:textId="77777777" w:rsidR="00386BAC" w:rsidRDefault="00386BAC" w:rsidP="000E5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ueFrutiger">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0000000000000000000"/>
    <w:charset w:val="00"/>
    <w:family w:val="roman"/>
    <w:notTrueType/>
    <w:pitch w:val="variable"/>
    <w:sig w:usb0="00000003" w:usb1="00000000" w:usb2="00000000" w:usb3="00000000" w:csb0="00000001" w:csb1="00000000"/>
  </w:font>
  <w:font w:name="Akzidenz-Grotesk Std Regular">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Ind w:w="-136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467"/>
      <w:gridCol w:w="1566"/>
      <w:gridCol w:w="1369"/>
      <w:gridCol w:w="1835"/>
      <w:gridCol w:w="1417"/>
      <w:gridCol w:w="1668"/>
    </w:tblGrid>
    <w:tr w:rsidR="009A6EF1" w14:paraId="0B000134" w14:textId="77777777" w:rsidTr="00724B49">
      <w:trPr>
        <w:trHeight w:val="389"/>
      </w:trPr>
      <w:tc>
        <w:tcPr>
          <w:tcW w:w="1467" w:type="dxa"/>
          <w:tcBorders>
            <w:top w:val="single" w:sz="4" w:space="0" w:color="C00000"/>
            <w:left w:val="single" w:sz="4" w:space="0" w:color="C00000"/>
            <w:bottom w:val="single" w:sz="4" w:space="0" w:color="C00000"/>
            <w:right w:val="single" w:sz="4" w:space="0" w:color="C00000"/>
          </w:tcBorders>
          <w:vAlign w:val="center"/>
          <w:hideMark/>
        </w:tcPr>
        <w:p w14:paraId="0B00012E" w14:textId="04DBEA5F" w:rsidR="009A6EF1" w:rsidRPr="00B6249A" w:rsidRDefault="009A6EF1" w:rsidP="008672A4">
          <w:pPr>
            <w:spacing w:line="240" w:lineRule="auto"/>
            <w:rPr>
              <w:rFonts w:ascii="Arial Black" w:eastAsia="Arial" w:hAnsi="Arial Black" w:cs="Arial"/>
              <w:b/>
              <w:color w:val="FF0000"/>
              <w:sz w:val="12"/>
              <w:szCs w:val="12"/>
            </w:rPr>
          </w:pPr>
          <w:r>
            <w:rPr>
              <w:rFonts w:ascii="Arial Black" w:eastAsia="Arial" w:hAnsi="Arial Black" w:cs="Arial"/>
              <w:b/>
              <w:color w:val="FF0000"/>
              <w:sz w:val="12"/>
              <w:szCs w:val="12"/>
            </w:rPr>
            <w:t>GODKENDT</w:t>
          </w:r>
        </w:p>
      </w:tc>
      <w:tc>
        <w:tcPr>
          <w:tcW w:w="1566" w:type="dxa"/>
          <w:tcBorders>
            <w:top w:val="single" w:sz="4" w:space="0" w:color="C00000"/>
            <w:left w:val="single" w:sz="4" w:space="0" w:color="C00000"/>
            <w:bottom w:val="single" w:sz="4" w:space="0" w:color="C00000"/>
            <w:right w:val="single" w:sz="4" w:space="0" w:color="C00000"/>
          </w:tcBorders>
          <w:vAlign w:val="center"/>
          <w:hideMark/>
        </w:tcPr>
        <w:p w14:paraId="0B00012F" w14:textId="77777777" w:rsidR="009A6EF1" w:rsidRPr="00B6249A" w:rsidRDefault="009A6EF1" w:rsidP="008672A4">
          <w:pPr>
            <w:spacing w:line="240" w:lineRule="auto"/>
            <w:rPr>
              <w:rFonts w:ascii="Arial Black" w:eastAsia="Arial" w:hAnsi="Arial Black" w:cs="Arial"/>
              <w:b/>
              <w:color w:val="FF0000"/>
              <w:sz w:val="12"/>
              <w:szCs w:val="12"/>
            </w:rPr>
          </w:pPr>
          <w:r>
            <w:rPr>
              <w:rFonts w:ascii="Arial Black" w:eastAsia="Arial" w:hAnsi="Arial Black" w:cs="Arial"/>
              <w:b/>
              <w:color w:val="FF0000"/>
              <w:sz w:val="12"/>
              <w:szCs w:val="12"/>
            </w:rPr>
            <w:t>ENHED/NETVÆRK</w:t>
          </w:r>
        </w:p>
      </w:tc>
      <w:tc>
        <w:tcPr>
          <w:tcW w:w="1369" w:type="dxa"/>
          <w:tcBorders>
            <w:top w:val="single" w:sz="4" w:space="0" w:color="C00000"/>
            <w:left w:val="single" w:sz="4" w:space="0" w:color="C00000"/>
            <w:bottom w:val="single" w:sz="4" w:space="0" w:color="C00000"/>
            <w:right w:val="single" w:sz="4" w:space="0" w:color="C00000"/>
          </w:tcBorders>
          <w:vAlign w:val="center"/>
          <w:hideMark/>
        </w:tcPr>
        <w:p w14:paraId="0B000130" w14:textId="77777777" w:rsidR="009A6EF1" w:rsidRPr="00B6249A" w:rsidRDefault="009A6EF1" w:rsidP="008672A4">
          <w:pPr>
            <w:spacing w:line="240" w:lineRule="auto"/>
            <w:rPr>
              <w:rFonts w:ascii="Arial Black" w:eastAsia="Arial" w:hAnsi="Arial Black" w:cs="Arial"/>
              <w:b/>
              <w:color w:val="FF0000"/>
              <w:sz w:val="12"/>
              <w:szCs w:val="12"/>
            </w:rPr>
          </w:pPr>
          <w:r>
            <w:rPr>
              <w:rFonts w:ascii="Arial Black" w:eastAsia="Arial" w:hAnsi="Arial Black" w:cs="Arial"/>
              <w:b/>
              <w:color w:val="FF0000"/>
              <w:sz w:val="12"/>
              <w:szCs w:val="12"/>
            </w:rPr>
            <w:t>TEMA</w:t>
          </w:r>
        </w:p>
      </w:tc>
      <w:tc>
        <w:tcPr>
          <w:tcW w:w="1835" w:type="dxa"/>
          <w:tcBorders>
            <w:top w:val="single" w:sz="4" w:space="0" w:color="C00000"/>
            <w:left w:val="single" w:sz="4" w:space="0" w:color="C00000"/>
            <w:bottom w:val="single" w:sz="4" w:space="0" w:color="C00000"/>
            <w:right w:val="single" w:sz="4" w:space="0" w:color="C00000"/>
          </w:tcBorders>
          <w:vAlign w:val="center"/>
          <w:hideMark/>
        </w:tcPr>
        <w:p w14:paraId="0B000131" w14:textId="77777777" w:rsidR="009A6EF1" w:rsidRPr="00B6249A" w:rsidRDefault="009A6EF1" w:rsidP="008672A4">
          <w:pPr>
            <w:spacing w:line="240" w:lineRule="auto"/>
            <w:rPr>
              <w:rFonts w:ascii="Arial Black" w:eastAsia="Arial" w:hAnsi="Arial Black" w:cs="Arial"/>
              <w:b/>
              <w:color w:val="FF0000"/>
              <w:sz w:val="12"/>
              <w:szCs w:val="12"/>
            </w:rPr>
          </w:pPr>
          <w:r>
            <w:rPr>
              <w:rFonts w:ascii="Arial Black" w:eastAsia="Arial" w:hAnsi="Arial Black" w:cs="Arial"/>
              <w:b/>
              <w:color w:val="FF0000"/>
              <w:sz w:val="12"/>
              <w:szCs w:val="12"/>
            </w:rPr>
            <w:t>PLANLAGT REVISION</w:t>
          </w:r>
        </w:p>
      </w:tc>
      <w:tc>
        <w:tcPr>
          <w:tcW w:w="1417" w:type="dxa"/>
          <w:tcBorders>
            <w:top w:val="single" w:sz="4" w:space="0" w:color="C00000"/>
            <w:left w:val="single" w:sz="4" w:space="0" w:color="C00000"/>
            <w:bottom w:val="single" w:sz="4" w:space="0" w:color="C00000"/>
            <w:right w:val="single" w:sz="4" w:space="0" w:color="C00000"/>
          </w:tcBorders>
          <w:vAlign w:val="center"/>
          <w:hideMark/>
        </w:tcPr>
        <w:p w14:paraId="0B000132" w14:textId="77777777" w:rsidR="009A6EF1" w:rsidRDefault="009A6EF1" w:rsidP="008672A4">
          <w:pPr>
            <w:spacing w:line="240" w:lineRule="auto"/>
            <w:rPr>
              <w:rFonts w:ascii="Arial Black" w:eastAsia="Arial" w:hAnsi="Arial Black" w:cs="Arial"/>
              <w:b/>
              <w:color w:val="FF0000"/>
              <w:sz w:val="12"/>
              <w:szCs w:val="12"/>
            </w:rPr>
          </w:pPr>
          <w:r>
            <w:rPr>
              <w:rFonts w:ascii="Arial Black" w:eastAsia="Arial" w:hAnsi="Arial Black" w:cs="Arial"/>
              <w:b/>
              <w:color w:val="FF0000"/>
              <w:sz w:val="12"/>
              <w:szCs w:val="12"/>
            </w:rPr>
            <w:t>DOKUMENTNR.</w:t>
          </w:r>
        </w:p>
      </w:tc>
      <w:tc>
        <w:tcPr>
          <w:tcW w:w="1668" w:type="dxa"/>
          <w:tcBorders>
            <w:top w:val="single" w:sz="4" w:space="0" w:color="C00000"/>
            <w:left w:val="single" w:sz="4" w:space="0" w:color="C00000"/>
            <w:bottom w:val="single" w:sz="4" w:space="0" w:color="C00000"/>
            <w:right w:val="single" w:sz="4" w:space="0" w:color="C00000"/>
          </w:tcBorders>
          <w:vAlign w:val="center"/>
          <w:hideMark/>
        </w:tcPr>
        <w:p w14:paraId="0B000133" w14:textId="77777777" w:rsidR="009A6EF1" w:rsidRDefault="009A6EF1" w:rsidP="008672A4">
          <w:pPr>
            <w:spacing w:line="240" w:lineRule="auto"/>
            <w:rPr>
              <w:rFonts w:ascii="Arial Black" w:eastAsia="Arial" w:hAnsi="Arial Black" w:cs="Arial"/>
              <w:b/>
              <w:color w:val="FF0000"/>
              <w:sz w:val="12"/>
              <w:szCs w:val="12"/>
            </w:rPr>
          </w:pPr>
          <w:r>
            <w:rPr>
              <w:rFonts w:ascii="Arial Black" w:eastAsia="Arial" w:hAnsi="Arial Black" w:cs="Arial"/>
              <w:b/>
              <w:color w:val="FF0000"/>
              <w:sz w:val="12"/>
              <w:szCs w:val="12"/>
            </w:rPr>
            <w:t>ADGANG</w:t>
          </w:r>
        </w:p>
      </w:tc>
    </w:tr>
    <w:tr w:rsidR="009A6EF1" w:rsidRPr="008C18FC" w14:paraId="0B00013C" w14:textId="77777777" w:rsidTr="00724B49">
      <w:trPr>
        <w:trHeight w:val="367"/>
      </w:trPr>
      <w:tc>
        <w:tcPr>
          <w:tcW w:w="1467" w:type="dxa"/>
          <w:tcBorders>
            <w:top w:val="single" w:sz="4" w:space="0" w:color="C00000"/>
            <w:left w:val="single" w:sz="4" w:space="0" w:color="C00000"/>
            <w:bottom w:val="single" w:sz="4" w:space="0" w:color="C00000"/>
            <w:right w:val="single" w:sz="4" w:space="0" w:color="C00000"/>
          </w:tcBorders>
          <w:vAlign w:val="center"/>
        </w:tcPr>
        <w:p w14:paraId="0B000135" w14:textId="6B82C1AA" w:rsidR="009A6EF1" w:rsidRPr="00414052" w:rsidRDefault="009A6EF1" w:rsidP="00FC3584">
          <w:pPr>
            <w:spacing w:line="240" w:lineRule="auto"/>
            <w:rPr>
              <w:rFonts w:eastAsia="Arial" w:cs="Arial"/>
              <w:color w:val="FF0000"/>
              <w:sz w:val="12"/>
              <w:szCs w:val="12"/>
            </w:rPr>
          </w:pPr>
          <w:r w:rsidRPr="00FC3584">
            <w:rPr>
              <w:rFonts w:eastAsia="Arial" w:cs="Arial"/>
              <w:color w:val="FF0000"/>
              <w:sz w:val="12"/>
              <w:szCs w:val="12"/>
            </w:rPr>
            <w:t xml:space="preserve">GB </w:t>
          </w:r>
          <w:r w:rsidR="00570D21">
            <w:rPr>
              <w:rFonts w:eastAsia="Arial" w:cs="Arial"/>
              <w:color w:val="FF0000"/>
              <w:sz w:val="12"/>
              <w:szCs w:val="12"/>
            </w:rPr>
            <w:t>19</w:t>
          </w:r>
          <w:r w:rsidRPr="00FC3584">
            <w:rPr>
              <w:rFonts w:eastAsia="Arial" w:cs="Arial"/>
              <w:color w:val="FF0000"/>
              <w:sz w:val="12"/>
              <w:szCs w:val="12"/>
            </w:rPr>
            <w:t xml:space="preserve">. </w:t>
          </w:r>
          <w:r w:rsidR="002D0A77">
            <w:rPr>
              <w:rFonts w:eastAsia="Arial" w:cs="Arial"/>
              <w:color w:val="FF0000"/>
              <w:sz w:val="12"/>
              <w:szCs w:val="12"/>
            </w:rPr>
            <w:t>januar</w:t>
          </w:r>
          <w:r w:rsidRPr="00FC3584">
            <w:rPr>
              <w:rFonts w:eastAsia="Arial" w:cs="Arial"/>
              <w:color w:val="FF0000"/>
              <w:sz w:val="12"/>
              <w:szCs w:val="12"/>
            </w:rPr>
            <w:t xml:space="preserve"> 20</w:t>
          </w:r>
          <w:r w:rsidR="002D0A77">
            <w:rPr>
              <w:rFonts w:eastAsia="Arial" w:cs="Arial"/>
              <w:color w:val="FF0000"/>
              <w:sz w:val="12"/>
              <w:szCs w:val="12"/>
            </w:rPr>
            <w:t>23</w:t>
          </w:r>
        </w:p>
      </w:tc>
      <w:tc>
        <w:tcPr>
          <w:tcW w:w="1566" w:type="dxa"/>
          <w:tcBorders>
            <w:top w:val="single" w:sz="4" w:space="0" w:color="C00000"/>
            <w:left w:val="single" w:sz="4" w:space="0" w:color="C00000"/>
            <w:bottom w:val="single" w:sz="4" w:space="0" w:color="C00000"/>
            <w:right w:val="single" w:sz="4" w:space="0" w:color="C00000"/>
          </w:tcBorders>
          <w:vAlign w:val="center"/>
        </w:tcPr>
        <w:p w14:paraId="0B000136" w14:textId="0AE875C9" w:rsidR="009A6EF1" w:rsidRPr="008C18FC" w:rsidRDefault="002D0A77" w:rsidP="008672A4">
          <w:pPr>
            <w:spacing w:line="240" w:lineRule="auto"/>
            <w:rPr>
              <w:rFonts w:eastAsia="Arial" w:cs="Arial"/>
              <w:color w:val="FF0000"/>
              <w:sz w:val="12"/>
              <w:szCs w:val="12"/>
            </w:rPr>
          </w:pPr>
          <w:r>
            <w:rPr>
              <w:rFonts w:eastAsia="Arial" w:cs="Arial"/>
              <w:color w:val="FF0000"/>
              <w:sz w:val="12"/>
              <w:szCs w:val="12"/>
            </w:rPr>
            <w:t>DT</w:t>
          </w:r>
          <w:r w:rsidR="009A6EF1">
            <w:rPr>
              <w:rFonts w:eastAsia="Arial" w:cs="Arial"/>
              <w:color w:val="FF0000"/>
              <w:sz w:val="12"/>
              <w:szCs w:val="12"/>
            </w:rPr>
            <w:t>-BBM-BEF/Ubundne materialer</w:t>
          </w:r>
        </w:p>
      </w:tc>
      <w:tc>
        <w:tcPr>
          <w:tcW w:w="1369" w:type="dxa"/>
          <w:tcBorders>
            <w:top w:val="single" w:sz="4" w:space="0" w:color="C00000"/>
            <w:left w:val="single" w:sz="4" w:space="0" w:color="C00000"/>
            <w:bottom w:val="single" w:sz="4" w:space="0" w:color="C00000"/>
            <w:right w:val="single" w:sz="4" w:space="0" w:color="C00000"/>
          </w:tcBorders>
          <w:vAlign w:val="center"/>
        </w:tcPr>
        <w:p w14:paraId="0B000137" w14:textId="271D9AEA" w:rsidR="009A6EF1" w:rsidRPr="008C18FC" w:rsidRDefault="009A6EF1" w:rsidP="008672A4">
          <w:pPr>
            <w:spacing w:line="240" w:lineRule="auto"/>
            <w:rPr>
              <w:rFonts w:eastAsia="Arial" w:cs="Arial"/>
              <w:color w:val="FF0000"/>
              <w:sz w:val="12"/>
              <w:szCs w:val="12"/>
            </w:rPr>
          </w:pPr>
          <w:r>
            <w:rPr>
              <w:rFonts w:eastAsia="Arial" w:cs="Arial"/>
              <w:color w:val="FF0000"/>
              <w:sz w:val="12"/>
              <w:szCs w:val="12"/>
            </w:rPr>
            <w:t>Udbud og kontrahering</w:t>
          </w:r>
        </w:p>
      </w:tc>
      <w:tc>
        <w:tcPr>
          <w:tcW w:w="1835" w:type="dxa"/>
          <w:tcBorders>
            <w:top w:val="single" w:sz="4" w:space="0" w:color="C00000"/>
            <w:left w:val="single" w:sz="4" w:space="0" w:color="C00000"/>
            <w:bottom w:val="single" w:sz="4" w:space="0" w:color="C00000"/>
            <w:right w:val="single" w:sz="4" w:space="0" w:color="C00000"/>
          </w:tcBorders>
          <w:vAlign w:val="center"/>
        </w:tcPr>
        <w:p w14:paraId="0B000138" w14:textId="62312B66" w:rsidR="009A6EF1" w:rsidRPr="00414052" w:rsidRDefault="002D0A77" w:rsidP="005908D1">
          <w:pPr>
            <w:spacing w:line="240" w:lineRule="auto"/>
            <w:rPr>
              <w:rFonts w:eastAsia="Arial" w:cs="Arial"/>
              <w:color w:val="00B050"/>
              <w:sz w:val="12"/>
              <w:szCs w:val="12"/>
            </w:rPr>
          </w:pPr>
          <w:r>
            <w:rPr>
              <w:rFonts w:eastAsia="Arial" w:cs="Arial"/>
              <w:color w:val="FF0000"/>
              <w:sz w:val="12"/>
              <w:szCs w:val="12"/>
            </w:rPr>
            <w:t xml:space="preserve">December </w:t>
          </w:r>
          <w:r w:rsidR="005908D1" w:rsidRPr="00FC3584">
            <w:rPr>
              <w:rFonts w:eastAsia="Arial" w:cs="Arial"/>
              <w:color w:val="FF0000"/>
              <w:sz w:val="12"/>
              <w:szCs w:val="12"/>
            </w:rPr>
            <w:t>20</w:t>
          </w:r>
          <w:r>
            <w:rPr>
              <w:rFonts w:eastAsia="Arial" w:cs="Arial"/>
              <w:color w:val="FF0000"/>
              <w:sz w:val="12"/>
              <w:szCs w:val="12"/>
            </w:rPr>
            <w:t>23</w:t>
          </w:r>
        </w:p>
      </w:tc>
      <w:tc>
        <w:tcPr>
          <w:tcW w:w="1417" w:type="dxa"/>
          <w:tcBorders>
            <w:top w:val="single" w:sz="4" w:space="0" w:color="C00000"/>
            <w:left w:val="single" w:sz="4" w:space="0" w:color="C00000"/>
            <w:bottom w:val="single" w:sz="4" w:space="0" w:color="C00000"/>
            <w:right w:val="single" w:sz="4" w:space="0" w:color="C00000"/>
          </w:tcBorders>
          <w:vAlign w:val="center"/>
        </w:tcPr>
        <w:p w14:paraId="0B000139" w14:textId="1493882A" w:rsidR="009A6EF1" w:rsidRPr="008C18FC" w:rsidRDefault="009A6EF1" w:rsidP="008672A4">
          <w:pPr>
            <w:spacing w:line="240" w:lineRule="auto"/>
            <w:rPr>
              <w:rFonts w:eastAsia="Arial" w:cs="Arial"/>
              <w:color w:val="FF0000"/>
              <w:sz w:val="12"/>
              <w:szCs w:val="12"/>
            </w:rPr>
          </w:pPr>
          <w:r>
            <w:rPr>
              <w:rFonts w:eastAsia="Arial" w:cs="Arial"/>
              <w:color w:val="FF0000"/>
              <w:sz w:val="12"/>
              <w:szCs w:val="12"/>
            </w:rPr>
            <w:t>13/19291-1</w:t>
          </w:r>
        </w:p>
      </w:tc>
      <w:tc>
        <w:tcPr>
          <w:tcW w:w="1668" w:type="dxa"/>
          <w:tcBorders>
            <w:top w:val="single" w:sz="4" w:space="0" w:color="C00000"/>
            <w:left w:val="single" w:sz="4" w:space="0" w:color="C00000"/>
            <w:bottom w:val="single" w:sz="4" w:space="0" w:color="C00000"/>
            <w:right w:val="single" w:sz="4" w:space="0" w:color="C00000"/>
          </w:tcBorders>
          <w:vAlign w:val="center"/>
          <w:hideMark/>
        </w:tcPr>
        <w:p w14:paraId="0B00013A" w14:textId="7ADB5DF7" w:rsidR="009A6EF1" w:rsidRPr="009A725A" w:rsidRDefault="009A6EF1" w:rsidP="008672A4">
          <w:pPr>
            <w:spacing w:before="20" w:after="20" w:line="240" w:lineRule="auto"/>
            <w:rPr>
              <w:rFonts w:eastAsia="Arial" w:cs="Arial"/>
              <w:color w:val="FF0000"/>
              <w:sz w:val="12"/>
              <w:szCs w:val="12"/>
            </w:rPr>
          </w:pPr>
          <w:proofErr w:type="gramStart"/>
          <w:r w:rsidRPr="009A725A">
            <w:rPr>
              <w:rFonts w:eastAsia="Arial" w:cs="Arial"/>
              <w:color w:val="FF0000"/>
              <w:sz w:val="12"/>
              <w:szCs w:val="12"/>
            </w:rPr>
            <w:t>[  ]</w:t>
          </w:r>
          <w:proofErr w:type="gramEnd"/>
          <w:r w:rsidRPr="009A725A">
            <w:rPr>
              <w:rFonts w:eastAsia="Arial" w:cs="Arial"/>
              <w:color w:val="FF0000"/>
              <w:sz w:val="12"/>
              <w:szCs w:val="12"/>
            </w:rPr>
            <w:t xml:space="preserve"> Intern</w:t>
          </w:r>
        </w:p>
        <w:p w14:paraId="0B00013B" w14:textId="4CB0BB19" w:rsidR="009A6EF1" w:rsidRPr="00157893" w:rsidRDefault="009A6EF1" w:rsidP="008672A4">
          <w:pPr>
            <w:spacing w:before="20" w:after="20" w:line="240" w:lineRule="auto"/>
            <w:rPr>
              <w:rFonts w:eastAsia="Arial" w:cs="Arial"/>
              <w:color w:val="FF0000"/>
              <w:sz w:val="12"/>
              <w:szCs w:val="12"/>
            </w:rPr>
          </w:pPr>
          <w:proofErr w:type="gramStart"/>
          <w:r w:rsidRPr="00157893">
            <w:rPr>
              <w:rFonts w:eastAsia="Arial" w:cs="Arial"/>
              <w:color w:val="FF0000"/>
              <w:sz w:val="12"/>
              <w:szCs w:val="12"/>
            </w:rPr>
            <w:t xml:space="preserve">[ </w:t>
          </w:r>
          <w:r>
            <w:rPr>
              <w:rFonts w:eastAsia="Arial" w:cs="Arial"/>
              <w:color w:val="FF0000"/>
              <w:sz w:val="12"/>
              <w:szCs w:val="12"/>
            </w:rPr>
            <w:t>x</w:t>
          </w:r>
          <w:proofErr w:type="gramEnd"/>
          <w:r w:rsidRPr="00157893">
            <w:rPr>
              <w:rFonts w:eastAsia="Arial" w:cs="Arial"/>
              <w:color w:val="FF0000"/>
              <w:sz w:val="12"/>
              <w:szCs w:val="12"/>
            </w:rPr>
            <w:t xml:space="preserve"> ] Ekstern</w:t>
          </w:r>
        </w:p>
      </w:tc>
    </w:tr>
  </w:tbl>
  <w:p w14:paraId="0B00013D" w14:textId="77777777" w:rsidR="009A6EF1" w:rsidRDefault="009A6EF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013F" w14:textId="77777777" w:rsidR="009A6EF1" w:rsidRDefault="009A6EF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9EC2" w14:textId="77777777" w:rsidR="00386BAC" w:rsidRDefault="00386BAC" w:rsidP="000E5296">
      <w:pPr>
        <w:spacing w:line="240" w:lineRule="auto"/>
      </w:pPr>
      <w:r>
        <w:separator/>
      </w:r>
    </w:p>
  </w:footnote>
  <w:footnote w:type="continuationSeparator" w:id="0">
    <w:p w14:paraId="7F4428DA" w14:textId="77777777" w:rsidR="00386BAC" w:rsidRDefault="00386BAC" w:rsidP="000E52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F986" w14:textId="2D08692F" w:rsidR="009A6EF1" w:rsidRPr="006367DD" w:rsidRDefault="009A6EF1" w:rsidP="006367DD">
    <w:pPr>
      <w:pStyle w:val="Sidehoved"/>
      <w:ind w:left="-1701"/>
      <w:rPr>
        <w:b/>
        <w:color w:val="808080" w:themeColor="background1" w:themeShade="80"/>
      </w:rPr>
    </w:pPr>
    <w:r w:rsidRPr="006367DD">
      <w:rPr>
        <w:b/>
        <w:color w:val="808080" w:themeColor="background1" w:themeShade="80"/>
      </w:rPr>
      <w:t>SAB - Jordarbejder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021409"/>
      <w:docPartObj>
        <w:docPartGallery w:val="Page Numbers (Top of Page)"/>
        <w:docPartUnique/>
      </w:docPartObj>
    </w:sdtPr>
    <w:sdtEndPr/>
    <w:sdtContent>
      <w:p w14:paraId="0B000140" w14:textId="77777777" w:rsidR="009A6EF1" w:rsidRDefault="009A6EF1" w:rsidP="000E5296">
        <w:pPr>
          <w:pStyle w:val="Sidehoved"/>
          <w:jc w:val="right"/>
        </w:pPr>
        <w:r w:rsidRPr="00381993">
          <w:rPr>
            <w:rFonts w:eastAsia="Calibri"/>
            <w:noProof/>
            <w:lang w:eastAsia="da-DK"/>
          </w:rPr>
          <mc:AlternateContent>
            <mc:Choice Requires="wps">
              <w:drawing>
                <wp:anchor distT="0" distB="0" distL="114300" distR="114300" simplePos="0" relativeHeight="251677696" behindDoc="1" locked="0" layoutInCell="1" allowOverlap="1" wp14:anchorId="0B000142" wp14:editId="0B000143">
                  <wp:simplePos x="0" y="0"/>
                  <wp:positionH relativeFrom="page">
                    <wp:align>right</wp:align>
                  </wp:positionH>
                  <wp:positionV relativeFrom="page">
                    <wp:posOffset>9525</wp:posOffset>
                  </wp:positionV>
                  <wp:extent cx="2075815" cy="1047115"/>
                  <wp:effectExtent l="0" t="0" r="0" b="0"/>
                  <wp:wrapNone/>
                  <wp:docPr id="14" name="PageNumber"/>
                  <wp:cNvGraphicFramePr/>
                  <a:graphic xmlns:a="http://schemas.openxmlformats.org/drawingml/2006/main">
                    <a:graphicData uri="http://schemas.microsoft.com/office/word/2010/wordprocessingShape">
                      <wps:wsp>
                        <wps:cNvSpPr txBox="1"/>
                        <wps:spPr>
                          <a:xfrm>
                            <a:off x="0" y="0"/>
                            <a:ext cx="2075815" cy="1047600"/>
                          </a:xfrm>
                          <a:prstGeom prst="rect">
                            <a:avLst/>
                          </a:prstGeom>
                          <a:noFill/>
                          <a:ln w="6350">
                            <a:noFill/>
                          </a:ln>
                          <a:effectLst/>
                        </wps:spPr>
                        <wps:txbx>
                          <w:txbxContent>
                            <w:p w14:paraId="0B000144" w14:textId="77777777" w:rsidR="009A6EF1" w:rsidRPr="000E5296" w:rsidRDefault="009A6EF1" w:rsidP="008672A4">
                              <w:pPr>
                                <w:spacing w:before="640"/>
                                <w:ind w:right="510"/>
                                <w:jc w:val="right"/>
                                <w:rPr>
                                  <w:rStyle w:val="Sidetal"/>
                                  <w:rFonts w:cs="Arial"/>
                                  <w:sz w:val="20"/>
                                </w:rPr>
                              </w:pPr>
                              <w:r w:rsidRPr="000E5296">
                                <w:rPr>
                                  <w:rStyle w:val="Sidetal"/>
                                  <w:rFonts w:cs="Arial"/>
                                  <w:sz w:val="20"/>
                                </w:rPr>
                                <w:t xml:space="preserve">Side </w:t>
                              </w:r>
                              <w:r w:rsidRPr="000E5296">
                                <w:rPr>
                                  <w:rStyle w:val="Sidetal"/>
                                  <w:rFonts w:cs="Arial"/>
                                  <w:sz w:val="20"/>
                                </w:rPr>
                                <w:fldChar w:fldCharType="begin"/>
                              </w:r>
                              <w:r w:rsidRPr="000E5296">
                                <w:rPr>
                                  <w:rStyle w:val="Sidetal"/>
                                  <w:rFonts w:cs="Arial"/>
                                  <w:sz w:val="20"/>
                                </w:rPr>
                                <w:instrText>PAGE \*Mergeformat</w:instrText>
                              </w:r>
                              <w:r w:rsidRPr="000E5296">
                                <w:rPr>
                                  <w:rStyle w:val="Sidetal"/>
                                  <w:rFonts w:cs="Arial"/>
                                  <w:sz w:val="20"/>
                                </w:rPr>
                                <w:fldChar w:fldCharType="separate"/>
                              </w:r>
                              <w:r w:rsidR="00FC3584" w:rsidRPr="00FC3584">
                                <w:rPr>
                                  <w:rStyle w:val="Sidetal"/>
                                  <w:rFonts w:cs="Arial"/>
                                  <w:noProof/>
                                  <w:sz w:val="20"/>
                                  <w:lang w:val="en-US"/>
                                </w:rPr>
                                <w:t>23</w:t>
                              </w:r>
                              <w:r w:rsidRPr="000E5296">
                                <w:rPr>
                                  <w:rStyle w:val="Sidetal"/>
                                  <w:rFonts w:cs="Arial"/>
                                  <w:sz w:val="20"/>
                                </w:rPr>
                                <w:fldChar w:fldCharType="end"/>
                              </w:r>
                              <w:r w:rsidRPr="000E5296">
                                <w:rPr>
                                  <w:rStyle w:val="Sidetal"/>
                                  <w:rFonts w:cs="Arial"/>
                                  <w:sz w:val="20"/>
                                </w:rPr>
                                <w:t xml:space="preserve"> af </w:t>
                              </w:r>
                              <w:r w:rsidRPr="000E5296">
                                <w:rPr>
                                  <w:rStyle w:val="Sidetal"/>
                                  <w:rFonts w:cs="Arial"/>
                                  <w:sz w:val="20"/>
                                </w:rPr>
                                <w:fldChar w:fldCharType="begin"/>
                              </w:r>
                              <w:r w:rsidRPr="000E5296">
                                <w:rPr>
                                  <w:rStyle w:val="Sidetal"/>
                                  <w:rFonts w:cs="Arial"/>
                                  <w:sz w:val="20"/>
                                </w:rPr>
                                <w:instrText>NUMPAGES \*Mergeformat</w:instrText>
                              </w:r>
                              <w:r w:rsidRPr="000E5296">
                                <w:rPr>
                                  <w:rStyle w:val="Sidetal"/>
                                  <w:rFonts w:cs="Arial"/>
                                  <w:sz w:val="20"/>
                                </w:rPr>
                                <w:fldChar w:fldCharType="separate"/>
                              </w:r>
                              <w:r w:rsidR="00FC3584" w:rsidRPr="00FC3584">
                                <w:rPr>
                                  <w:rStyle w:val="Sidetal"/>
                                  <w:rFonts w:cs="Arial"/>
                                  <w:noProof/>
                                  <w:sz w:val="20"/>
                                  <w:lang w:val="en-US"/>
                                </w:rPr>
                                <w:t>26</w:t>
                              </w:r>
                              <w:r w:rsidRPr="000E5296">
                                <w:rPr>
                                  <w:rStyle w:val="Sidetal"/>
                                  <w:rFonts w:cs="Arial"/>
                                  <w:sz w:val="20"/>
                                </w:rPr>
                                <w:fldChar w:fldCharType="end"/>
                              </w:r>
                            </w:p>
                            <w:p w14:paraId="0B000145" w14:textId="77777777" w:rsidR="009A6EF1" w:rsidRPr="00381993" w:rsidRDefault="009A6EF1" w:rsidP="008672A4">
                              <w:pPr>
                                <w:spacing w:before="640"/>
                                <w:ind w:right="510"/>
                                <w:jc w:val="right"/>
                                <w:rPr>
                                  <w:rStyle w:val="Sidetal"/>
                                  <w:rFonts w:cs="Arial"/>
                                </w:rPr>
                              </w:pPr>
                            </w:p>
                          </w:txbxContent>
                        </wps:txbx>
                        <wps:bodyPr rot="0" spcFirstLastPara="0" vertOverflow="overflow" horzOverflow="overflow" vert="horz" wrap="squar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00142" id="_x0000_t202" coordsize="21600,21600" o:spt="202" path="m,l,21600r21600,l21600,xe">
                  <v:stroke joinstyle="miter"/>
                  <v:path gradientshapeok="t" o:connecttype="rect"/>
                </v:shapetype>
                <v:shape id="PageNumber" o:spid="_x0000_s1026" type="#_x0000_t202" style="position:absolute;left:0;text-align:left;margin-left:112.25pt;margin-top:.75pt;width:163.45pt;height:82.45pt;z-index:-25163878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" filled="f" stroked="f" strokeweight=".5pt">
                  <v:textbox inset="10mm,0,10mm,10mm">
                    <w:txbxContent>
                      <w:p w14:paraId="0B000144" w14:textId="77777777" w:rsidR="009A6EF1" w:rsidRPr="000E5296" w:rsidRDefault="009A6EF1" w:rsidP="008672A4">
                        <w:pPr>
                          <w:spacing w:before="640"/>
                          <w:ind w:right="510"/>
                          <w:jc w:val="right"/>
                          <w:rPr>
                            <w:rStyle w:val="Sidetal"/>
                            <w:rFonts w:cs="Arial"/>
                            <w:sz w:val="20"/>
                          </w:rPr>
                        </w:pPr>
                        <w:r w:rsidRPr="000E5296">
                          <w:rPr>
                            <w:rStyle w:val="Sidetal"/>
                            <w:rFonts w:cs="Arial"/>
                            <w:sz w:val="20"/>
                          </w:rPr>
                          <w:t xml:space="preserve">Side </w:t>
                        </w:r>
                        <w:r w:rsidRPr="000E5296">
                          <w:rPr>
                            <w:rStyle w:val="Sidetal"/>
                            <w:rFonts w:cs="Arial"/>
                            <w:sz w:val="20"/>
                          </w:rPr>
                          <w:fldChar w:fldCharType="begin"/>
                        </w:r>
                        <w:r w:rsidRPr="000E5296">
                          <w:rPr>
                            <w:rStyle w:val="Sidetal"/>
                            <w:rFonts w:cs="Arial"/>
                            <w:sz w:val="20"/>
                          </w:rPr>
                          <w:instrText>PAGE \*Mergeformat</w:instrText>
                        </w:r>
                        <w:r w:rsidRPr="000E5296">
                          <w:rPr>
                            <w:rStyle w:val="Sidetal"/>
                            <w:rFonts w:cs="Arial"/>
                            <w:sz w:val="20"/>
                          </w:rPr>
                          <w:fldChar w:fldCharType="separate"/>
                        </w:r>
                        <w:r w:rsidR="00FC3584" w:rsidRPr="00FC3584">
                          <w:rPr>
                            <w:rStyle w:val="Sidetal"/>
                            <w:rFonts w:cs="Arial"/>
                            <w:noProof/>
                            <w:sz w:val="20"/>
                            <w:lang w:val="en-US"/>
                          </w:rPr>
                          <w:t>23</w:t>
                        </w:r>
                        <w:r w:rsidRPr="000E5296">
                          <w:rPr>
                            <w:rStyle w:val="Sidetal"/>
                            <w:rFonts w:cs="Arial"/>
                            <w:sz w:val="20"/>
                          </w:rPr>
                          <w:fldChar w:fldCharType="end"/>
                        </w:r>
                        <w:r w:rsidRPr="000E5296">
                          <w:rPr>
                            <w:rStyle w:val="Sidetal"/>
                            <w:rFonts w:cs="Arial"/>
                            <w:sz w:val="20"/>
                          </w:rPr>
                          <w:t xml:space="preserve"> af </w:t>
                        </w:r>
                        <w:r w:rsidRPr="000E5296">
                          <w:rPr>
                            <w:rStyle w:val="Sidetal"/>
                            <w:rFonts w:cs="Arial"/>
                            <w:sz w:val="20"/>
                          </w:rPr>
                          <w:fldChar w:fldCharType="begin"/>
                        </w:r>
                        <w:r w:rsidRPr="000E5296">
                          <w:rPr>
                            <w:rStyle w:val="Sidetal"/>
                            <w:rFonts w:cs="Arial"/>
                            <w:sz w:val="20"/>
                          </w:rPr>
                          <w:instrText>NUMPAGES \*Mergeformat</w:instrText>
                        </w:r>
                        <w:r w:rsidRPr="000E5296">
                          <w:rPr>
                            <w:rStyle w:val="Sidetal"/>
                            <w:rFonts w:cs="Arial"/>
                            <w:sz w:val="20"/>
                          </w:rPr>
                          <w:fldChar w:fldCharType="separate"/>
                        </w:r>
                        <w:r w:rsidR="00FC3584" w:rsidRPr="00FC3584">
                          <w:rPr>
                            <w:rStyle w:val="Sidetal"/>
                            <w:rFonts w:cs="Arial"/>
                            <w:noProof/>
                            <w:sz w:val="20"/>
                            <w:lang w:val="en-US"/>
                          </w:rPr>
                          <w:t>26</w:t>
                        </w:r>
                        <w:r w:rsidRPr="000E5296">
                          <w:rPr>
                            <w:rStyle w:val="Sidetal"/>
                            <w:rFonts w:cs="Arial"/>
                            <w:sz w:val="20"/>
                          </w:rPr>
                          <w:fldChar w:fldCharType="end"/>
                        </w:r>
                      </w:p>
                      <w:p w14:paraId="0B000145" w14:textId="77777777" w:rsidR="009A6EF1" w:rsidRPr="00381993" w:rsidRDefault="009A6EF1" w:rsidP="008672A4">
                        <w:pPr>
                          <w:spacing w:before="640"/>
                          <w:ind w:right="510"/>
                          <w:jc w:val="right"/>
                          <w:rPr>
                            <w:rStyle w:val="Sidetal"/>
                            <w:rFonts w:cs="Arial"/>
                          </w:rPr>
                        </w:pPr>
                      </w:p>
                    </w:txbxContent>
                  </v:textbox>
                  <w10:wrap anchorx="page" anchory="page"/>
                </v:shape>
              </w:pict>
            </mc:Fallback>
          </mc:AlternateContent>
        </w:r>
      </w:p>
      <w:p w14:paraId="0B000141" w14:textId="77777777" w:rsidR="009A6EF1" w:rsidRDefault="009A6EF1" w:rsidP="00A80E89">
        <w:pPr>
          <w:pStyle w:val="Sidehoved"/>
          <w:shd w:val="clear" w:color="auto" w:fill="CCFFFF"/>
          <w:jc w:val="right"/>
        </w:pPr>
        <w:r>
          <w:t>SAB - Jordarbejder &lt;Entreprisenummer&gt;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1C6"/>
    <w:multiLevelType w:val="hybridMultilevel"/>
    <w:tmpl w:val="560C8BA0"/>
    <w:lvl w:ilvl="0" w:tplc="F29A8F18">
      <w:start w:val="1"/>
      <w:numFmt w:val="bullet"/>
      <w:lvlText w:val=""/>
      <w:lvlJc w:val="left"/>
      <w:pPr>
        <w:ind w:left="720" w:hanging="360"/>
      </w:pPr>
      <w:rPr>
        <w:rFonts w:ascii="Symbol" w:hAnsi="Symbol"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8B2B5B"/>
    <w:multiLevelType w:val="hybridMultilevel"/>
    <w:tmpl w:val="05EEF68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5A77AB0"/>
    <w:multiLevelType w:val="hybridMultilevel"/>
    <w:tmpl w:val="7ABC1F60"/>
    <w:lvl w:ilvl="0" w:tplc="18D0313C">
      <w:start w:val="1"/>
      <w:numFmt w:val="bullet"/>
      <w:pStyle w:val="CowiSideHeaderLabelUnChecked"/>
      <w:lvlText w:val=""/>
      <w:lvlJc w:val="left"/>
      <w:pPr>
        <w:tabs>
          <w:tab w:val="num" w:pos="1078"/>
        </w:tabs>
        <w:ind w:left="1078" w:hanging="227"/>
      </w:pPr>
      <w:rPr>
        <w:rFonts w:ascii="Symbol" w:hAnsi="Symbol" w:hint="default"/>
        <w:color w:val="auto"/>
      </w:rPr>
    </w:lvl>
    <w:lvl w:ilvl="1" w:tplc="04060019" w:tentative="1">
      <w:start w:val="1"/>
      <w:numFmt w:val="lowerLetter"/>
      <w:lvlText w:val="%2."/>
      <w:lvlJc w:val="left"/>
      <w:pPr>
        <w:tabs>
          <w:tab w:val="num" w:pos="2291"/>
        </w:tabs>
        <w:ind w:left="2291" w:hanging="360"/>
      </w:pPr>
    </w:lvl>
    <w:lvl w:ilvl="2" w:tplc="0406001B" w:tentative="1">
      <w:start w:val="1"/>
      <w:numFmt w:val="lowerRoman"/>
      <w:lvlText w:val="%3."/>
      <w:lvlJc w:val="right"/>
      <w:pPr>
        <w:tabs>
          <w:tab w:val="num" w:pos="3011"/>
        </w:tabs>
        <w:ind w:left="3011" w:hanging="180"/>
      </w:pPr>
    </w:lvl>
    <w:lvl w:ilvl="3" w:tplc="0406000F" w:tentative="1">
      <w:start w:val="1"/>
      <w:numFmt w:val="decimal"/>
      <w:lvlText w:val="%4."/>
      <w:lvlJc w:val="left"/>
      <w:pPr>
        <w:tabs>
          <w:tab w:val="num" w:pos="3731"/>
        </w:tabs>
        <w:ind w:left="3731" w:hanging="360"/>
      </w:pPr>
    </w:lvl>
    <w:lvl w:ilvl="4" w:tplc="04060019" w:tentative="1">
      <w:start w:val="1"/>
      <w:numFmt w:val="lowerLetter"/>
      <w:lvlText w:val="%5."/>
      <w:lvlJc w:val="left"/>
      <w:pPr>
        <w:tabs>
          <w:tab w:val="num" w:pos="4451"/>
        </w:tabs>
        <w:ind w:left="4451" w:hanging="360"/>
      </w:pPr>
    </w:lvl>
    <w:lvl w:ilvl="5" w:tplc="0406001B" w:tentative="1">
      <w:start w:val="1"/>
      <w:numFmt w:val="lowerRoman"/>
      <w:lvlText w:val="%6."/>
      <w:lvlJc w:val="right"/>
      <w:pPr>
        <w:tabs>
          <w:tab w:val="num" w:pos="5171"/>
        </w:tabs>
        <w:ind w:left="5171" w:hanging="180"/>
      </w:pPr>
    </w:lvl>
    <w:lvl w:ilvl="6" w:tplc="0406000F" w:tentative="1">
      <w:start w:val="1"/>
      <w:numFmt w:val="decimal"/>
      <w:lvlText w:val="%7."/>
      <w:lvlJc w:val="left"/>
      <w:pPr>
        <w:tabs>
          <w:tab w:val="num" w:pos="5891"/>
        </w:tabs>
        <w:ind w:left="5891" w:hanging="360"/>
      </w:pPr>
    </w:lvl>
    <w:lvl w:ilvl="7" w:tplc="04060019" w:tentative="1">
      <w:start w:val="1"/>
      <w:numFmt w:val="lowerLetter"/>
      <w:lvlText w:val="%8."/>
      <w:lvlJc w:val="left"/>
      <w:pPr>
        <w:tabs>
          <w:tab w:val="num" w:pos="6611"/>
        </w:tabs>
        <w:ind w:left="6611" w:hanging="360"/>
      </w:pPr>
    </w:lvl>
    <w:lvl w:ilvl="8" w:tplc="0406001B" w:tentative="1">
      <w:start w:val="1"/>
      <w:numFmt w:val="lowerRoman"/>
      <w:lvlText w:val="%9."/>
      <w:lvlJc w:val="right"/>
      <w:pPr>
        <w:tabs>
          <w:tab w:val="num" w:pos="7331"/>
        </w:tabs>
        <w:ind w:left="7331" w:hanging="180"/>
      </w:pPr>
    </w:lvl>
  </w:abstractNum>
  <w:abstractNum w:abstractNumId="3" w15:restartNumberingAfterBreak="0">
    <w:nsid w:val="08055A57"/>
    <w:multiLevelType w:val="multilevel"/>
    <w:tmpl w:val="008C36DA"/>
    <w:lvl w:ilvl="0">
      <w:start w:val="1"/>
      <w:numFmt w:val="upperLetter"/>
      <w:pStyle w:val="AB-Overskrift1"/>
      <w:suff w:val="space"/>
      <w:lvlText w:val="%1."/>
      <w:lvlJc w:val="left"/>
      <w:pPr>
        <w:ind w:left="0" w:firstLine="0"/>
      </w:pPr>
      <w:rPr>
        <w:rFonts w:hint="default"/>
      </w:rPr>
    </w:lvl>
    <w:lvl w:ilvl="1">
      <w:start w:val="1"/>
      <w:numFmt w:val="lowerLetter"/>
      <w:pStyle w:val="AB-Overskrift2"/>
      <w:suff w:val="space"/>
      <w:lvlText w:val="%2."/>
      <w:lvlJc w:val="left"/>
      <w:pPr>
        <w:ind w:left="0" w:firstLine="0"/>
      </w:pPr>
      <w:rPr>
        <w:rFonts w:hint="default"/>
      </w:rPr>
    </w:lvl>
    <w:lvl w:ilvl="2">
      <w:start w:val="1"/>
      <w:numFmt w:val="lowerRoman"/>
      <w:pStyle w:val="AB-Overskrift3"/>
      <w:suff w:val="space"/>
      <w:lvlText w:val="%3)"/>
      <w:lvlJc w:val="left"/>
      <w:pPr>
        <w:ind w:left="0" w:firstLine="0"/>
      </w:pPr>
      <w:rPr>
        <w:rFonts w:hint="default"/>
      </w:rPr>
    </w:lvl>
    <w:lvl w:ilvl="3">
      <w:start w:val="1"/>
      <w:numFmt w:val="lowerLetter"/>
      <w:pStyle w:val="AB-Overskrift4"/>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hint="default"/>
      </w:rPr>
    </w:lvl>
    <w:lvl w:ilvl="6">
      <w:start w:val="1"/>
      <w:numFmt w:val="decimal"/>
      <w:suff w:val="space"/>
      <w:lvlText w:val="%7."/>
      <w:lvlJc w:val="left"/>
      <w:pPr>
        <w:ind w:left="0" w:firstLine="0"/>
      </w:pPr>
      <w:rPr>
        <w:rFonts w:hint="default"/>
      </w:rPr>
    </w:lvl>
    <w:lvl w:ilvl="7">
      <w:start w:val="1"/>
      <w:numFmt w:val="lowerLetter"/>
      <w:suff w:val="space"/>
      <w:lvlText w:val="%8."/>
      <w:lvlJc w:val="left"/>
      <w:pPr>
        <w:ind w:left="0" w:firstLine="0"/>
      </w:pPr>
      <w:rPr>
        <w:rFonts w:hint="default"/>
      </w:rPr>
    </w:lvl>
    <w:lvl w:ilvl="8">
      <w:start w:val="1"/>
      <w:numFmt w:val="lowerRoman"/>
      <w:suff w:val="space"/>
      <w:lvlText w:val="%9."/>
      <w:lvlJc w:val="left"/>
      <w:pPr>
        <w:ind w:left="0" w:firstLine="0"/>
      </w:pPr>
      <w:rPr>
        <w:rFonts w:hint="default"/>
      </w:rPr>
    </w:lvl>
  </w:abstractNum>
  <w:abstractNum w:abstractNumId="4" w15:restartNumberingAfterBreak="0">
    <w:nsid w:val="0C5F4B77"/>
    <w:multiLevelType w:val="multilevel"/>
    <w:tmpl w:val="D60062EA"/>
    <w:lvl w:ilvl="0">
      <w:start w:val="1"/>
      <w:numFmt w:val="upperLetter"/>
      <w:pStyle w:val="Opstilling-Amedturkis"/>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0F404C87"/>
    <w:multiLevelType w:val="multilevel"/>
    <w:tmpl w:val="0DE43802"/>
    <w:lvl w:ilvl="0">
      <w:start w:val="1"/>
      <w:numFmt w:val="decimal"/>
      <w:pStyle w:val="IKT-Overskrift1"/>
      <w:suff w:val="space"/>
      <w:lvlText w:val="%1."/>
      <w:lvlJc w:val="left"/>
      <w:pPr>
        <w:ind w:left="0" w:firstLine="0"/>
      </w:pPr>
      <w:rPr>
        <w:rFonts w:hint="default"/>
      </w:rPr>
    </w:lvl>
    <w:lvl w:ilvl="1">
      <w:start w:val="1"/>
      <w:numFmt w:val="decimal"/>
      <w:pStyle w:val="IKT-Overskrift2"/>
      <w:suff w:val="space"/>
      <w:lvlText w:val="%1.%2."/>
      <w:lvlJc w:val="left"/>
      <w:pPr>
        <w:ind w:left="0" w:firstLine="0"/>
      </w:pPr>
      <w:rPr>
        <w:rFonts w:hint="default"/>
      </w:rPr>
    </w:lvl>
    <w:lvl w:ilvl="2">
      <w:start w:val="1"/>
      <w:numFmt w:val="decimal"/>
      <w:pStyle w:val="IKT-Overskrift3"/>
      <w:suff w:val="space"/>
      <w:lvlText w:val="%1.%2.%3."/>
      <w:lvlJc w:val="left"/>
      <w:pPr>
        <w:ind w:left="0" w:firstLine="0"/>
      </w:pPr>
      <w:rPr>
        <w:rFonts w:hint="default"/>
      </w:rPr>
    </w:lvl>
    <w:lvl w:ilvl="3">
      <w:start w:val="1"/>
      <w:numFmt w:val="decimal"/>
      <w:pStyle w:val="IKT-Overskrift4"/>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B0F3755"/>
    <w:multiLevelType w:val="hybridMultilevel"/>
    <w:tmpl w:val="C0109686"/>
    <w:lvl w:ilvl="0" w:tplc="198E9C94">
      <w:start w:val="1"/>
      <w:numFmt w:val="bullet"/>
      <w:pStyle w:val="Paragraphbullet"/>
      <w:lvlText w:val=""/>
      <w:lvlJc w:val="left"/>
      <w:pPr>
        <w:tabs>
          <w:tab w:val="num" w:pos="1559"/>
        </w:tabs>
        <w:ind w:left="1559" w:hanging="425"/>
      </w:pPr>
      <w:rPr>
        <w:rFonts w:ascii="Symbol" w:hAnsi="Symbol" w:hint="default"/>
      </w:rPr>
    </w:lvl>
    <w:lvl w:ilvl="1" w:tplc="04060003" w:tentative="1">
      <w:start w:val="1"/>
      <w:numFmt w:val="bullet"/>
      <w:lvlText w:val="o"/>
      <w:lvlJc w:val="left"/>
      <w:pPr>
        <w:tabs>
          <w:tab w:val="num" w:pos="2574"/>
        </w:tabs>
        <w:ind w:left="2574" w:hanging="360"/>
      </w:pPr>
      <w:rPr>
        <w:rFonts w:ascii="Courier New" w:hAnsi="Courier New" w:cs="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cs="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cs="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7" w15:restartNumberingAfterBreak="0">
    <w:nsid w:val="1BE30164"/>
    <w:multiLevelType w:val="hybridMultilevel"/>
    <w:tmpl w:val="6734BBBE"/>
    <w:lvl w:ilvl="0" w:tplc="6DAE21C8">
      <w:start w:val="2"/>
      <w:numFmt w:val="bullet"/>
      <w:lvlText w:val="-"/>
      <w:lvlJc w:val="left"/>
      <w:pPr>
        <w:ind w:left="360" w:hanging="360"/>
      </w:pPr>
      <w:rPr>
        <w:rFonts w:ascii="Arial" w:eastAsiaTheme="minorHAnsi"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6374B53"/>
    <w:multiLevelType w:val="multilevel"/>
    <w:tmpl w:val="0688013C"/>
    <w:lvl w:ilvl="0">
      <w:start w:val="1"/>
      <w:numFmt w:val="lowerLetter"/>
      <w:pStyle w:val="Opstilling-amedturkis0"/>
      <w:lvlText w:val="%1)"/>
      <w:lvlJc w:val="left"/>
      <w:pPr>
        <w:ind w:left="369" w:hanging="369"/>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Roman"/>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lowerLetter"/>
      <w:lvlText w:val="%7."/>
      <w:lvlJc w:val="left"/>
      <w:pPr>
        <w:ind w:left="1988" w:hanging="284"/>
      </w:pPr>
      <w:rPr>
        <w:rFonts w:hint="default"/>
      </w:rPr>
    </w:lvl>
    <w:lvl w:ilvl="7">
      <w:start w:val="1"/>
      <w:numFmt w:val="lowerRoman"/>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9" w15:restartNumberingAfterBreak="0">
    <w:nsid w:val="288D6583"/>
    <w:multiLevelType w:val="hybridMultilevel"/>
    <w:tmpl w:val="3B662786"/>
    <w:lvl w:ilvl="0" w:tplc="04060001">
      <w:start w:val="1"/>
      <w:numFmt w:val="bullet"/>
      <w:pStyle w:val="Punkter"/>
      <w:lvlText w:val=""/>
      <w:lvlJc w:val="left"/>
      <w:pPr>
        <w:tabs>
          <w:tab w:val="num" w:pos="607"/>
        </w:tabs>
        <w:ind w:left="511" w:hanging="511"/>
      </w:pPr>
      <w:rPr>
        <w:rFonts w:ascii="Symbol" w:hAnsi="Symbol" w:hint="default"/>
        <w:kern w:val="28"/>
        <w:sz w:val="22"/>
        <w:szCs w:val="22"/>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AE3CD4"/>
    <w:multiLevelType w:val="multilevel"/>
    <w:tmpl w:val="867825D2"/>
    <w:lvl w:ilvl="0">
      <w:start w:val="1"/>
      <w:numFmt w:val="decimal"/>
      <w:pStyle w:val="Opstilling-1medturkis"/>
      <w:lvlText w:val="%1."/>
      <w:lvlJc w:val="left"/>
      <w:pPr>
        <w:ind w:left="369" w:hanging="369"/>
      </w:pPr>
      <w:rPr>
        <w:rFonts w:hint="default"/>
      </w:rPr>
    </w:lvl>
    <w:lvl w:ilvl="1">
      <w:start w:val="1"/>
      <w:numFmt w:val="decimal"/>
      <w:lvlText w:val="%1.%2."/>
      <w:lvlJc w:val="left"/>
      <w:pPr>
        <w:ind w:left="964" w:hanging="595"/>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665" w:hanging="907"/>
      </w:pPr>
      <w:rPr>
        <w:rFonts w:hint="default"/>
      </w:rPr>
    </w:lvl>
    <w:lvl w:ilvl="4">
      <w:start w:val="1"/>
      <w:numFmt w:val="decimal"/>
      <w:lvlText w:val="%1.%2.%3.%4.%5."/>
      <w:lvlJc w:val="left"/>
      <w:pPr>
        <w:ind w:left="2835" w:hanging="1077"/>
      </w:pPr>
      <w:rPr>
        <w:rFonts w:hint="default"/>
      </w:rPr>
    </w:lvl>
    <w:lvl w:ilvl="5">
      <w:start w:val="1"/>
      <w:numFmt w:val="decimal"/>
      <w:lvlText w:val="%1.%2.%3.%4.%5.%6."/>
      <w:lvlJc w:val="left"/>
      <w:pPr>
        <w:ind w:left="3005" w:hanging="1247"/>
      </w:pPr>
      <w:rPr>
        <w:rFonts w:hint="default"/>
      </w:rPr>
    </w:lvl>
    <w:lvl w:ilvl="6">
      <w:start w:val="1"/>
      <w:numFmt w:val="decimal"/>
      <w:lvlText w:val="%1.%2.%3.%4.%5.%6.%7."/>
      <w:lvlJc w:val="left"/>
      <w:pPr>
        <w:ind w:left="3119" w:hanging="1361"/>
      </w:pPr>
      <w:rPr>
        <w:rFonts w:hint="default"/>
      </w:rPr>
    </w:lvl>
    <w:lvl w:ilvl="7">
      <w:start w:val="1"/>
      <w:numFmt w:val="decimal"/>
      <w:lvlText w:val="%1.%2.%3.%4.%5.%6.%7.%8."/>
      <w:lvlJc w:val="left"/>
      <w:pPr>
        <w:ind w:left="3289" w:hanging="1531"/>
      </w:pPr>
      <w:rPr>
        <w:rFonts w:hint="default"/>
      </w:rPr>
    </w:lvl>
    <w:lvl w:ilvl="8">
      <w:start w:val="1"/>
      <w:numFmt w:val="decimal"/>
      <w:lvlText w:val="%1.%2.%3.%4.%5.%6.%7.%8.%9."/>
      <w:lvlJc w:val="left"/>
      <w:pPr>
        <w:ind w:left="3402" w:hanging="1644"/>
      </w:pPr>
      <w:rPr>
        <w:rFonts w:hint="default"/>
      </w:rPr>
    </w:lvl>
  </w:abstractNum>
  <w:abstractNum w:abstractNumId="11" w15:restartNumberingAfterBreak="0">
    <w:nsid w:val="348625D6"/>
    <w:multiLevelType w:val="multilevel"/>
    <w:tmpl w:val="B6648CA6"/>
    <w:lvl w:ilvl="0">
      <w:start w:val="1"/>
      <w:numFmt w:val="upperLetter"/>
      <w:pStyle w:val="SB-Overskrift1"/>
      <w:suff w:val="space"/>
      <w:lvlText w:val="%1."/>
      <w:lvlJc w:val="left"/>
      <w:pPr>
        <w:ind w:left="0" w:firstLine="0"/>
      </w:pPr>
      <w:rPr>
        <w:rFonts w:hint="default"/>
      </w:rPr>
    </w:lvl>
    <w:lvl w:ilvl="1">
      <w:start w:val="1"/>
      <w:numFmt w:val="lowerLetter"/>
      <w:pStyle w:val="SB-Overskrift2"/>
      <w:suff w:val="space"/>
      <w:lvlText w:val="%2."/>
      <w:lvlJc w:val="left"/>
      <w:pPr>
        <w:ind w:left="0" w:firstLine="0"/>
      </w:pPr>
      <w:rPr>
        <w:rFonts w:hint="default"/>
      </w:rPr>
    </w:lvl>
    <w:lvl w:ilvl="2">
      <w:start w:val="1"/>
      <w:numFmt w:val="lowerRoman"/>
      <w:pStyle w:val="SB-Overskrift3"/>
      <w:suff w:val="space"/>
      <w:lvlText w:val="%3)"/>
      <w:lvlJc w:val="left"/>
      <w:pPr>
        <w:ind w:left="0" w:firstLine="0"/>
      </w:pPr>
      <w:rPr>
        <w:rFonts w:hint="default"/>
      </w:rPr>
    </w:lvl>
    <w:lvl w:ilvl="3">
      <w:start w:val="1"/>
      <w:numFmt w:val="lowerLetter"/>
      <w:pStyle w:val="SB-Overskrift4"/>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hint="default"/>
      </w:rPr>
    </w:lvl>
    <w:lvl w:ilvl="6">
      <w:start w:val="1"/>
      <w:numFmt w:val="decimal"/>
      <w:suff w:val="space"/>
      <w:lvlText w:val="%7."/>
      <w:lvlJc w:val="left"/>
      <w:pPr>
        <w:ind w:left="0" w:firstLine="0"/>
      </w:pPr>
      <w:rPr>
        <w:rFonts w:hint="default"/>
      </w:rPr>
    </w:lvl>
    <w:lvl w:ilvl="7">
      <w:start w:val="1"/>
      <w:numFmt w:val="lowerLetter"/>
      <w:suff w:val="space"/>
      <w:lvlText w:val="%8."/>
      <w:lvlJc w:val="left"/>
      <w:pPr>
        <w:ind w:left="0" w:firstLine="0"/>
      </w:pPr>
      <w:rPr>
        <w:rFonts w:hint="default"/>
      </w:rPr>
    </w:lvl>
    <w:lvl w:ilvl="8">
      <w:start w:val="1"/>
      <w:numFmt w:val="lowerRoman"/>
      <w:suff w:val="space"/>
      <w:lvlText w:val="%9."/>
      <w:lvlJc w:val="left"/>
      <w:pPr>
        <w:ind w:left="0" w:firstLine="0"/>
      </w:pPr>
      <w:rPr>
        <w:rFonts w:hint="default"/>
      </w:rPr>
    </w:lvl>
  </w:abstractNum>
  <w:abstractNum w:abstractNumId="12" w15:restartNumberingAfterBreak="0">
    <w:nsid w:val="37A86039"/>
    <w:multiLevelType w:val="multilevel"/>
    <w:tmpl w:val="A9C69AC6"/>
    <w:lvl w:ilvl="0">
      <w:start w:val="1"/>
      <w:numFmt w:val="upperLetter"/>
      <w:pStyle w:val="Opstilling-A"/>
      <w:lvlText w:val="%1."/>
      <w:lvlJc w:val="left"/>
      <w:pPr>
        <w:ind w:left="369" w:hanging="369"/>
      </w:pPr>
      <w:rPr>
        <w:rFonts w:hint="default"/>
      </w:rPr>
    </w:lvl>
    <w:lvl w:ilvl="1">
      <w:start w:val="1"/>
      <w:numFmt w:val="lowerLetter"/>
      <w:suff w:val="space"/>
      <w:lvlText w:val="%2."/>
      <w:lvlJc w:val="left"/>
      <w:pPr>
        <w:ind w:left="720" w:hanging="363"/>
      </w:pPr>
      <w:rPr>
        <w:rFonts w:hint="default"/>
      </w:rPr>
    </w:lvl>
    <w:lvl w:ilvl="2">
      <w:start w:val="1"/>
      <w:numFmt w:val="lowerRoman"/>
      <w:suff w:val="space"/>
      <w:lvlText w:val="%3."/>
      <w:lvlJc w:val="left"/>
      <w:pPr>
        <w:ind w:left="1077" w:hanging="357"/>
      </w:pPr>
      <w:rPr>
        <w:rFonts w:hint="default"/>
      </w:rPr>
    </w:lvl>
    <w:lvl w:ilvl="3">
      <w:start w:val="1"/>
      <w:numFmt w:val="decimal"/>
      <w:suff w:val="space"/>
      <w:lvlText w:val="%4."/>
      <w:lvlJc w:val="left"/>
      <w:pPr>
        <w:ind w:left="1440" w:hanging="360"/>
      </w:pPr>
      <w:rPr>
        <w:rFonts w:hint="default"/>
      </w:rPr>
    </w:lvl>
    <w:lvl w:ilvl="4">
      <w:start w:val="1"/>
      <w:numFmt w:val="lowerLetter"/>
      <w:suff w:val="space"/>
      <w:lvlText w:val="%5."/>
      <w:lvlJc w:val="left"/>
      <w:pPr>
        <w:ind w:left="1800" w:hanging="360"/>
      </w:pPr>
      <w:rPr>
        <w:rFonts w:hint="default"/>
      </w:rPr>
    </w:lvl>
    <w:lvl w:ilvl="5">
      <w:start w:val="1"/>
      <w:numFmt w:val="lowerRoman"/>
      <w:suff w:val="space"/>
      <w:lvlText w:val="%6."/>
      <w:lvlJc w:val="left"/>
      <w:pPr>
        <w:ind w:left="2160" w:hanging="360"/>
      </w:pPr>
      <w:rPr>
        <w:rFonts w:hint="default"/>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13" w15:restartNumberingAfterBreak="0">
    <w:nsid w:val="497F43ED"/>
    <w:multiLevelType w:val="multilevel"/>
    <w:tmpl w:val="DA384E34"/>
    <w:lvl w:ilvl="0">
      <w:start w:val="1"/>
      <w:numFmt w:val="decimal"/>
      <w:pStyle w:val="AAB-Overskrift1"/>
      <w:suff w:val="space"/>
      <w:lvlText w:val="%1."/>
      <w:lvlJc w:val="left"/>
      <w:pPr>
        <w:ind w:left="0" w:firstLine="0"/>
      </w:pPr>
      <w:rPr>
        <w:rFonts w:hint="default"/>
      </w:rPr>
    </w:lvl>
    <w:lvl w:ilvl="1">
      <w:start w:val="1"/>
      <w:numFmt w:val="decimal"/>
      <w:pStyle w:val="AAB-Overskrift2"/>
      <w:suff w:val="space"/>
      <w:lvlText w:val="%1.%2."/>
      <w:lvlJc w:val="left"/>
      <w:pPr>
        <w:ind w:left="0" w:firstLine="0"/>
      </w:pPr>
      <w:rPr>
        <w:rFonts w:hint="default"/>
      </w:rPr>
    </w:lvl>
    <w:lvl w:ilvl="2">
      <w:start w:val="1"/>
      <w:numFmt w:val="decimal"/>
      <w:pStyle w:val="AAB-Overskrift3"/>
      <w:suff w:val="space"/>
      <w:lvlText w:val="%1.%2.%3."/>
      <w:lvlJc w:val="left"/>
      <w:pPr>
        <w:ind w:left="0" w:firstLine="0"/>
      </w:pPr>
      <w:rPr>
        <w:rFonts w:hint="default"/>
      </w:rPr>
    </w:lvl>
    <w:lvl w:ilvl="3">
      <w:start w:val="1"/>
      <w:numFmt w:val="decimal"/>
      <w:pStyle w:val="AAB-Overskrift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52030CDE"/>
    <w:multiLevelType w:val="hybridMultilevel"/>
    <w:tmpl w:val="2DD8303A"/>
    <w:lvl w:ilvl="0" w:tplc="57D888A4">
      <w:start w:val="1"/>
      <w:numFmt w:val="bullet"/>
      <w:pStyle w:val="StyleLeftAfter0ptLinespacingMultiple12li"/>
      <w:lvlText w:val=""/>
      <w:lvlJc w:val="left"/>
      <w:pPr>
        <w:tabs>
          <w:tab w:val="num" w:pos="360"/>
        </w:tabs>
        <w:ind w:left="360" w:hanging="360"/>
      </w:pPr>
      <w:rPr>
        <w:rFonts w:ascii="Symbol" w:hAnsi="Symbol" w:hint="default"/>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8F1016"/>
    <w:multiLevelType w:val="hybridMultilevel"/>
    <w:tmpl w:val="6E5A0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B7A1559"/>
    <w:multiLevelType w:val="hybridMultilevel"/>
    <w:tmpl w:val="6B92308E"/>
    <w:lvl w:ilvl="0" w:tplc="0D527322">
      <w:start w:val="1"/>
      <w:numFmt w:val="bullet"/>
      <w:pStyle w:val="Turkispunkt"/>
      <w:lvlText w:val=""/>
      <w:lvlJc w:val="left"/>
      <w:pPr>
        <w:ind w:left="360" w:hanging="360"/>
      </w:pPr>
      <w:rPr>
        <w:rFonts w:ascii="Symbol" w:hAnsi="Symbol" w:hint="default"/>
      </w:rPr>
    </w:lvl>
    <w:lvl w:ilvl="1" w:tplc="04060003" w:tentative="1">
      <w:start w:val="1"/>
      <w:numFmt w:val="bullet"/>
      <w:lvlText w:val="o"/>
      <w:lvlJc w:val="left"/>
      <w:pPr>
        <w:ind w:left="1083" w:hanging="360"/>
      </w:pPr>
      <w:rPr>
        <w:rFonts w:ascii="Courier New" w:hAnsi="Courier New" w:cs="Courier New" w:hint="default"/>
      </w:rPr>
    </w:lvl>
    <w:lvl w:ilvl="2" w:tplc="04060005" w:tentative="1">
      <w:start w:val="1"/>
      <w:numFmt w:val="bullet"/>
      <w:lvlText w:val=""/>
      <w:lvlJc w:val="left"/>
      <w:pPr>
        <w:ind w:left="1803" w:hanging="360"/>
      </w:pPr>
      <w:rPr>
        <w:rFonts w:ascii="Wingdings" w:hAnsi="Wingdings" w:hint="default"/>
      </w:rPr>
    </w:lvl>
    <w:lvl w:ilvl="3" w:tplc="04060001" w:tentative="1">
      <w:start w:val="1"/>
      <w:numFmt w:val="bullet"/>
      <w:lvlText w:val=""/>
      <w:lvlJc w:val="left"/>
      <w:pPr>
        <w:ind w:left="2523" w:hanging="360"/>
      </w:pPr>
      <w:rPr>
        <w:rFonts w:ascii="Symbol" w:hAnsi="Symbol" w:hint="default"/>
      </w:rPr>
    </w:lvl>
    <w:lvl w:ilvl="4" w:tplc="04060003" w:tentative="1">
      <w:start w:val="1"/>
      <w:numFmt w:val="bullet"/>
      <w:lvlText w:val="o"/>
      <w:lvlJc w:val="left"/>
      <w:pPr>
        <w:ind w:left="3243" w:hanging="360"/>
      </w:pPr>
      <w:rPr>
        <w:rFonts w:ascii="Courier New" w:hAnsi="Courier New" w:cs="Courier New" w:hint="default"/>
      </w:rPr>
    </w:lvl>
    <w:lvl w:ilvl="5" w:tplc="04060005" w:tentative="1">
      <w:start w:val="1"/>
      <w:numFmt w:val="bullet"/>
      <w:lvlText w:val=""/>
      <w:lvlJc w:val="left"/>
      <w:pPr>
        <w:ind w:left="3963" w:hanging="360"/>
      </w:pPr>
      <w:rPr>
        <w:rFonts w:ascii="Wingdings" w:hAnsi="Wingdings" w:hint="default"/>
      </w:rPr>
    </w:lvl>
    <w:lvl w:ilvl="6" w:tplc="04060001" w:tentative="1">
      <w:start w:val="1"/>
      <w:numFmt w:val="bullet"/>
      <w:lvlText w:val=""/>
      <w:lvlJc w:val="left"/>
      <w:pPr>
        <w:ind w:left="4683" w:hanging="360"/>
      </w:pPr>
      <w:rPr>
        <w:rFonts w:ascii="Symbol" w:hAnsi="Symbol" w:hint="default"/>
      </w:rPr>
    </w:lvl>
    <w:lvl w:ilvl="7" w:tplc="04060003" w:tentative="1">
      <w:start w:val="1"/>
      <w:numFmt w:val="bullet"/>
      <w:lvlText w:val="o"/>
      <w:lvlJc w:val="left"/>
      <w:pPr>
        <w:ind w:left="5403" w:hanging="360"/>
      </w:pPr>
      <w:rPr>
        <w:rFonts w:ascii="Courier New" w:hAnsi="Courier New" w:cs="Courier New" w:hint="default"/>
      </w:rPr>
    </w:lvl>
    <w:lvl w:ilvl="8" w:tplc="04060005" w:tentative="1">
      <w:start w:val="1"/>
      <w:numFmt w:val="bullet"/>
      <w:lvlText w:val=""/>
      <w:lvlJc w:val="left"/>
      <w:pPr>
        <w:ind w:left="6123" w:hanging="360"/>
      </w:pPr>
      <w:rPr>
        <w:rFonts w:ascii="Wingdings" w:hAnsi="Wingdings" w:hint="default"/>
      </w:rPr>
    </w:lvl>
  </w:abstractNum>
  <w:abstractNum w:abstractNumId="17" w15:restartNumberingAfterBreak="0">
    <w:nsid w:val="60864E43"/>
    <w:multiLevelType w:val="multilevel"/>
    <w:tmpl w:val="D2DA7194"/>
    <w:lvl w:ilvl="0">
      <w:start w:val="1"/>
      <w:numFmt w:val="lowerLetter"/>
      <w:pStyle w:val="Opstilling-a0"/>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Roman"/>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lowerLetter"/>
      <w:lvlText w:val="%7."/>
      <w:lvlJc w:val="left"/>
      <w:pPr>
        <w:ind w:left="1988" w:hanging="284"/>
      </w:pPr>
      <w:rPr>
        <w:rFonts w:hint="default"/>
      </w:rPr>
    </w:lvl>
    <w:lvl w:ilvl="7">
      <w:start w:val="1"/>
      <w:numFmt w:val="lowerRoman"/>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8" w15:restartNumberingAfterBreak="0">
    <w:nsid w:val="615E3111"/>
    <w:multiLevelType w:val="multilevel"/>
    <w:tmpl w:val="2460D18E"/>
    <w:lvl w:ilvl="0">
      <w:start w:val="1"/>
      <w:numFmt w:val="decimal"/>
      <w:pStyle w:val="SAB-Overskrift1"/>
      <w:suff w:val="space"/>
      <w:lvlText w:val="%1."/>
      <w:lvlJc w:val="left"/>
      <w:pPr>
        <w:ind w:left="0" w:firstLine="0"/>
      </w:pPr>
      <w:rPr>
        <w:rFonts w:hint="default"/>
      </w:rPr>
    </w:lvl>
    <w:lvl w:ilvl="1">
      <w:start w:val="1"/>
      <w:numFmt w:val="decimal"/>
      <w:pStyle w:val="SAB-Overskrift2"/>
      <w:suff w:val="space"/>
      <w:lvlText w:val="%1.%2"/>
      <w:lvlJc w:val="left"/>
      <w:pPr>
        <w:ind w:left="0" w:firstLine="0"/>
      </w:pPr>
      <w:rPr>
        <w:rFonts w:hint="default"/>
        <w:b w:val="0"/>
        <w:i w:val="0"/>
        <w:sz w:val="24"/>
      </w:rPr>
    </w:lvl>
    <w:lvl w:ilvl="2">
      <w:start w:val="1"/>
      <w:numFmt w:val="decimal"/>
      <w:pStyle w:val="SAB-Overskrift3"/>
      <w:suff w:val="space"/>
      <w:lvlText w:val="%1.%2.%3"/>
      <w:lvlJc w:val="left"/>
      <w:pPr>
        <w:ind w:left="0" w:firstLine="0"/>
      </w:pPr>
      <w:rPr>
        <w:rFonts w:hint="default"/>
      </w:rPr>
    </w:lvl>
    <w:lvl w:ilvl="3">
      <w:start w:val="1"/>
      <w:numFmt w:val="decimal"/>
      <w:pStyle w:val="SAB-Overskrift4"/>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596536A"/>
    <w:multiLevelType w:val="multilevel"/>
    <w:tmpl w:val="C7B02A58"/>
    <w:lvl w:ilvl="0">
      <w:start w:val="1"/>
      <w:numFmt w:val="lowerLetter"/>
      <w:lvlText w:val="%1)"/>
      <w:lvlJc w:val="left"/>
      <w:pPr>
        <w:ind w:left="284" w:hanging="284"/>
      </w:pPr>
      <w:rPr>
        <w:rFonts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20"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1" w15:restartNumberingAfterBreak="0">
    <w:nsid w:val="7FB354B8"/>
    <w:multiLevelType w:val="multilevel"/>
    <w:tmpl w:val="FC64229A"/>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004937513">
    <w:abstractNumId w:val="21"/>
  </w:num>
  <w:num w:numId="2" w16cid:durableId="2089376703">
    <w:abstractNumId w:val="20"/>
  </w:num>
  <w:num w:numId="3" w16cid:durableId="1060666657">
    <w:abstractNumId w:val="15"/>
  </w:num>
  <w:num w:numId="4" w16cid:durableId="261182303">
    <w:abstractNumId w:val="0"/>
  </w:num>
  <w:num w:numId="5" w16cid:durableId="974289720">
    <w:abstractNumId w:val="1"/>
  </w:num>
  <w:num w:numId="6" w16cid:durableId="2113474808">
    <w:abstractNumId w:val="9"/>
  </w:num>
  <w:num w:numId="7" w16cid:durableId="1733890647">
    <w:abstractNumId w:val="14"/>
  </w:num>
  <w:num w:numId="8" w16cid:durableId="615411080">
    <w:abstractNumId w:val="6"/>
  </w:num>
  <w:num w:numId="9" w16cid:durableId="1886602466">
    <w:abstractNumId w:val="2"/>
  </w:num>
  <w:num w:numId="10" w16cid:durableId="2095513753">
    <w:abstractNumId w:val="19"/>
  </w:num>
  <w:num w:numId="11" w16cid:durableId="540435615">
    <w:abstractNumId w:val="7"/>
  </w:num>
  <w:num w:numId="12" w16cid:durableId="860509444">
    <w:abstractNumId w:val="13"/>
  </w:num>
  <w:num w:numId="13" w16cid:durableId="270209935">
    <w:abstractNumId w:val="3"/>
  </w:num>
  <w:num w:numId="14" w16cid:durableId="1735810369">
    <w:abstractNumId w:val="18"/>
  </w:num>
  <w:num w:numId="15" w16cid:durableId="71705635">
    <w:abstractNumId w:val="11"/>
  </w:num>
  <w:num w:numId="16" w16cid:durableId="902838248">
    <w:abstractNumId w:val="5"/>
  </w:num>
  <w:num w:numId="17" w16cid:durableId="1953129037">
    <w:abstractNumId w:val="10"/>
  </w:num>
  <w:num w:numId="18" w16cid:durableId="1691179585">
    <w:abstractNumId w:val="17"/>
  </w:num>
  <w:num w:numId="19" w16cid:durableId="1492715479">
    <w:abstractNumId w:val="8"/>
  </w:num>
  <w:num w:numId="20" w16cid:durableId="2027826995">
    <w:abstractNumId w:val="12"/>
  </w:num>
  <w:num w:numId="21" w16cid:durableId="1878857845">
    <w:abstractNumId w:val="4"/>
  </w:num>
  <w:num w:numId="22" w16cid:durableId="188751994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1304"/>
  <w:autoHyphenation/>
  <w:hyphenationZone w:val="425"/>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0DA"/>
    <w:rsid w:val="000046C5"/>
    <w:rsid w:val="000047F0"/>
    <w:rsid w:val="000100BB"/>
    <w:rsid w:val="00012595"/>
    <w:rsid w:val="00022BC9"/>
    <w:rsid w:val="00023BF8"/>
    <w:rsid w:val="0004583C"/>
    <w:rsid w:val="0004762D"/>
    <w:rsid w:val="0005181B"/>
    <w:rsid w:val="000773E6"/>
    <w:rsid w:val="000A1A62"/>
    <w:rsid w:val="000B3F0D"/>
    <w:rsid w:val="000D72CF"/>
    <w:rsid w:val="000D7C6B"/>
    <w:rsid w:val="000E5296"/>
    <w:rsid w:val="00107699"/>
    <w:rsid w:val="0011460A"/>
    <w:rsid w:val="00122B0B"/>
    <w:rsid w:val="00164119"/>
    <w:rsid w:val="0017048F"/>
    <w:rsid w:val="001739D0"/>
    <w:rsid w:val="00180267"/>
    <w:rsid w:val="001A0BC9"/>
    <w:rsid w:val="001A0F85"/>
    <w:rsid w:val="001A2EF7"/>
    <w:rsid w:val="001C0333"/>
    <w:rsid w:val="001C48F9"/>
    <w:rsid w:val="001E1210"/>
    <w:rsid w:val="0022024B"/>
    <w:rsid w:val="0022349B"/>
    <w:rsid w:val="0023190A"/>
    <w:rsid w:val="0023221F"/>
    <w:rsid w:val="00235BEA"/>
    <w:rsid w:val="00240983"/>
    <w:rsid w:val="00262429"/>
    <w:rsid w:val="00262A24"/>
    <w:rsid w:val="00265AB6"/>
    <w:rsid w:val="00276AFE"/>
    <w:rsid w:val="00281E21"/>
    <w:rsid w:val="002821AC"/>
    <w:rsid w:val="002A7AC2"/>
    <w:rsid w:val="002D0A77"/>
    <w:rsid w:val="002E2FAE"/>
    <w:rsid w:val="00310A2F"/>
    <w:rsid w:val="00317B60"/>
    <w:rsid w:val="003461BA"/>
    <w:rsid w:val="00352C24"/>
    <w:rsid w:val="00386BAC"/>
    <w:rsid w:val="00387CA7"/>
    <w:rsid w:val="003929A2"/>
    <w:rsid w:val="003B09F3"/>
    <w:rsid w:val="003B285D"/>
    <w:rsid w:val="003B5B78"/>
    <w:rsid w:val="003D064C"/>
    <w:rsid w:val="003F6880"/>
    <w:rsid w:val="003F71DB"/>
    <w:rsid w:val="00414052"/>
    <w:rsid w:val="00471C03"/>
    <w:rsid w:val="004818B6"/>
    <w:rsid w:val="00486A48"/>
    <w:rsid w:val="0049586E"/>
    <w:rsid w:val="004B2E0F"/>
    <w:rsid w:val="004C28BE"/>
    <w:rsid w:val="004C7007"/>
    <w:rsid w:val="004C7AB7"/>
    <w:rsid w:val="004E27E5"/>
    <w:rsid w:val="004E6552"/>
    <w:rsid w:val="004F2B12"/>
    <w:rsid w:val="004F3AB5"/>
    <w:rsid w:val="00504827"/>
    <w:rsid w:val="005070C7"/>
    <w:rsid w:val="005102D9"/>
    <w:rsid w:val="005254F5"/>
    <w:rsid w:val="0052790E"/>
    <w:rsid w:val="005473D9"/>
    <w:rsid w:val="00562C1E"/>
    <w:rsid w:val="00570D21"/>
    <w:rsid w:val="00572651"/>
    <w:rsid w:val="00572AA3"/>
    <w:rsid w:val="005908D1"/>
    <w:rsid w:val="00592A6C"/>
    <w:rsid w:val="005A4A8D"/>
    <w:rsid w:val="005A5620"/>
    <w:rsid w:val="005C3345"/>
    <w:rsid w:val="005D395A"/>
    <w:rsid w:val="005D5C01"/>
    <w:rsid w:val="00604281"/>
    <w:rsid w:val="00604321"/>
    <w:rsid w:val="0061340E"/>
    <w:rsid w:val="00625075"/>
    <w:rsid w:val="006367DD"/>
    <w:rsid w:val="006532A4"/>
    <w:rsid w:val="00685F55"/>
    <w:rsid w:val="00693A41"/>
    <w:rsid w:val="006A2CBB"/>
    <w:rsid w:val="006A792D"/>
    <w:rsid w:val="006E7DAC"/>
    <w:rsid w:val="006F02F7"/>
    <w:rsid w:val="006F7F14"/>
    <w:rsid w:val="0072409B"/>
    <w:rsid w:val="00724B49"/>
    <w:rsid w:val="00737446"/>
    <w:rsid w:val="00742482"/>
    <w:rsid w:val="0078754D"/>
    <w:rsid w:val="0078760B"/>
    <w:rsid w:val="0079136D"/>
    <w:rsid w:val="00796BCE"/>
    <w:rsid w:val="007A6A42"/>
    <w:rsid w:val="007B41CD"/>
    <w:rsid w:val="007C59C7"/>
    <w:rsid w:val="00821ACC"/>
    <w:rsid w:val="00835859"/>
    <w:rsid w:val="00845C07"/>
    <w:rsid w:val="008609D8"/>
    <w:rsid w:val="008672A4"/>
    <w:rsid w:val="008939C5"/>
    <w:rsid w:val="008A3C02"/>
    <w:rsid w:val="008A6112"/>
    <w:rsid w:val="008E3BD9"/>
    <w:rsid w:val="008E758A"/>
    <w:rsid w:val="009114D5"/>
    <w:rsid w:val="00935544"/>
    <w:rsid w:val="00936A3D"/>
    <w:rsid w:val="00952C09"/>
    <w:rsid w:val="00955F1D"/>
    <w:rsid w:val="00961B71"/>
    <w:rsid w:val="0097233E"/>
    <w:rsid w:val="009A6EF1"/>
    <w:rsid w:val="009B62F7"/>
    <w:rsid w:val="009C4925"/>
    <w:rsid w:val="009C798B"/>
    <w:rsid w:val="009D0669"/>
    <w:rsid w:val="009D0866"/>
    <w:rsid w:val="009D7340"/>
    <w:rsid w:val="009F4665"/>
    <w:rsid w:val="00A425FF"/>
    <w:rsid w:val="00A46E80"/>
    <w:rsid w:val="00A51FC0"/>
    <w:rsid w:val="00A80E89"/>
    <w:rsid w:val="00A8313F"/>
    <w:rsid w:val="00AA2EA1"/>
    <w:rsid w:val="00B21D87"/>
    <w:rsid w:val="00B628EF"/>
    <w:rsid w:val="00BB0CBC"/>
    <w:rsid w:val="00BB262A"/>
    <w:rsid w:val="00BE566E"/>
    <w:rsid w:val="00C209F4"/>
    <w:rsid w:val="00C32550"/>
    <w:rsid w:val="00C365E2"/>
    <w:rsid w:val="00C47605"/>
    <w:rsid w:val="00C61DE3"/>
    <w:rsid w:val="00CA6561"/>
    <w:rsid w:val="00CB5F4C"/>
    <w:rsid w:val="00CD13E8"/>
    <w:rsid w:val="00CF4887"/>
    <w:rsid w:val="00D11FDF"/>
    <w:rsid w:val="00D12A6D"/>
    <w:rsid w:val="00D13BFB"/>
    <w:rsid w:val="00D36D8E"/>
    <w:rsid w:val="00D51290"/>
    <w:rsid w:val="00D70637"/>
    <w:rsid w:val="00D73E0F"/>
    <w:rsid w:val="00DB5237"/>
    <w:rsid w:val="00DB6E54"/>
    <w:rsid w:val="00DC3BA6"/>
    <w:rsid w:val="00DE459C"/>
    <w:rsid w:val="00DF7096"/>
    <w:rsid w:val="00E24388"/>
    <w:rsid w:val="00E377E5"/>
    <w:rsid w:val="00E476DF"/>
    <w:rsid w:val="00E51CE4"/>
    <w:rsid w:val="00E67D78"/>
    <w:rsid w:val="00E724B4"/>
    <w:rsid w:val="00E83A40"/>
    <w:rsid w:val="00E84D06"/>
    <w:rsid w:val="00ED2FE1"/>
    <w:rsid w:val="00EF40DA"/>
    <w:rsid w:val="00F25927"/>
    <w:rsid w:val="00F32957"/>
    <w:rsid w:val="00F66B58"/>
    <w:rsid w:val="00F74DE7"/>
    <w:rsid w:val="00F82648"/>
    <w:rsid w:val="00F95757"/>
    <w:rsid w:val="00FC3584"/>
    <w:rsid w:val="00FD4A0F"/>
    <w:rsid w:val="00FE2E7A"/>
    <w:rsid w:val="00FF46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0AFFFDC5"/>
  <w15:docId w15:val="{D81C9F4F-A53C-4641-90A7-66DA1F3B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semiHidden="1" w:uiPriority="0" w:qFormat="1"/>
    <w:lsdException w:name="heading 1" w:semiHidden="1" w:uiPriority="4" w:qFormat="1"/>
    <w:lsdException w:name="heading 2" w:semiHidden="1" w:uiPriority="4" w:unhideWhenUsed="1" w:qFormat="1"/>
    <w:lsdException w:name="heading 3" w:semiHidden="1" w:uiPriority="4" w:unhideWhenUsed="1" w:qFormat="1"/>
    <w:lsdException w:name="heading 4" w:semiHidden="1" w:uiPriority="4"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9" w:unhideWhenUsed="1"/>
    <w:lsdException w:name="toc 9" w:semiHidden="1" w:uiPriority="9" w:unhideWhenUsed="1"/>
    <w:lsdException w:name="Normal Indent" w:semiHidden="1" w:unhideWhenUsed="1"/>
    <w:lsdException w:name="footnote text" w:semiHidden="1" w:unhideWhenUsed="1"/>
    <w:lsdException w:name="annotation text" w:semiHidden="1" w:uiPriority="0" w:unhideWhenUsed="1"/>
    <w:lsdException w:name="header" w:semiHidden="1" w:uiPriority="2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40E"/>
    <w:pPr>
      <w:spacing w:line="288" w:lineRule="auto"/>
    </w:pPr>
  </w:style>
  <w:style w:type="paragraph" w:styleId="Overskrift1">
    <w:name w:val="heading 1"/>
    <w:basedOn w:val="Dokumenttitel"/>
    <w:next w:val="Normal"/>
    <w:link w:val="Overskrift1Tegn3"/>
    <w:uiPriority w:val="4"/>
    <w:qFormat/>
    <w:rsid w:val="00685F55"/>
    <w:pPr>
      <w:outlineLvl w:val="0"/>
    </w:pPr>
  </w:style>
  <w:style w:type="paragraph" w:styleId="Overskrift2">
    <w:name w:val="heading 2"/>
    <w:basedOn w:val="Normal"/>
    <w:next w:val="Normal"/>
    <w:link w:val="Overskrift2Tegn3"/>
    <w:uiPriority w:val="4"/>
    <w:qFormat/>
    <w:rsid w:val="005102D9"/>
    <w:pPr>
      <w:keepNext/>
      <w:spacing w:before="360" w:after="120"/>
      <w:ind w:hanging="1701"/>
      <w:outlineLvl w:val="1"/>
    </w:pPr>
    <w:rPr>
      <w:b/>
      <w:sz w:val="30"/>
      <w:szCs w:val="30"/>
    </w:rPr>
  </w:style>
  <w:style w:type="paragraph" w:styleId="Overskrift3">
    <w:name w:val="heading 3"/>
    <w:aliases w:val="Overskrift 3 Tegn1 Tegn,Overskrift 3 Tegn Tegn1 Tegn,Overskrift 3 Tegn1 Tegn Tegn Tegn,Overskrift 3 Tegn Tegn1 Tegn Tegn Tegn,Overskrift 3 Tegn1 Tegn Tegn Tegn Tegn Tegn,Overskrift 3 Tegn Tegn1 Tegn Tegn Tegn Tegn Tegn"/>
    <w:basedOn w:val="Normal"/>
    <w:next w:val="Normal"/>
    <w:link w:val="Overskrift3Tegn3"/>
    <w:uiPriority w:val="4"/>
    <w:qFormat/>
    <w:rsid w:val="005102D9"/>
    <w:pPr>
      <w:spacing w:before="240" w:after="120"/>
      <w:ind w:hanging="1701"/>
      <w:outlineLvl w:val="2"/>
    </w:pPr>
    <w:rPr>
      <w:b/>
      <w:sz w:val="24"/>
    </w:rPr>
  </w:style>
  <w:style w:type="paragraph" w:styleId="Overskrift4">
    <w:name w:val="heading 4"/>
    <w:aliases w:val="Overskrift 4 Tegn1 Tegn,Overskrift 4 Tegn Tegn Tegn,Overskrift 4 Tegn1 Tegn Tegn Tegn,Overskrift 4 Tegn Tegn Tegn Tegn Tegn,Overskrift 4 Tegn1 Tegn Tegn Tegn Tegn1 Tegn,Overskrift 4 Tegn Tegn Tegn Tegn Tegn Tegn1 Tegn"/>
    <w:basedOn w:val="Normal"/>
    <w:next w:val="Normal"/>
    <w:link w:val="Overskrift4Tegn3"/>
    <w:uiPriority w:val="4"/>
    <w:rsid w:val="009E4B94"/>
    <w:pPr>
      <w:keepNext/>
      <w:keepLines/>
      <w:spacing w:before="260"/>
      <w:contextualSpacing/>
      <w:outlineLvl w:val="3"/>
    </w:pPr>
    <w:rPr>
      <w:rFonts w:eastAsiaTheme="majorEastAsia" w:cstheme="majorBidi"/>
      <w:b/>
      <w:bCs/>
      <w:iCs/>
    </w:rPr>
  </w:style>
  <w:style w:type="paragraph" w:styleId="Overskrift5">
    <w:name w:val="heading 5"/>
    <w:aliases w:val="Overskrift 5 Tegn1 Tegn,Overskrift 5 Tegn1 Tegn Tegn Tegn,Overskrift 5 Tegn Tegn Tegn Tegn Tegn,Overskrift 5 Tegn1 Tegn Tegn Tegn Tegn Tegn,Overskrift 5 Tegn Tegn Tegn Tegn Tegn Tegn1 Tegn"/>
    <w:basedOn w:val="Normal"/>
    <w:next w:val="Normal"/>
    <w:link w:val="Overskrift5Tegn3"/>
    <w:uiPriority w:val="99"/>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3"/>
    <w:uiPriority w:val="99"/>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3"/>
    <w:uiPriority w:val="99"/>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3"/>
    <w:uiPriority w:val="99"/>
    <w:rsid w:val="009E4B94"/>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3"/>
    <w:uiPriority w:val="99"/>
    <w:rsid w:val="009E4B9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okumenttitel">
    <w:name w:val="Dokumenttitel"/>
    <w:basedOn w:val="Normal"/>
    <w:next w:val="Normal"/>
    <w:link w:val="DokumenttitelTegn"/>
    <w:rsid w:val="000E5296"/>
    <w:pPr>
      <w:spacing w:before="240" w:after="360"/>
      <w:ind w:left="-1701"/>
    </w:pPr>
    <w:rPr>
      <w:b/>
      <w:caps/>
      <w:sz w:val="34"/>
      <w:szCs w:val="34"/>
    </w:rPr>
  </w:style>
  <w:style w:type="character" w:customStyle="1" w:styleId="DokumenttitelTegn">
    <w:name w:val="Dokumenttitel Tegn"/>
    <w:basedOn w:val="Standardskrifttypeiafsnit"/>
    <w:link w:val="Dokumenttitel"/>
    <w:rsid w:val="000E5296"/>
    <w:rPr>
      <w:b/>
      <w:caps/>
      <w:sz w:val="34"/>
      <w:szCs w:val="34"/>
    </w:rPr>
  </w:style>
  <w:style w:type="character" w:customStyle="1" w:styleId="Overskrift1Tegn3">
    <w:name w:val="Overskrift 1 Tegn3"/>
    <w:basedOn w:val="Standardskrifttypeiafsnit"/>
    <w:link w:val="Overskrift1"/>
    <w:uiPriority w:val="99"/>
    <w:rsid w:val="00685F55"/>
    <w:rPr>
      <w:b/>
      <w:caps/>
      <w:sz w:val="34"/>
      <w:szCs w:val="34"/>
    </w:rPr>
  </w:style>
  <w:style w:type="character" w:customStyle="1" w:styleId="Overskrift2Tegn3">
    <w:name w:val="Overskrift 2 Tegn3"/>
    <w:basedOn w:val="Standardskrifttypeiafsnit"/>
    <w:link w:val="Overskrift2"/>
    <w:uiPriority w:val="99"/>
    <w:rsid w:val="005102D9"/>
    <w:rPr>
      <w:b/>
      <w:sz w:val="30"/>
      <w:szCs w:val="30"/>
    </w:rPr>
  </w:style>
  <w:style w:type="character" w:customStyle="1" w:styleId="Overskrift3Tegn3">
    <w:name w:val="Overskrift 3 Tegn3"/>
    <w:aliases w:val="Overskrift 3 Tegn1 Tegn Tegn1,Overskrift 3 Tegn Tegn1 Tegn Tegn1,Overskrift 3 Tegn1 Tegn Tegn Tegn Tegn1,Overskrift 3 Tegn Tegn1 Tegn Tegn Tegn Tegn1,Overskrift 3 Tegn1 Tegn Tegn Tegn Tegn Tegn Tegn1"/>
    <w:basedOn w:val="Standardskrifttypeiafsnit"/>
    <w:link w:val="Overskrift3"/>
    <w:uiPriority w:val="99"/>
    <w:rsid w:val="005102D9"/>
    <w:rPr>
      <w:b/>
      <w:sz w:val="24"/>
    </w:rPr>
  </w:style>
  <w:style w:type="character" w:customStyle="1" w:styleId="Overskrift4Tegn3">
    <w:name w:val="Overskrift 4 Tegn3"/>
    <w:aliases w:val="Overskrift 4 Tegn1 Tegn Tegn3,Overskrift 4 Tegn Tegn Tegn Tegn3,Overskrift 4 Tegn1 Tegn Tegn Tegn Tegn2,Overskrift 4 Tegn Tegn Tegn Tegn Tegn Tegn2,Overskrift 4 Tegn1 Tegn Tegn Tegn Tegn1 Tegn Tegn3"/>
    <w:basedOn w:val="Standardskrifttypeiafsnit"/>
    <w:link w:val="Overskrift4"/>
    <w:uiPriority w:val="99"/>
    <w:semiHidden/>
    <w:rsid w:val="00004865"/>
    <w:rPr>
      <w:rFonts w:eastAsiaTheme="majorEastAsia" w:cstheme="majorBidi"/>
      <w:b/>
      <w:bCs/>
      <w:iCs/>
    </w:rPr>
  </w:style>
  <w:style w:type="character" w:customStyle="1" w:styleId="Overskrift5Tegn3">
    <w:name w:val="Overskrift 5 Tegn3"/>
    <w:aliases w:val="Overskrift 5 Tegn1 Tegn Tegn1,Overskrift 5 Tegn1 Tegn Tegn Tegn Tegn1,Overskrift 5 Tegn Tegn Tegn Tegn Tegn Tegn1,Overskrift 5 Tegn1 Tegn Tegn Tegn Tegn Tegn Tegn1,Overskrift 5 Tegn Tegn Tegn Tegn Tegn Tegn1 Tegn Tegn"/>
    <w:basedOn w:val="Standardskrifttypeiafsnit"/>
    <w:link w:val="Overskrift5"/>
    <w:uiPriority w:val="99"/>
    <w:semiHidden/>
    <w:rsid w:val="00004865"/>
    <w:rPr>
      <w:rFonts w:eastAsiaTheme="majorEastAsia" w:cstheme="majorBidi"/>
      <w:b/>
    </w:rPr>
  </w:style>
  <w:style w:type="character" w:customStyle="1" w:styleId="Overskrift6Tegn3">
    <w:name w:val="Overskrift 6 Tegn3"/>
    <w:basedOn w:val="Standardskrifttypeiafsnit"/>
    <w:link w:val="Overskrift6"/>
    <w:uiPriority w:val="99"/>
    <w:semiHidden/>
    <w:rsid w:val="00004865"/>
    <w:rPr>
      <w:rFonts w:eastAsiaTheme="majorEastAsia" w:cstheme="majorBidi"/>
      <w:b/>
      <w:iCs/>
    </w:rPr>
  </w:style>
  <w:style w:type="character" w:customStyle="1" w:styleId="Overskrift7Tegn3">
    <w:name w:val="Overskrift 7 Tegn3"/>
    <w:basedOn w:val="Standardskrifttypeiafsnit"/>
    <w:link w:val="Overskrift7"/>
    <w:uiPriority w:val="99"/>
    <w:semiHidden/>
    <w:rsid w:val="00004865"/>
    <w:rPr>
      <w:rFonts w:eastAsiaTheme="majorEastAsia" w:cstheme="majorBidi"/>
      <w:b/>
      <w:iCs/>
    </w:rPr>
  </w:style>
  <w:style w:type="character" w:customStyle="1" w:styleId="Overskrift8Tegn3">
    <w:name w:val="Overskrift 8 Tegn3"/>
    <w:basedOn w:val="Standardskrifttypeiafsnit"/>
    <w:link w:val="Overskrift8"/>
    <w:uiPriority w:val="99"/>
    <w:semiHidden/>
    <w:rsid w:val="00004865"/>
    <w:rPr>
      <w:rFonts w:eastAsiaTheme="majorEastAsia" w:cstheme="majorBidi"/>
      <w:b/>
      <w:szCs w:val="20"/>
    </w:rPr>
  </w:style>
  <w:style w:type="character" w:customStyle="1" w:styleId="Overskrift9Tegn3">
    <w:name w:val="Overskrift 9 Tegn3"/>
    <w:basedOn w:val="Standardskrifttypeiafsnit"/>
    <w:link w:val="Overskrift9"/>
    <w:uiPriority w:val="99"/>
    <w:semiHidden/>
    <w:rsid w:val="00004865"/>
    <w:rPr>
      <w:rFonts w:eastAsiaTheme="majorEastAsia" w:cstheme="majorBidi"/>
      <w:b/>
      <w:iCs/>
      <w:szCs w:val="20"/>
    </w:rPr>
  </w:style>
  <w:style w:type="character" w:customStyle="1" w:styleId="Overskrift1Tegn">
    <w:name w:val="Overskrift 1 Tegn"/>
    <w:basedOn w:val="Standardskrifttypeiafsnit"/>
    <w:uiPriority w:val="99"/>
    <w:rsid w:val="00E172A0"/>
    <w:rPr>
      <w:rFonts w:eastAsiaTheme="majorEastAsia" w:cstheme="majorBidi"/>
      <w:bCs/>
      <w:color w:val="00A1DE"/>
      <w:sz w:val="26"/>
      <w:szCs w:val="28"/>
    </w:rPr>
  </w:style>
  <w:style w:type="character" w:customStyle="1" w:styleId="Overskrift2Tegn">
    <w:name w:val="Overskrift 2 Tegn"/>
    <w:aliases w:val="Overskrift 2 Tegn2 Tegn,Overskrift 2 Tegn1 Tegn Tegn,Overskrift 2 Tegn Tegn Tegn Tegn,Overskrift 2 Tegn Tegn1 Tegn,Overskrift 2 Tegn Tegn1 Tegn Tegn"/>
    <w:basedOn w:val="Standardskrifttypeiafsnit"/>
    <w:uiPriority w:val="99"/>
    <w:rsid w:val="00E172A0"/>
    <w:rPr>
      <w:rFonts w:eastAsiaTheme="majorEastAsia" w:cstheme="majorBidi"/>
      <w:b/>
      <w:bCs/>
      <w:color w:val="00A1DE"/>
      <w:szCs w:val="26"/>
    </w:rPr>
  </w:style>
  <w:style w:type="character" w:customStyle="1" w:styleId="Overskrift3Tegn">
    <w:name w:val="Overskrift 3 Tegn"/>
    <w:basedOn w:val="Standardskrifttypeiafsnit"/>
    <w:uiPriority w:val="99"/>
    <w:rsid w:val="00E172A0"/>
    <w:rPr>
      <w:rFonts w:eastAsiaTheme="majorEastAsia" w:cstheme="majorBidi"/>
      <w:bCs/>
      <w:i/>
      <w:color w:val="00A1DE"/>
      <w:sz w:val="19"/>
    </w:rPr>
  </w:style>
  <w:style w:type="character" w:customStyle="1" w:styleId="Overskrift4Tegn">
    <w:name w:val="Overskrift 4 Tegn"/>
    <w:basedOn w:val="Standardskrifttypeiafsnit"/>
    <w:uiPriority w:val="99"/>
    <w:semiHidden/>
    <w:rsid w:val="00004865"/>
    <w:rPr>
      <w:rFonts w:eastAsiaTheme="majorEastAsia" w:cstheme="majorBidi"/>
      <w:b/>
      <w:bCs/>
      <w:iCs/>
    </w:rPr>
  </w:style>
  <w:style w:type="character" w:customStyle="1" w:styleId="Overskrift5Tegn">
    <w:name w:val="Overskrift 5 Tegn"/>
    <w:basedOn w:val="Standardskrifttypeiafsnit"/>
    <w:uiPriority w:val="99"/>
    <w:semiHidden/>
    <w:rsid w:val="00004865"/>
    <w:rPr>
      <w:rFonts w:eastAsiaTheme="majorEastAsia" w:cstheme="majorBidi"/>
      <w:b/>
    </w:rPr>
  </w:style>
  <w:style w:type="character" w:customStyle="1" w:styleId="Overskrift6Tegn">
    <w:name w:val="Overskrift 6 Tegn"/>
    <w:basedOn w:val="Standardskrifttypeiafsnit"/>
    <w:uiPriority w:val="99"/>
    <w:semiHidden/>
    <w:rsid w:val="00004865"/>
    <w:rPr>
      <w:rFonts w:eastAsiaTheme="majorEastAsia" w:cstheme="majorBidi"/>
      <w:b/>
      <w:iCs/>
    </w:rPr>
  </w:style>
  <w:style w:type="character" w:customStyle="1" w:styleId="Overskrift7Tegn">
    <w:name w:val="Overskrift 7 Tegn"/>
    <w:basedOn w:val="Standardskrifttypeiafsnit"/>
    <w:uiPriority w:val="99"/>
    <w:semiHidden/>
    <w:rsid w:val="00004865"/>
    <w:rPr>
      <w:rFonts w:eastAsiaTheme="majorEastAsia" w:cstheme="majorBidi"/>
      <w:b/>
      <w:iCs/>
    </w:rPr>
  </w:style>
  <w:style w:type="character" w:customStyle="1" w:styleId="Overskrift8Tegn">
    <w:name w:val="Overskrift 8 Tegn"/>
    <w:basedOn w:val="Standardskrifttypeiafsnit"/>
    <w:uiPriority w:val="99"/>
    <w:semiHidden/>
    <w:rsid w:val="00004865"/>
    <w:rPr>
      <w:rFonts w:eastAsiaTheme="majorEastAsia" w:cstheme="majorBidi"/>
      <w:b/>
      <w:szCs w:val="20"/>
    </w:rPr>
  </w:style>
  <w:style w:type="character" w:customStyle="1" w:styleId="Overskrift9Tegn">
    <w:name w:val="Overskrift 9 Tegn"/>
    <w:basedOn w:val="Standardskrifttypeiafsnit"/>
    <w:uiPriority w:val="99"/>
    <w:semiHidden/>
    <w:rsid w:val="00004865"/>
    <w:rPr>
      <w:rFonts w:eastAsiaTheme="majorEastAsia" w:cstheme="majorBidi"/>
      <w:b/>
      <w:iCs/>
      <w:szCs w:val="20"/>
    </w:rPr>
  </w:style>
  <w:style w:type="paragraph" w:styleId="Billedtekst">
    <w:name w:val="caption"/>
    <w:basedOn w:val="Normal"/>
    <w:next w:val="Normal"/>
    <w:uiPriority w:val="3"/>
    <w:qFormat/>
    <w:rsid w:val="0017048F"/>
    <w:pPr>
      <w:spacing w:before="120"/>
    </w:pPr>
    <w:rPr>
      <w:sz w:val="16"/>
      <w:szCs w:val="16"/>
    </w:rPr>
  </w:style>
  <w:style w:type="paragraph" w:styleId="Indholdsfortegnelse1">
    <w:name w:val="toc 1"/>
    <w:basedOn w:val="Normal"/>
    <w:next w:val="Normal"/>
    <w:uiPriority w:val="39"/>
    <w:rsid w:val="002E74A4"/>
    <w:pPr>
      <w:ind w:right="567"/>
    </w:pPr>
    <w:rPr>
      <w:b/>
    </w:rPr>
  </w:style>
  <w:style w:type="paragraph" w:styleId="Indholdsfortegnelse2">
    <w:name w:val="toc 2"/>
    <w:basedOn w:val="Normal"/>
    <w:next w:val="Normal"/>
    <w:uiPriority w:val="39"/>
    <w:rsid w:val="009E4B94"/>
    <w:pPr>
      <w:ind w:right="567"/>
    </w:pPr>
  </w:style>
  <w:style w:type="paragraph" w:styleId="Indholdsfortegnelse3">
    <w:name w:val="toc 3"/>
    <w:basedOn w:val="Normal"/>
    <w:next w:val="Normal"/>
    <w:uiPriority w:val="39"/>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Overskrift1"/>
    <w:next w:val="Normal"/>
    <w:uiPriority w:val="9"/>
    <w:semiHidden/>
    <w:qFormat/>
    <w:rsid w:val="002E74A4"/>
    <w:pPr>
      <w:spacing w:before="0" w:after="520" w:line="360" w:lineRule="atLeast"/>
      <w:outlineLvl w:val="9"/>
    </w:pPr>
    <w:rPr>
      <w:sz w:val="28"/>
    </w:rPr>
  </w:style>
  <w:style w:type="paragraph" w:styleId="Opstilling-punkttegn">
    <w:name w:val="List Bullet"/>
    <w:basedOn w:val="Normal"/>
    <w:link w:val="Opstilling-punkttegnTegn"/>
    <w:uiPriority w:val="2"/>
    <w:qFormat/>
    <w:rsid w:val="00235BEA"/>
    <w:pPr>
      <w:numPr>
        <w:numId w:val="1"/>
      </w:numPr>
      <w:spacing w:line="360" w:lineRule="auto"/>
      <w:contextualSpacing/>
    </w:pPr>
  </w:style>
  <w:style w:type="character" w:customStyle="1" w:styleId="Opstilling-punkttegnTegn">
    <w:name w:val="Opstilling - punkttegn Tegn"/>
    <w:basedOn w:val="Standardskrifttypeiafsnit"/>
    <w:link w:val="Opstilling-punkttegn"/>
    <w:uiPriority w:val="2"/>
    <w:rsid w:val="00235BEA"/>
  </w:style>
  <w:style w:type="paragraph" w:styleId="Opstilling-talellerbogst">
    <w:name w:val="List Number"/>
    <w:basedOn w:val="Normal"/>
    <w:uiPriority w:val="6"/>
    <w:qFormat/>
    <w:rsid w:val="00EF40DA"/>
    <w:pPr>
      <w:numPr>
        <w:numId w:val="2"/>
      </w:numPr>
      <w:contextualSpacing/>
    </w:pPr>
  </w:style>
  <w:style w:type="paragraph" w:customStyle="1" w:styleId="Template">
    <w:name w:val="Template"/>
    <w:uiPriority w:val="8"/>
    <w:rsid w:val="00893791"/>
    <w:rPr>
      <w:noProof/>
      <w:sz w:val="16"/>
    </w:rPr>
  </w:style>
  <w:style w:type="paragraph" w:customStyle="1" w:styleId="Template-Adresse">
    <w:name w:val="Template - Adresse"/>
    <w:basedOn w:val="Template"/>
    <w:uiPriority w:val="29"/>
    <w:rsid w:val="00182651"/>
    <w:pPr>
      <w:tabs>
        <w:tab w:val="left" w:pos="567"/>
      </w:tabs>
    </w:pPr>
  </w:style>
  <w:style w:type="paragraph" w:customStyle="1" w:styleId="Template-Virksomhedsnavn">
    <w:name w:val="Template - Virksomheds navn"/>
    <w:basedOn w:val="Template-Adresse"/>
    <w:next w:val="Template-Adresse"/>
    <w:uiPriority w:val="8"/>
    <w:rsid w:val="007E373C"/>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rsid w:val="003F396A"/>
    <w:pPr>
      <w:spacing w:line="240" w:lineRule="atLeast"/>
    </w:pPr>
    <w:rPr>
      <w:sz w:val="18"/>
    </w:rPr>
  </w:style>
  <w:style w:type="character" w:customStyle="1" w:styleId="Overskrift1Tegn1">
    <w:name w:val="Overskrift 1 Tegn1"/>
    <w:basedOn w:val="Standardskrifttypeiafsnit"/>
    <w:uiPriority w:val="99"/>
    <w:rsid w:val="00E172A0"/>
    <w:rPr>
      <w:rFonts w:eastAsiaTheme="majorEastAsia" w:cstheme="majorBidi"/>
      <w:bCs/>
      <w:color w:val="00A1DE"/>
      <w:sz w:val="26"/>
      <w:szCs w:val="28"/>
    </w:rPr>
  </w:style>
  <w:style w:type="character" w:customStyle="1" w:styleId="Overskrift2Tegn1">
    <w:name w:val="Overskrift 2 Tegn1"/>
    <w:basedOn w:val="Standardskrifttypeiafsnit"/>
    <w:uiPriority w:val="99"/>
    <w:rsid w:val="00E172A0"/>
    <w:rPr>
      <w:rFonts w:eastAsiaTheme="majorEastAsia" w:cstheme="majorBidi"/>
      <w:b/>
      <w:bCs/>
      <w:color w:val="00A1DE"/>
      <w:szCs w:val="26"/>
    </w:rPr>
  </w:style>
  <w:style w:type="character" w:customStyle="1" w:styleId="Overskrift3Tegn1">
    <w:name w:val="Overskrift 3 Tegn1"/>
    <w:aliases w:val="Overskrift 3 Tegn Tegn,Overskrift 3 Tegn1 Tegn Tegn,Overskrift 3 Tegn Tegn1 Tegn Tegn,Overskrift 3 Tegn1 Tegn Tegn Tegn Tegn,Overskrift 3 Tegn Tegn1 Tegn Tegn Tegn Tegn,Overskrift 3 Tegn1 Tegn Tegn Tegn Tegn Tegn Tegn"/>
    <w:basedOn w:val="Standardskrifttypeiafsnit"/>
    <w:uiPriority w:val="99"/>
    <w:rsid w:val="00E172A0"/>
    <w:rPr>
      <w:rFonts w:eastAsiaTheme="majorEastAsia" w:cstheme="majorBidi"/>
      <w:bCs/>
      <w:i/>
      <w:color w:val="00A1DE"/>
      <w:sz w:val="19"/>
    </w:rPr>
  </w:style>
  <w:style w:type="character" w:customStyle="1" w:styleId="Overskrift4Tegn1">
    <w:name w:val="Overskrift 4 Tegn1"/>
    <w:aliases w:val="Overskrift 4 Tegn Tegn1,Overskrift 4 Tegn1 Tegn Tegn1,Overskrift 4 Tegn Tegn Tegn Tegn1,Overskrift 4 Tegn1 Tegn Tegn Tegn Tegn,Overskrift 4 Tegn Tegn Tegn Tegn Tegn Tegn,Overskrift 4 Tegn1 Tegn Tegn Tegn Tegn1 Tegn Tegn"/>
    <w:basedOn w:val="Standardskrifttypeiafsnit"/>
    <w:uiPriority w:val="99"/>
    <w:rsid w:val="00004865"/>
    <w:rPr>
      <w:rFonts w:eastAsiaTheme="majorEastAsia" w:cstheme="majorBidi"/>
      <w:b/>
      <w:bCs/>
      <w:iCs/>
    </w:rPr>
  </w:style>
  <w:style w:type="character" w:customStyle="1" w:styleId="Overskrift5Tegn1">
    <w:name w:val="Overskrift 5 Tegn1"/>
    <w:aliases w:val="Overskrift 5 Tegn Tegn,Overskrift 5 Tegn1 Tegn Tegn,Overskrift 5 Tegn1 Tegn Tegn Tegn Tegn,Overskrift 5 Tegn Tegn Tegn Tegn Tegn Tegn,Overskrift 5 Tegn1 Tegn Tegn Tegn Tegn Tegn Tegn"/>
    <w:basedOn w:val="Standardskrifttypeiafsnit"/>
    <w:uiPriority w:val="99"/>
    <w:rsid w:val="00004865"/>
    <w:rPr>
      <w:rFonts w:eastAsiaTheme="majorEastAsia" w:cstheme="majorBidi"/>
      <w:b/>
    </w:rPr>
  </w:style>
  <w:style w:type="character" w:customStyle="1" w:styleId="Overskrift6Tegn1">
    <w:name w:val="Overskrift 6 Tegn1"/>
    <w:basedOn w:val="Standardskrifttypeiafsnit"/>
    <w:uiPriority w:val="99"/>
    <w:semiHidden/>
    <w:rsid w:val="00004865"/>
    <w:rPr>
      <w:rFonts w:eastAsiaTheme="majorEastAsia" w:cstheme="majorBidi"/>
      <w:b/>
      <w:iCs/>
    </w:rPr>
  </w:style>
  <w:style w:type="character" w:customStyle="1" w:styleId="Overskrift7Tegn1">
    <w:name w:val="Overskrift 7 Tegn1"/>
    <w:basedOn w:val="Standardskrifttypeiafsnit"/>
    <w:uiPriority w:val="99"/>
    <w:semiHidden/>
    <w:rsid w:val="00004865"/>
    <w:rPr>
      <w:rFonts w:eastAsiaTheme="majorEastAsia" w:cstheme="majorBidi"/>
      <w:b/>
      <w:iCs/>
    </w:rPr>
  </w:style>
  <w:style w:type="character" w:customStyle="1" w:styleId="Overskrift8Tegn1">
    <w:name w:val="Overskrift 8 Tegn1"/>
    <w:basedOn w:val="Standardskrifttypeiafsnit"/>
    <w:uiPriority w:val="99"/>
    <w:semiHidden/>
    <w:rsid w:val="00004865"/>
    <w:rPr>
      <w:rFonts w:eastAsiaTheme="majorEastAsia" w:cstheme="majorBidi"/>
      <w:b/>
      <w:szCs w:val="20"/>
    </w:rPr>
  </w:style>
  <w:style w:type="character" w:customStyle="1" w:styleId="Overskrift9Tegn1">
    <w:name w:val="Overskrift 9 Tegn1"/>
    <w:basedOn w:val="Standardskrifttypeiafsnit"/>
    <w:uiPriority w:val="99"/>
    <w:semiHidden/>
    <w:rsid w:val="00004865"/>
    <w:rPr>
      <w:rFonts w:eastAsiaTheme="majorEastAsia" w:cstheme="majorBidi"/>
      <w:b/>
      <w:iCs/>
      <w:szCs w:val="20"/>
    </w:rPr>
  </w:style>
  <w:style w:type="character" w:customStyle="1" w:styleId="Overskrift1Tegn2">
    <w:name w:val="Overskrift 1 Tegn2"/>
    <w:basedOn w:val="Standardskrifttypeiafsnit"/>
    <w:uiPriority w:val="99"/>
    <w:rsid w:val="00E172A0"/>
    <w:rPr>
      <w:rFonts w:eastAsiaTheme="majorEastAsia" w:cstheme="majorBidi"/>
      <w:bCs/>
      <w:color w:val="00A1DE"/>
      <w:sz w:val="26"/>
      <w:szCs w:val="28"/>
    </w:rPr>
  </w:style>
  <w:style w:type="character" w:customStyle="1" w:styleId="Overskrift2Tegn2">
    <w:name w:val="Overskrift 2 Tegn2"/>
    <w:basedOn w:val="Standardskrifttypeiafsnit"/>
    <w:uiPriority w:val="99"/>
    <w:rsid w:val="00E172A0"/>
    <w:rPr>
      <w:rFonts w:eastAsiaTheme="majorEastAsia" w:cstheme="majorBidi"/>
      <w:b/>
      <w:bCs/>
      <w:color w:val="00A1DE"/>
      <w:szCs w:val="26"/>
    </w:rPr>
  </w:style>
  <w:style w:type="character" w:customStyle="1" w:styleId="Overskrift3Tegn2">
    <w:name w:val="Overskrift 3 Tegn2"/>
    <w:basedOn w:val="Standardskrifttypeiafsnit"/>
    <w:uiPriority w:val="99"/>
    <w:rsid w:val="00E172A0"/>
    <w:rPr>
      <w:rFonts w:eastAsiaTheme="majorEastAsia" w:cstheme="majorBidi"/>
      <w:bCs/>
      <w:i/>
      <w:color w:val="00A1DE"/>
      <w:sz w:val="19"/>
    </w:rPr>
  </w:style>
  <w:style w:type="character" w:customStyle="1" w:styleId="Overskrift4Tegn2">
    <w:name w:val="Overskrift 4 Tegn2"/>
    <w:basedOn w:val="Standardskrifttypeiafsnit"/>
    <w:uiPriority w:val="99"/>
    <w:semiHidden/>
    <w:rsid w:val="00004865"/>
    <w:rPr>
      <w:rFonts w:eastAsiaTheme="majorEastAsia" w:cstheme="majorBidi"/>
      <w:b/>
      <w:bCs/>
      <w:iCs/>
    </w:rPr>
  </w:style>
  <w:style w:type="character" w:customStyle="1" w:styleId="Overskrift5Tegn2">
    <w:name w:val="Overskrift 5 Tegn2"/>
    <w:basedOn w:val="Standardskrifttypeiafsnit"/>
    <w:uiPriority w:val="99"/>
    <w:semiHidden/>
    <w:rsid w:val="00004865"/>
    <w:rPr>
      <w:rFonts w:eastAsiaTheme="majorEastAsia" w:cstheme="majorBidi"/>
      <w:b/>
    </w:rPr>
  </w:style>
  <w:style w:type="character" w:customStyle="1" w:styleId="Overskrift6Tegn2">
    <w:name w:val="Overskrift 6 Tegn2"/>
    <w:basedOn w:val="Standardskrifttypeiafsnit"/>
    <w:uiPriority w:val="99"/>
    <w:semiHidden/>
    <w:rsid w:val="00004865"/>
    <w:rPr>
      <w:rFonts w:eastAsiaTheme="majorEastAsia" w:cstheme="majorBidi"/>
      <w:b/>
      <w:iCs/>
    </w:rPr>
  </w:style>
  <w:style w:type="character" w:customStyle="1" w:styleId="Overskrift7Tegn2">
    <w:name w:val="Overskrift 7 Tegn2"/>
    <w:basedOn w:val="Standardskrifttypeiafsnit"/>
    <w:uiPriority w:val="99"/>
    <w:semiHidden/>
    <w:rsid w:val="00004865"/>
    <w:rPr>
      <w:rFonts w:eastAsiaTheme="majorEastAsia" w:cstheme="majorBidi"/>
      <w:b/>
      <w:iCs/>
    </w:rPr>
  </w:style>
  <w:style w:type="character" w:customStyle="1" w:styleId="Overskrift8Tegn2">
    <w:name w:val="Overskrift 8 Tegn2"/>
    <w:basedOn w:val="Standardskrifttypeiafsnit"/>
    <w:uiPriority w:val="99"/>
    <w:semiHidden/>
    <w:rsid w:val="00004865"/>
    <w:rPr>
      <w:rFonts w:eastAsiaTheme="majorEastAsia" w:cstheme="majorBidi"/>
      <w:b/>
      <w:szCs w:val="20"/>
    </w:rPr>
  </w:style>
  <w:style w:type="character" w:customStyle="1" w:styleId="Overskrift9Tegn2">
    <w:name w:val="Overskrift 9 Tegn2"/>
    <w:basedOn w:val="Standardskrifttypeiafsnit"/>
    <w:uiPriority w:val="99"/>
    <w:semiHidden/>
    <w:rsid w:val="00004865"/>
    <w:rPr>
      <w:rFonts w:eastAsiaTheme="majorEastAsia" w:cstheme="majorBidi"/>
      <w:b/>
      <w:iCs/>
      <w:szCs w:val="20"/>
    </w:rPr>
  </w:style>
  <w:style w:type="paragraph" w:styleId="Listeafsnit">
    <w:name w:val="List Paragraph"/>
    <w:basedOn w:val="Normal"/>
    <w:uiPriority w:val="34"/>
    <w:qFormat/>
    <w:rsid w:val="00EF40DA"/>
    <w:pPr>
      <w:ind w:left="720"/>
      <w:contextualSpacing/>
    </w:pPr>
  </w:style>
  <w:style w:type="paragraph" w:styleId="Sidehoved">
    <w:name w:val="header"/>
    <w:basedOn w:val="Normal"/>
    <w:link w:val="SidehovedTegn"/>
    <w:uiPriority w:val="21"/>
    <w:unhideWhenUsed/>
    <w:rsid w:val="000E5296"/>
    <w:pPr>
      <w:tabs>
        <w:tab w:val="center" w:pos="4819"/>
        <w:tab w:val="right" w:pos="9638"/>
      </w:tabs>
      <w:spacing w:line="240" w:lineRule="auto"/>
    </w:pPr>
  </w:style>
  <w:style w:type="character" w:customStyle="1" w:styleId="SidehovedTegn">
    <w:name w:val="Sidehoved Tegn"/>
    <w:basedOn w:val="Standardskrifttypeiafsnit"/>
    <w:link w:val="Sidehoved"/>
    <w:uiPriority w:val="21"/>
    <w:rsid w:val="000E5296"/>
  </w:style>
  <w:style w:type="paragraph" w:styleId="Sidefod">
    <w:name w:val="footer"/>
    <w:basedOn w:val="Normal"/>
    <w:link w:val="SidefodTegn"/>
    <w:uiPriority w:val="99"/>
    <w:unhideWhenUsed/>
    <w:rsid w:val="000E5296"/>
    <w:pPr>
      <w:tabs>
        <w:tab w:val="center" w:pos="4819"/>
        <w:tab w:val="right" w:pos="9638"/>
      </w:tabs>
      <w:spacing w:line="240" w:lineRule="auto"/>
    </w:pPr>
  </w:style>
  <w:style w:type="character" w:customStyle="1" w:styleId="SidefodTegn">
    <w:name w:val="Sidefod Tegn"/>
    <w:basedOn w:val="Standardskrifttypeiafsnit"/>
    <w:link w:val="Sidefod"/>
    <w:uiPriority w:val="99"/>
    <w:rsid w:val="000E5296"/>
  </w:style>
  <w:style w:type="character" w:styleId="Sidetal">
    <w:name w:val="page number"/>
    <w:basedOn w:val="Standardskrifttypeiafsnit"/>
    <w:uiPriority w:val="21"/>
    <w:rsid w:val="000E5296"/>
    <w:rPr>
      <w:sz w:val="15"/>
    </w:rPr>
  </w:style>
  <w:style w:type="paragraph" w:customStyle="1" w:styleId="Vejledning">
    <w:name w:val="Vejledning"/>
    <w:basedOn w:val="Normal"/>
    <w:link w:val="VejledningTegn"/>
    <w:qFormat/>
    <w:rsid w:val="001A2EF7"/>
    <w:pPr>
      <w:keepNext/>
    </w:pPr>
    <w:rPr>
      <w:color w:val="FF0000"/>
    </w:rPr>
  </w:style>
  <w:style w:type="character" w:customStyle="1" w:styleId="VejledningTegn">
    <w:name w:val="Vejledning Tegn"/>
    <w:basedOn w:val="Standardskrifttypeiafsnit"/>
    <w:link w:val="Vejledning"/>
    <w:rsid w:val="001A2EF7"/>
    <w:rPr>
      <w:color w:val="FF0000"/>
    </w:rPr>
  </w:style>
  <w:style w:type="paragraph" w:customStyle="1" w:styleId="Turkisskygge">
    <w:name w:val="Turkis skygge"/>
    <w:basedOn w:val="Normal"/>
    <w:link w:val="TurkisskyggeTegn"/>
    <w:qFormat/>
    <w:rsid w:val="007C59C7"/>
    <w:pPr>
      <w:shd w:val="clear" w:color="auto" w:fill="CCFFFF"/>
    </w:pPr>
  </w:style>
  <w:style w:type="character" w:customStyle="1" w:styleId="TurkisskyggeTegn">
    <w:name w:val="Turkis skygge Tegn"/>
    <w:basedOn w:val="Standardskrifttypeiafsnit"/>
    <w:link w:val="Turkisskygge"/>
    <w:rsid w:val="007C59C7"/>
    <w:rPr>
      <w:shd w:val="clear" w:color="auto" w:fill="CCFFFF"/>
    </w:rPr>
  </w:style>
  <w:style w:type="paragraph" w:customStyle="1" w:styleId="Punktopstillingturkis">
    <w:name w:val="Punktopstilling turkis"/>
    <w:basedOn w:val="Opstilling-punkttegn"/>
    <w:link w:val="PunktopstillingturkisTegn"/>
    <w:qFormat/>
    <w:rsid w:val="009B62F7"/>
    <w:pPr>
      <w:shd w:val="clear" w:color="auto" w:fill="CCFFFF"/>
      <w:spacing w:after="120" w:line="276" w:lineRule="auto"/>
      <w:contextualSpacing w:val="0"/>
    </w:pPr>
  </w:style>
  <w:style w:type="character" w:customStyle="1" w:styleId="PunktopstillingturkisTegn">
    <w:name w:val="Punktopstilling turkis Tegn"/>
    <w:basedOn w:val="Opstilling-punkttegnTegn"/>
    <w:link w:val="Punktopstillingturkis"/>
    <w:rsid w:val="009B62F7"/>
    <w:rPr>
      <w:shd w:val="clear" w:color="auto" w:fill="CCFFFF"/>
    </w:rPr>
  </w:style>
  <w:style w:type="paragraph" w:customStyle="1" w:styleId="Overskrift4paradigme">
    <w:name w:val="Overskrift 4 paradigme"/>
    <w:basedOn w:val="Normal"/>
    <w:next w:val="Normal"/>
    <w:link w:val="Overskrift4paradigmeTegn"/>
    <w:qFormat/>
    <w:rsid w:val="005102D9"/>
    <w:pPr>
      <w:keepNext/>
      <w:spacing w:before="240" w:after="120"/>
      <w:ind w:hanging="1701"/>
    </w:pPr>
    <w:rPr>
      <w:b/>
    </w:rPr>
  </w:style>
  <w:style w:type="character" w:customStyle="1" w:styleId="Overskrift4paradigmeTegn">
    <w:name w:val="Overskrift 4 paradigme Tegn"/>
    <w:basedOn w:val="Overskrift3Tegn3"/>
    <w:link w:val="Overskrift4paradigme"/>
    <w:rsid w:val="005102D9"/>
    <w:rPr>
      <w:b/>
      <w:sz w:val="24"/>
    </w:rPr>
  </w:style>
  <w:style w:type="paragraph" w:customStyle="1" w:styleId="Fremhvparadigme">
    <w:name w:val="Fremhæv paradigme"/>
    <w:basedOn w:val="Normal"/>
    <w:link w:val="FremhvparadigmeTegn"/>
    <w:qFormat/>
    <w:rsid w:val="0005181B"/>
    <w:pPr>
      <w:keepNext/>
    </w:pPr>
    <w:rPr>
      <w:b/>
    </w:rPr>
  </w:style>
  <w:style w:type="character" w:customStyle="1" w:styleId="FremhvparadigmeTegn">
    <w:name w:val="Fremhæv paradigme Tegn"/>
    <w:basedOn w:val="Standardskrifttypeiafsnit"/>
    <w:link w:val="Fremhvparadigme"/>
    <w:rsid w:val="0005181B"/>
    <w:rPr>
      <w:b/>
    </w:rPr>
  </w:style>
  <w:style w:type="paragraph" w:customStyle="1" w:styleId="Overskrift5paradigme">
    <w:name w:val="Overskrift 5 paradigme"/>
    <w:basedOn w:val="Normal"/>
    <w:next w:val="Normal"/>
    <w:link w:val="Overskrift5paradigmeTegn"/>
    <w:qFormat/>
    <w:rsid w:val="00A46E80"/>
    <w:pPr>
      <w:keepNext/>
      <w:spacing w:before="240" w:after="120"/>
      <w:ind w:hanging="1701"/>
    </w:pPr>
    <w:rPr>
      <w:szCs w:val="24"/>
    </w:rPr>
  </w:style>
  <w:style w:type="character" w:customStyle="1" w:styleId="Overskrift5paradigmeTegn">
    <w:name w:val="Overskrift 5 paradigme Tegn"/>
    <w:basedOn w:val="Overskrift3Tegn3"/>
    <w:link w:val="Overskrift5paradigme"/>
    <w:rsid w:val="00A46E80"/>
    <w:rPr>
      <w:b w:val="0"/>
      <w:sz w:val="24"/>
      <w:szCs w:val="24"/>
    </w:rPr>
  </w:style>
  <w:style w:type="character" w:styleId="Hyperlink">
    <w:name w:val="Hyperlink"/>
    <w:uiPriority w:val="99"/>
    <w:rsid w:val="006A2CBB"/>
    <w:rPr>
      <w:color w:val="0000FF"/>
      <w:u w:val="single"/>
    </w:rPr>
  </w:style>
  <w:style w:type="paragraph" w:customStyle="1" w:styleId="Turkisfelt">
    <w:name w:val="Turkis felt"/>
    <w:basedOn w:val="Normal"/>
    <w:link w:val="TurkisfeltTegn"/>
    <w:rsid w:val="006A2CBB"/>
    <w:pPr>
      <w:shd w:val="clear" w:color="auto" w:fill="CCFFFF"/>
    </w:pPr>
    <w:rPr>
      <w:rFonts w:eastAsia="Times New Roman" w:cs="Times New Roman"/>
    </w:rPr>
  </w:style>
  <w:style w:type="character" w:customStyle="1" w:styleId="TurkisfeltTegn">
    <w:name w:val="Turkis felt Tegn"/>
    <w:basedOn w:val="Standardskrifttypeiafsnit"/>
    <w:link w:val="Turkisfelt"/>
    <w:rsid w:val="006A2CBB"/>
    <w:rPr>
      <w:rFonts w:eastAsia="Times New Roman" w:cs="Times New Roman"/>
      <w:shd w:val="clear" w:color="auto" w:fill="CCFFFF"/>
    </w:rPr>
  </w:style>
  <w:style w:type="paragraph" w:customStyle="1" w:styleId="FEHE">
    <w:name w:val="FE/HE"/>
    <w:basedOn w:val="Normal"/>
    <w:link w:val="FEHETegn"/>
    <w:rsid w:val="003929A2"/>
    <w:rPr>
      <w:color w:val="0070C0"/>
    </w:rPr>
  </w:style>
  <w:style w:type="character" w:customStyle="1" w:styleId="FEHETegn">
    <w:name w:val="FE/HE Tegn"/>
    <w:basedOn w:val="Standardskrifttypeiafsnit"/>
    <w:link w:val="FEHE"/>
    <w:rsid w:val="003929A2"/>
    <w:rPr>
      <w:color w:val="0070C0"/>
    </w:rPr>
  </w:style>
  <w:style w:type="paragraph" w:customStyle="1" w:styleId="TE">
    <w:name w:val="TE"/>
    <w:basedOn w:val="FEHE"/>
    <w:link w:val="TETegn"/>
    <w:rsid w:val="003929A2"/>
    <w:rPr>
      <w:color w:val="00B050"/>
    </w:rPr>
  </w:style>
  <w:style w:type="character" w:customStyle="1" w:styleId="TETegn">
    <w:name w:val="TE Tegn"/>
    <w:basedOn w:val="FEHETegn"/>
    <w:link w:val="TE"/>
    <w:rsid w:val="003929A2"/>
    <w:rPr>
      <w:color w:val="00B050"/>
    </w:rPr>
  </w:style>
  <w:style w:type="paragraph" w:styleId="Markeringsbobletekst">
    <w:name w:val="Balloon Text"/>
    <w:basedOn w:val="Normal"/>
    <w:link w:val="MarkeringsbobletekstTegn"/>
    <w:uiPriority w:val="99"/>
    <w:semiHidden/>
    <w:unhideWhenUsed/>
    <w:rsid w:val="00FF468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F4684"/>
    <w:rPr>
      <w:rFonts w:ascii="Tahoma" w:hAnsi="Tahoma" w:cs="Tahoma"/>
      <w:sz w:val="16"/>
      <w:szCs w:val="16"/>
    </w:rPr>
  </w:style>
  <w:style w:type="table" w:styleId="Tabel-Gitter">
    <w:name w:val="Table Grid"/>
    <w:basedOn w:val="Tabel-Normal"/>
    <w:uiPriority w:val="39"/>
    <w:rsid w:val="003F71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HETurkis">
    <w:name w:val="FE/HE Turkis"/>
    <w:basedOn w:val="FEHE"/>
    <w:link w:val="FEHETurkisTegn"/>
    <w:rsid w:val="000773E6"/>
    <w:pPr>
      <w:shd w:val="clear" w:color="auto" w:fill="CCFFFF"/>
    </w:pPr>
  </w:style>
  <w:style w:type="character" w:customStyle="1" w:styleId="FEHETurkisTegn">
    <w:name w:val="FE/HE Turkis Tegn"/>
    <w:basedOn w:val="FEHETegn"/>
    <w:link w:val="FEHETurkis"/>
    <w:rsid w:val="000773E6"/>
    <w:rPr>
      <w:color w:val="0070C0"/>
      <w:shd w:val="clear" w:color="auto" w:fill="CCFFFF"/>
    </w:rPr>
  </w:style>
  <w:style w:type="paragraph" w:customStyle="1" w:styleId="FEHEpunktopstilling">
    <w:name w:val="FE/HE punktopstilling"/>
    <w:basedOn w:val="Opstilling-punkttegn"/>
    <w:link w:val="FEHEpunktopstillingTegn"/>
    <w:rsid w:val="008E758A"/>
    <w:rPr>
      <w:color w:val="0070C0"/>
    </w:rPr>
  </w:style>
  <w:style w:type="character" w:customStyle="1" w:styleId="FEHEpunktopstillingTegn">
    <w:name w:val="FE/HE punktopstilling Tegn"/>
    <w:basedOn w:val="PunktopstillingturkisTegn"/>
    <w:link w:val="FEHEpunktopstilling"/>
    <w:rsid w:val="008E758A"/>
    <w:rPr>
      <w:color w:val="0070C0"/>
      <w:shd w:val="clear" w:color="auto" w:fill="CCFFFF"/>
    </w:rPr>
  </w:style>
  <w:style w:type="paragraph" w:customStyle="1" w:styleId="FEHEpunktopstillingturkis">
    <w:name w:val="FE/HE punktopstilling turkis"/>
    <w:basedOn w:val="FEHEpunktopstilling"/>
    <w:link w:val="FEHEpunktopstillingturkisTegn"/>
    <w:rsid w:val="008E758A"/>
    <w:pPr>
      <w:shd w:val="clear" w:color="auto" w:fill="CCFFFF"/>
    </w:pPr>
  </w:style>
  <w:style w:type="character" w:customStyle="1" w:styleId="FEHEpunktopstillingturkisTegn">
    <w:name w:val="FE/HE punktopstilling turkis Tegn"/>
    <w:basedOn w:val="FEHEpunktopstillingTegn"/>
    <w:link w:val="FEHEpunktopstillingturkis"/>
    <w:rsid w:val="008E758A"/>
    <w:rPr>
      <w:color w:val="0070C0"/>
      <w:shd w:val="clear" w:color="auto" w:fill="CCFFFF"/>
    </w:rPr>
  </w:style>
  <w:style w:type="paragraph" w:customStyle="1" w:styleId="TEturkis">
    <w:name w:val="TE turkis"/>
    <w:basedOn w:val="FEHETurkis"/>
    <w:link w:val="TEturkisTegn"/>
    <w:rsid w:val="008E758A"/>
    <w:rPr>
      <w:color w:val="00B050"/>
    </w:rPr>
  </w:style>
  <w:style w:type="character" w:customStyle="1" w:styleId="TEturkisTegn">
    <w:name w:val="TE turkis Tegn"/>
    <w:basedOn w:val="FEHETurkisTegn"/>
    <w:link w:val="TEturkis"/>
    <w:rsid w:val="008E758A"/>
    <w:rPr>
      <w:color w:val="00B050"/>
      <w:shd w:val="clear" w:color="auto" w:fill="CCFFFF"/>
    </w:rPr>
  </w:style>
  <w:style w:type="paragraph" w:customStyle="1" w:styleId="TEpunktopstilling">
    <w:name w:val="TE punktopstilling"/>
    <w:basedOn w:val="FEHEpunktopstilling"/>
    <w:link w:val="TEpunktopstillingTegn"/>
    <w:rsid w:val="008E758A"/>
    <w:rPr>
      <w:color w:val="00B050"/>
    </w:rPr>
  </w:style>
  <w:style w:type="character" w:customStyle="1" w:styleId="TEpunktopstillingTegn">
    <w:name w:val="TE punktopstilling Tegn"/>
    <w:basedOn w:val="FEHEpunktopstillingTegn"/>
    <w:link w:val="TEpunktopstilling"/>
    <w:rsid w:val="008E758A"/>
    <w:rPr>
      <w:color w:val="00B050"/>
      <w:shd w:val="clear" w:color="auto" w:fill="CCFFFF"/>
    </w:rPr>
  </w:style>
  <w:style w:type="paragraph" w:customStyle="1" w:styleId="TEpunktopstillingturkis">
    <w:name w:val="TE punktopstilling turkis"/>
    <w:basedOn w:val="FEHEpunktopstillingturkis"/>
    <w:link w:val="TEpunktopstillingturkisTegn"/>
    <w:rsid w:val="008E758A"/>
    <w:rPr>
      <w:color w:val="00B050"/>
    </w:rPr>
  </w:style>
  <w:style w:type="character" w:customStyle="1" w:styleId="TEpunktopstillingturkisTegn">
    <w:name w:val="TE punktopstilling turkis Tegn"/>
    <w:basedOn w:val="FEHEpunktopstillingturkisTegn"/>
    <w:link w:val="TEpunktopstillingturkis"/>
    <w:rsid w:val="008E758A"/>
    <w:rPr>
      <w:color w:val="00B050"/>
      <w:shd w:val="clear" w:color="auto" w:fill="CCFFFF"/>
    </w:rPr>
  </w:style>
  <w:style w:type="paragraph" w:customStyle="1" w:styleId="HngendeSB">
    <w:name w:val="Hængende_SB"/>
    <w:basedOn w:val="Normal"/>
    <w:link w:val="HngendeSBTegn"/>
    <w:rsid w:val="009F4665"/>
    <w:pPr>
      <w:tabs>
        <w:tab w:val="left" w:pos="0"/>
      </w:tabs>
      <w:ind w:hanging="1701"/>
    </w:pPr>
    <w:rPr>
      <w:rFonts w:eastAsia="Times New Roman" w:cs="Times New Roman"/>
    </w:rPr>
  </w:style>
  <w:style w:type="character" w:customStyle="1" w:styleId="HngendeSBTegn">
    <w:name w:val="Hængende_SB Tegn"/>
    <w:link w:val="HngendeSB"/>
    <w:rsid w:val="009F4665"/>
    <w:rPr>
      <w:rFonts w:eastAsia="Times New Roman" w:cs="Times New Roman"/>
    </w:rPr>
  </w:style>
  <w:style w:type="paragraph" w:customStyle="1" w:styleId="PKTSB">
    <w:name w:val="PKT_SB"/>
    <w:basedOn w:val="Normal"/>
    <w:next w:val="Normal"/>
    <w:rsid w:val="009F4665"/>
    <w:pPr>
      <w:tabs>
        <w:tab w:val="left" w:pos="357"/>
      </w:tabs>
    </w:pPr>
    <w:rPr>
      <w:rFonts w:eastAsia="Times New Roman" w:cs="Times New Roman"/>
    </w:rPr>
  </w:style>
  <w:style w:type="paragraph" w:customStyle="1" w:styleId="HngendeTAG">
    <w:name w:val="Hængende_TAG"/>
    <w:basedOn w:val="HngendeSB"/>
    <w:next w:val="Normal"/>
    <w:rsid w:val="009F4665"/>
    <w:pPr>
      <w:tabs>
        <w:tab w:val="left" w:pos="426"/>
        <w:tab w:val="left" w:pos="1134"/>
      </w:tabs>
      <w:ind w:left="1134" w:hanging="1134"/>
    </w:pPr>
  </w:style>
  <w:style w:type="character" w:customStyle="1" w:styleId="DokumentoversigtTegn">
    <w:name w:val="Dokumentoversigt Tegn"/>
    <w:basedOn w:val="Standardskrifttypeiafsnit"/>
    <w:link w:val="Dokumentoversigt"/>
    <w:semiHidden/>
    <w:rsid w:val="009F4665"/>
    <w:rPr>
      <w:rFonts w:ascii="Tahoma" w:eastAsia="Times New Roman" w:hAnsi="Tahoma" w:cs="Times New Roman"/>
      <w:shd w:val="clear" w:color="auto" w:fill="000080"/>
    </w:rPr>
  </w:style>
  <w:style w:type="paragraph" w:styleId="Dokumentoversigt">
    <w:name w:val="Document Map"/>
    <w:basedOn w:val="Normal"/>
    <w:link w:val="DokumentoversigtTegn"/>
    <w:semiHidden/>
    <w:rsid w:val="009F4665"/>
    <w:pPr>
      <w:shd w:val="clear" w:color="auto" w:fill="000080"/>
    </w:pPr>
    <w:rPr>
      <w:rFonts w:ascii="Tahoma" w:eastAsia="Times New Roman" w:hAnsi="Tahoma" w:cs="Times New Roman"/>
    </w:rPr>
  </w:style>
  <w:style w:type="character" w:styleId="BesgtLink">
    <w:name w:val="FollowedHyperlink"/>
    <w:rsid w:val="009F4665"/>
    <w:rPr>
      <w:color w:val="800080"/>
      <w:u w:val="single"/>
    </w:rPr>
  </w:style>
  <w:style w:type="character" w:styleId="Kommentarhenvisning">
    <w:name w:val="annotation reference"/>
    <w:uiPriority w:val="99"/>
    <w:rsid w:val="009F4665"/>
    <w:rPr>
      <w:sz w:val="16"/>
      <w:szCs w:val="16"/>
    </w:rPr>
  </w:style>
  <w:style w:type="paragraph" w:styleId="Kommentartekst">
    <w:name w:val="annotation text"/>
    <w:basedOn w:val="Normal"/>
    <w:link w:val="KommentartekstTegn"/>
    <w:rsid w:val="009F4665"/>
    <w:rPr>
      <w:rFonts w:eastAsia="Times New Roman" w:cs="Times New Roman"/>
    </w:rPr>
  </w:style>
  <w:style w:type="character" w:customStyle="1" w:styleId="KommentartekstTegn">
    <w:name w:val="Kommentartekst Tegn"/>
    <w:basedOn w:val="Standardskrifttypeiafsnit"/>
    <w:link w:val="Kommentartekst"/>
    <w:rsid w:val="009F4665"/>
    <w:rPr>
      <w:rFonts w:eastAsia="Times New Roman" w:cs="Times New Roman"/>
    </w:rPr>
  </w:style>
  <w:style w:type="paragraph" w:styleId="Kommentaremne">
    <w:name w:val="annotation subject"/>
    <w:basedOn w:val="Kommentartekst"/>
    <w:next w:val="Kommentartekst"/>
    <w:link w:val="KommentaremneTegn"/>
    <w:semiHidden/>
    <w:rsid w:val="009F4665"/>
    <w:rPr>
      <w:b/>
      <w:bCs/>
    </w:rPr>
  </w:style>
  <w:style w:type="character" w:customStyle="1" w:styleId="KommentaremneTegn">
    <w:name w:val="Kommentaremne Tegn"/>
    <w:basedOn w:val="KommentartekstTegn"/>
    <w:link w:val="Kommentaremne"/>
    <w:semiHidden/>
    <w:rsid w:val="009F4665"/>
    <w:rPr>
      <w:rFonts w:eastAsia="Times New Roman" w:cs="Times New Roman"/>
      <w:b/>
      <w:bCs/>
    </w:rPr>
  </w:style>
  <w:style w:type="paragraph" w:customStyle="1" w:styleId="Punkter">
    <w:name w:val="Punkter"/>
    <w:basedOn w:val="Normal"/>
    <w:rsid w:val="009F4665"/>
    <w:pPr>
      <w:numPr>
        <w:numId w:val="6"/>
      </w:numPr>
    </w:pPr>
    <w:rPr>
      <w:rFonts w:eastAsia="Times New Roman" w:cs="Times New Roman"/>
    </w:rPr>
  </w:style>
  <w:style w:type="character" w:customStyle="1" w:styleId="SlutnotetekstTegn">
    <w:name w:val="Slutnotetekst Tegn"/>
    <w:basedOn w:val="Standardskrifttypeiafsnit"/>
    <w:link w:val="Slutnotetekst"/>
    <w:semiHidden/>
    <w:rsid w:val="009F4665"/>
    <w:rPr>
      <w:rFonts w:ascii="Courier" w:eastAsia="Times New Roman" w:hAnsi="Courier" w:cs="Times New Roman"/>
      <w:snapToGrid w:val="0"/>
      <w:sz w:val="24"/>
      <w:lang w:val="en-AU"/>
    </w:rPr>
  </w:style>
  <w:style w:type="paragraph" w:styleId="Slutnotetekst">
    <w:name w:val="endnote text"/>
    <w:basedOn w:val="Normal"/>
    <w:link w:val="SlutnotetekstTegn"/>
    <w:semiHidden/>
    <w:rsid w:val="009F4665"/>
    <w:pPr>
      <w:widowControl w:val="0"/>
      <w:spacing w:line="240" w:lineRule="auto"/>
    </w:pPr>
    <w:rPr>
      <w:rFonts w:ascii="Courier" w:eastAsia="Times New Roman" w:hAnsi="Courier" w:cs="Times New Roman"/>
      <w:snapToGrid w:val="0"/>
      <w:sz w:val="24"/>
      <w:lang w:val="en-AU"/>
    </w:rPr>
  </w:style>
  <w:style w:type="paragraph" w:customStyle="1" w:styleId="StyleLeftAfter0ptLinespacingMultiple12li">
    <w:name w:val="Style Left After:  0 pt Line spacing:  Multiple 12 li"/>
    <w:basedOn w:val="Normal"/>
    <w:rsid w:val="009F4665"/>
    <w:pPr>
      <w:numPr>
        <w:numId w:val="7"/>
      </w:numPr>
    </w:pPr>
    <w:rPr>
      <w:rFonts w:eastAsia="Times New Roman" w:cs="Times New Roman"/>
    </w:rPr>
  </w:style>
  <w:style w:type="paragraph" w:customStyle="1" w:styleId="HeadingSABNAVN">
    <w:name w:val="Heading_SAB_NAVN"/>
    <w:basedOn w:val="Overskrift2"/>
    <w:rsid w:val="009F4665"/>
    <w:pPr>
      <w:tabs>
        <w:tab w:val="left" w:pos="0"/>
        <w:tab w:val="left" w:pos="1134"/>
      </w:tabs>
      <w:spacing w:before="0" w:after="240"/>
    </w:pPr>
    <w:rPr>
      <w:rFonts w:eastAsia="Times New Roman" w:cs="Times New Roman"/>
      <w:sz w:val="34"/>
      <w:szCs w:val="20"/>
    </w:rPr>
  </w:style>
  <w:style w:type="paragraph" w:customStyle="1" w:styleId="IndrykSABTAG">
    <w:name w:val="Indryk_SAB_TAG"/>
    <w:basedOn w:val="Normal"/>
    <w:link w:val="IndrykSABTAGTegn"/>
    <w:rsid w:val="009F4665"/>
    <w:pPr>
      <w:ind w:left="1134"/>
    </w:pPr>
    <w:rPr>
      <w:rFonts w:eastAsia="Times New Roman" w:cs="Times New Roman"/>
    </w:rPr>
  </w:style>
  <w:style w:type="character" w:customStyle="1" w:styleId="IndrykSABTAGTegn">
    <w:name w:val="Indryk_SAB_TAG Tegn"/>
    <w:link w:val="IndrykSABTAG"/>
    <w:rsid w:val="009F4665"/>
    <w:rPr>
      <w:rFonts w:eastAsia="Times New Roman" w:cs="Times New Roman"/>
    </w:rPr>
  </w:style>
  <w:style w:type="paragraph" w:styleId="Brdtekst">
    <w:name w:val="Body Text"/>
    <w:aliases w:val="Body Text Char1,Body Text Char Char,Body Text Char1 Char Char1,Body Text Char Char Char Char1,Body Text Char1 Char Char Char Char,Body Text Char Char Char Char Char Char,Body Text Char Char1 Char Char1 Char Char Char,Body Text Char2 Char Char"/>
    <w:basedOn w:val="Normal"/>
    <w:link w:val="BrdtekstTegn"/>
    <w:rsid w:val="009F4665"/>
    <w:pPr>
      <w:spacing w:after="120"/>
    </w:pPr>
    <w:rPr>
      <w:rFonts w:eastAsia="Times New Roman" w:cs="Times New Roman"/>
    </w:rPr>
  </w:style>
  <w:style w:type="character" w:customStyle="1" w:styleId="BrdtekstTegn">
    <w:name w:val="Brødtekst Tegn"/>
    <w:aliases w:val="Body Text Char1 Tegn,Body Text Char Char Tegn,Body Text Char1 Char Char1 Tegn,Body Text Char Char Char Char1 Tegn,Body Text Char1 Char Char Char Char Tegn,Body Text Char Char Char Char Char Char Tegn,Body Text Char2 Char Char Tegn"/>
    <w:basedOn w:val="Standardskrifttypeiafsnit"/>
    <w:link w:val="Brdtekst"/>
    <w:rsid w:val="009F4665"/>
    <w:rPr>
      <w:rFonts w:eastAsia="Times New Roman" w:cs="Times New Roman"/>
    </w:rPr>
  </w:style>
  <w:style w:type="character" w:customStyle="1" w:styleId="Style8pt">
    <w:name w:val="Style 8 pt"/>
    <w:rsid w:val="009F4665"/>
    <w:rPr>
      <w:rFonts w:ascii="Courier New" w:hAnsi="Courier New"/>
      <w:sz w:val="16"/>
      <w:szCs w:val="16"/>
    </w:rPr>
  </w:style>
  <w:style w:type="paragraph" w:customStyle="1" w:styleId="StyleStylep6TimesNewRomanBeforeAutoAfterAutoCouri1">
    <w:name w:val="Style Style p6 + Times New Roman Before:  Auto After:  Auto + Couri...1"/>
    <w:basedOn w:val="Normal"/>
    <w:rsid w:val="009F4665"/>
    <w:pPr>
      <w:spacing w:before="100" w:beforeAutospacing="1" w:after="100" w:afterAutospacing="1" w:line="250" w:lineRule="exact"/>
    </w:pPr>
    <w:rPr>
      <w:rFonts w:ascii="Courier New" w:eastAsia="Times New Roman" w:hAnsi="Courier New" w:cs="Times New Roman"/>
      <w:lang w:val="en-GB"/>
    </w:rPr>
  </w:style>
  <w:style w:type="paragraph" w:customStyle="1" w:styleId="Stylep6TimesNewRoman">
    <w:name w:val="Style p6 + Times New Roman"/>
    <w:basedOn w:val="Normal"/>
    <w:rsid w:val="009F4665"/>
    <w:pPr>
      <w:spacing w:before="100" w:beforeAutospacing="1" w:after="100" w:afterAutospacing="1" w:line="250" w:lineRule="exact"/>
    </w:pPr>
    <w:rPr>
      <w:rFonts w:ascii="Courier" w:eastAsia="Arial Unicode MS" w:hAnsi="Courier" w:cs="Courier New"/>
      <w:lang w:val="en-GB"/>
    </w:rPr>
  </w:style>
  <w:style w:type="character" w:customStyle="1" w:styleId="kortnavn2">
    <w:name w:val="kortnavn2"/>
    <w:rsid w:val="009F4665"/>
    <w:rPr>
      <w:rFonts w:ascii="Tahoma" w:hAnsi="Tahoma" w:cs="Tahoma" w:hint="default"/>
      <w:color w:val="000000"/>
      <w:sz w:val="24"/>
      <w:szCs w:val="24"/>
      <w:shd w:val="clear" w:color="auto" w:fill="auto"/>
    </w:rPr>
  </w:style>
  <w:style w:type="paragraph" w:customStyle="1" w:styleId="IndrykSB">
    <w:name w:val="Indryk_SB"/>
    <w:basedOn w:val="Normal"/>
    <w:rsid w:val="009F4665"/>
    <w:pPr>
      <w:ind w:left="1418"/>
    </w:pPr>
    <w:rPr>
      <w:rFonts w:eastAsia="Times New Roman" w:cs="Times New Roman"/>
      <w:lang w:eastAsia="da-DK"/>
    </w:rPr>
  </w:style>
  <w:style w:type="character" w:customStyle="1" w:styleId="Overskrift4TegnTegn">
    <w:name w:val="Overskrift 4 Tegn Tegn"/>
    <w:rsid w:val="009F4665"/>
    <w:rPr>
      <w:rFonts w:ascii="Verdana" w:hAnsi="Verdana"/>
      <w:b/>
      <w:lang w:val="da-DK" w:eastAsia="en-US" w:bidi="ar-SA"/>
    </w:rPr>
  </w:style>
  <w:style w:type="paragraph" w:customStyle="1" w:styleId="Paragraphbullet">
    <w:name w:val="Paragraph bullet"/>
    <w:basedOn w:val="Normal"/>
    <w:link w:val="ParagraphbulletChar"/>
    <w:rsid w:val="009F4665"/>
    <w:pPr>
      <w:numPr>
        <w:numId w:val="8"/>
      </w:numPr>
      <w:spacing w:after="60" w:line="240" w:lineRule="auto"/>
    </w:pPr>
    <w:rPr>
      <w:rFonts w:eastAsia="Times New Roman" w:cs="Arial"/>
      <w:color w:val="000000"/>
    </w:rPr>
  </w:style>
  <w:style w:type="character" w:customStyle="1" w:styleId="ParagraphbulletChar">
    <w:name w:val="Paragraph bullet Char"/>
    <w:link w:val="Paragraphbullet"/>
    <w:rsid w:val="009F4665"/>
    <w:rPr>
      <w:rFonts w:eastAsia="Times New Roman" w:cs="Arial"/>
      <w:color w:val="000000"/>
    </w:rPr>
  </w:style>
  <w:style w:type="paragraph" w:customStyle="1" w:styleId="ListBulletNoSpace">
    <w:name w:val="List Bullet NoSpace"/>
    <w:basedOn w:val="Opstilling-punkttegn"/>
    <w:link w:val="ListBulletNoSpaceChar"/>
    <w:rsid w:val="009F4665"/>
    <w:pPr>
      <w:tabs>
        <w:tab w:val="num" w:pos="360"/>
      </w:tabs>
      <w:spacing w:line="270" w:lineRule="atLeast"/>
      <w:ind w:left="360" w:hanging="360"/>
      <w:contextualSpacing w:val="0"/>
    </w:pPr>
    <w:rPr>
      <w:rFonts w:eastAsia="Times New Roman" w:cs="Times New Roman"/>
      <w:lang w:eastAsia="da-DK"/>
    </w:rPr>
  </w:style>
  <w:style w:type="character" w:customStyle="1" w:styleId="ListBulletNoSpaceChar">
    <w:name w:val="List Bullet NoSpace Char"/>
    <w:link w:val="ListBulletNoSpace"/>
    <w:rsid w:val="009F4665"/>
    <w:rPr>
      <w:rFonts w:eastAsia="Times New Roman" w:cs="Times New Roman"/>
      <w:lang w:eastAsia="da-DK"/>
    </w:rPr>
  </w:style>
  <w:style w:type="paragraph" w:customStyle="1" w:styleId="CowiSideHeaderLabelUnChecked">
    <w:name w:val="CowiSideHeaderLabelUnChecked"/>
    <w:basedOn w:val="Normal"/>
    <w:rsid w:val="009F4665"/>
    <w:pPr>
      <w:numPr>
        <w:numId w:val="9"/>
      </w:numPr>
      <w:spacing w:line="270" w:lineRule="atLeast"/>
    </w:pPr>
    <w:rPr>
      <w:rFonts w:ascii="Times New Roman" w:eastAsia="Times New Roman" w:hAnsi="Times New Roman" w:cs="Times New Roman"/>
      <w:sz w:val="23"/>
      <w:lang w:eastAsia="da-DK"/>
    </w:rPr>
  </w:style>
  <w:style w:type="paragraph" w:customStyle="1" w:styleId="StyleLeft2cm">
    <w:name w:val="Style Left:  2 cm"/>
    <w:basedOn w:val="Normal"/>
    <w:rsid w:val="009F4665"/>
    <w:pPr>
      <w:spacing w:after="120"/>
      <w:ind w:left="1134"/>
    </w:pPr>
    <w:rPr>
      <w:rFonts w:eastAsia="Times New Roman" w:cs="Times New Roman"/>
    </w:rPr>
  </w:style>
  <w:style w:type="paragraph" w:customStyle="1" w:styleId="OverskriftUnderafsnit">
    <w:name w:val="Overskrift Underafsnit"/>
    <w:basedOn w:val="Normal"/>
    <w:rsid w:val="009F4665"/>
    <w:pPr>
      <w:keepNext/>
      <w:framePr w:w="2098" w:hSpace="142" w:vSpace="142" w:wrap="around" w:vAnchor="text" w:hAnchor="page" w:y="1"/>
      <w:tabs>
        <w:tab w:val="right" w:pos="9628"/>
      </w:tabs>
      <w:spacing w:after="200" w:line="200" w:lineRule="exact"/>
    </w:pPr>
    <w:rPr>
      <w:rFonts w:ascii="Courier New" w:eastAsia="Times New Roman" w:hAnsi="Courier New" w:cs="Times New Roman"/>
      <w:noProof/>
      <w:sz w:val="16"/>
      <w:lang w:eastAsia="da-DK"/>
    </w:rPr>
  </w:style>
  <w:style w:type="character" w:customStyle="1" w:styleId="Overskrift4TegnTegn3">
    <w:name w:val="Overskrift 4 Tegn Tegn3"/>
    <w:aliases w:val="Overskrift 4 Tegn1 Tegn Tegn2,Overskrift 4 Tegn Tegn Tegn Tegn2,Overskrift 4 Tegn1 Tegn Tegn Tegn Tegn3,Overskrift 4 Tegn Tegn Tegn Tegn Tegn Tegn3,Overskrift 4 Tegn1 Tegn Tegn Tegn Tegn1 Tegn Tegn2"/>
    <w:rsid w:val="009F4665"/>
    <w:rPr>
      <w:rFonts w:ascii="Verdana" w:hAnsi="Verdana"/>
      <w:b/>
      <w:lang w:val="da-DK" w:eastAsia="en-US" w:bidi="ar-SA"/>
    </w:rPr>
  </w:style>
  <w:style w:type="character" w:customStyle="1" w:styleId="Overskrift4TegnTegn2">
    <w:name w:val="Overskrift 4 Tegn Tegn2"/>
    <w:aliases w:val="Overskrift 4 Tegn1 Tegn Tegn,Overskrift 4 Tegn Tegn Tegn Tegn,Overskrift 4 Tegn1 Tegn Tegn Tegn Tegn1,Overskrift 4 Tegn Tegn Tegn Tegn Tegn Tegn1,Overskrift 4 Tegn1 Tegn Tegn Tegn Tegn1 Tegn Tegn1"/>
    <w:rsid w:val="009F4665"/>
    <w:rPr>
      <w:rFonts w:ascii="TrueFrutiger" w:hAnsi="TrueFrutiger"/>
      <w:b/>
      <w:u w:val="single"/>
      <w:lang w:val="da-DK" w:eastAsia="en-US" w:bidi="ar-SA"/>
    </w:rPr>
  </w:style>
  <w:style w:type="paragraph" w:styleId="NormalWeb">
    <w:name w:val="Normal (Web)"/>
    <w:basedOn w:val="Normal"/>
    <w:uiPriority w:val="99"/>
    <w:unhideWhenUsed/>
    <w:rsid w:val="009F4665"/>
    <w:pPr>
      <w:spacing w:after="120"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qFormat/>
    <w:rsid w:val="009F4665"/>
    <w:pPr>
      <w:keepNext/>
      <w:spacing w:after="260" w:line="380" w:lineRule="exact"/>
      <w:contextualSpacing/>
    </w:pPr>
    <w:rPr>
      <w:rFonts w:ascii="Arial Black" w:eastAsia="Times New Roman" w:hAnsi="Arial Black" w:cs="Times New Roman"/>
      <w:caps/>
      <w:sz w:val="34"/>
      <w:szCs w:val="21"/>
      <w:lang w:eastAsia="da-DK"/>
    </w:rPr>
  </w:style>
  <w:style w:type="character" w:customStyle="1" w:styleId="TitelTegn">
    <w:name w:val="Titel Tegn"/>
    <w:basedOn w:val="Standardskrifttypeiafsnit"/>
    <w:link w:val="Titel"/>
    <w:rsid w:val="009F4665"/>
    <w:rPr>
      <w:rFonts w:ascii="Arial Black" w:eastAsia="Times New Roman" w:hAnsi="Arial Black" w:cs="Times New Roman"/>
      <w:caps/>
      <w:sz w:val="34"/>
      <w:szCs w:val="21"/>
      <w:lang w:eastAsia="da-DK"/>
    </w:rPr>
  </w:style>
  <w:style w:type="paragraph" w:customStyle="1" w:styleId="StyleStyleNormalWebTimesNewRomanBeforeAutoAfterAu">
    <w:name w:val="Style Style Normal (Web) + Times New Roman Before:  Auto After:  Au..."/>
    <w:basedOn w:val="Normal"/>
    <w:rsid w:val="009F4665"/>
    <w:pPr>
      <w:spacing w:before="100" w:beforeAutospacing="1" w:after="100" w:afterAutospacing="1" w:line="250" w:lineRule="exact"/>
    </w:pPr>
    <w:rPr>
      <w:rFonts w:ascii="Courier New" w:eastAsia="Times New Roman" w:hAnsi="Courier New" w:cs="Times New Roman"/>
      <w:lang w:val="en-GB"/>
    </w:rPr>
  </w:style>
  <w:style w:type="paragraph" w:styleId="Brdtekst2">
    <w:name w:val="Body Text 2"/>
    <w:basedOn w:val="Normal"/>
    <w:link w:val="Brdtekst2Tegn"/>
    <w:rsid w:val="009F4665"/>
    <w:pPr>
      <w:spacing w:after="120" w:line="480" w:lineRule="auto"/>
    </w:pPr>
    <w:rPr>
      <w:rFonts w:eastAsia="Times New Roman" w:cs="Times New Roman"/>
    </w:rPr>
  </w:style>
  <w:style w:type="character" w:customStyle="1" w:styleId="Brdtekst2Tegn">
    <w:name w:val="Brødtekst 2 Tegn"/>
    <w:basedOn w:val="Standardskrifttypeiafsnit"/>
    <w:link w:val="Brdtekst2"/>
    <w:rsid w:val="009F4665"/>
    <w:rPr>
      <w:rFonts w:eastAsia="Times New Roman" w:cs="Times New Roman"/>
    </w:rPr>
  </w:style>
  <w:style w:type="paragraph" w:customStyle="1" w:styleId="Tabeltekst">
    <w:name w:val="Tabeltekst"/>
    <w:basedOn w:val="Normal"/>
    <w:rsid w:val="009F4665"/>
    <w:pPr>
      <w:tabs>
        <w:tab w:val="left" w:pos="284"/>
      </w:tabs>
      <w:spacing w:line="220" w:lineRule="exact"/>
    </w:pPr>
    <w:rPr>
      <w:rFonts w:ascii="Courier New" w:eastAsia="Times New Roman" w:hAnsi="Courier New" w:cs="Times New Roman"/>
      <w:snapToGrid w:val="0"/>
      <w:sz w:val="16"/>
    </w:rPr>
  </w:style>
  <w:style w:type="character" w:customStyle="1" w:styleId="Style8ptBold">
    <w:name w:val="Style 8 pt Bold"/>
    <w:rsid w:val="009F4665"/>
    <w:rPr>
      <w:rFonts w:ascii="Courier New" w:hAnsi="Courier New"/>
      <w:b/>
      <w:bCs/>
      <w:sz w:val="16"/>
      <w:szCs w:val="16"/>
    </w:rPr>
  </w:style>
  <w:style w:type="paragraph" w:customStyle="1" w:styleId="VDBundtekster">
    <w:name w:val="VD Bundtekster"/>
    <w:basedOn w:val="Ingenafstand"/>
    <w:next w:val="Sidefod"/>
    <w:unhideWhenUsed/>
    <w:rsid w:val="009F4665"/>
    <w:pPr>
      <w:spacing w:line="180" w:lineRule="exact"/>
      <w:ind w:right="-2835"/>
    </w:pPr>
    <w:rPr>
      <w:sz w:val="14"/>
      <w:szCs w:val="21"/>
      <w:lang w:eastAsia="da-DK"/>
    </w:rPr>
  </w:style>
  <w:style w:type="paragraph" w:styleId="Ingenafstand">
    <w:name w:val="No Spacing"/>
    <w:uiPriority w:val="99"/>
    <w:qFormat/>
    <w:rsid w:val="009F4665"/>
    <w:pPr>
      <w:spacing w:line="240" w:lineRule="auto"/>
    </w:pPr>
    <w:rPr>
      <w:rFonts w:eastAsia="Times New Roman" w:cs="Times New Roman"/>
    </w:rPr>
  </w:style>
  <w:style w:type="paragraph" w:customStyle="1" w:styleId="Sidehovedblaa">
    <w:name w:val="Sidehoved blaa"/>
    <w:basedOn w:val="Ingenafstand"/>
    <w:next w:val="Sidehoved"/>
    <w:unhideWhenUsed/>
    <w:rsid w:val="009F4665"/>
    <w:pPr>
      <w:tabs>
        <w:tab w:val="left" w:pos="7910"/>
      </w:tabs>
      <w:spacing w:line="180" w:lineRule="atLeast"/>
    </w:pPr>
    <w:rPr>
      <w:rFonts w:ascii="Arial Black" w:eastAsia="Calibri" w:hAnsi="Arial Black"/>
      <w:caps/>
      <w:color w:val="009DBB"/>
      <w:sz w:val="12"/>
      <w:lang w:eastAsia="da-DK"/>
    </w:rPr>
  </w:style>
  <w:style w:type="paragraph" w:customStyle="1" w:styleId="TypografiHeadingSABNAVN14pktRd">
    <w:name w:val="Typografi Heading_SAB_NAVN + 14 pkt Rød"/>
    <w:basedOn w:val="HeadingSABNAVN"/>
    <w:rsid w:val="009F4665"/>
    <w:rPr>
      <w:bCs/>
      <w:color w:val="FF0000"/>
      <w:sz w:val="28"/>
    </w:rPr>
  </w:style>
  <w:style w:type="character" w:customStyle="1" w:styleId="Overskrift5TegnTegn2">
    <w:name w:val="Overskrift 5 Tegn Tegn2"/>
    <w:aliases w:val="Overskrift 5 Tegn1 Tegn Tegn2,Overskrift 5 Tegn Tegn Tegn Tegn2,Overskrift 5 Tegn1 Tegn Tegn Tegn Tegn2,Overskrift 5 Tegn Tegn Tegn Tegn Tegn Tegn2,Overskrift 5 Tegn1 Tegn Tegn Tegn Tegn Tegn Tegn2"/>
    <w:rsid w:val="009F4665"/>
    <w:rPr>
      <w:rFonts w:ascii="Arial" w:hAnsi="Arial"/>
      <w:u w:val="single"/>
      <w:lang w:val="da-DK" w:eastAsia="en-US" w:bidi="ar-SA"/>
    </w:rPr>
  </w:style>
  <w:style w:type="character" w:customStyle="1" w:styleId="IndrykSBhngendeTegn">
    <w:name w:val="Indryk_SB_hængende Tegn"/>
    <w:rsid w:val="009F4665"/>
    <w:rPr>
      <w:rFonts w:ascii="Arial" w:hAnsi="Arial"/>
      <w:lang w:val="da-DK" w:eastAsia="en-US" w:bidi="ar-SA"/>
    </w:rPr>
  </w:style>
  <w:style w:type="paragraph" w:customStyle="1" w:styleId="IndrykSABTAGTegnTegnTegnTegnTegn1TegnTegnTegnTegnTegnTegnTegnTegnTegn">
    <w:name w:val="Indryk_SAB_TAG Tegn Tegn Tegn Tegn Tegn1 Tegn Tegn Tegn Tegn Tegn Tegn Tegn Tegn Tegn"/>
    <w:basedOn w:val="Normal"/>
    <w:rsid w:val="009F4665"/>
    <w:pPr>
      <w:ind w:left="1134"/>
    </w:pPr>
    <w:rPr>
      <w:rFonts w:eastAsia="Times New Roman" w:cs="Times New Roman"/>
    </w:rPr>
  </w:style>
  <w:style w:type="character" w:customStyle="1" w:styleId="IndrykSABTAGTegnTegnTegnTegnTegn1TegnTegnTegnTegnTegnTegnTegnTegnTegnTegn">
    <w:name w:val="Indryk_SAB_TAG Tegn Tegn Tegn Tegn Tegn1 Tegn Tegn Tegn Tegn Tegn Tegn Tegn Tegn Tegn Tegn"/>
    <w:rsid w:val="009F4665"/>
    <w:rPr>
      <w:rFonts w:ascii="Arial" w:hAnsi="Arial"/>
      <w:lang w:val="da-DK" w:eastAsia="en-US" w:bidi="ar-SA"/>
    </w:rPr>
  </w:style>
  <w:style w:type="paragraph" w:customStyle="1" w:styleId="IndrykSABTAGTegnTegn1TegnTegnTegn">
    <w:name w:val="Indryk_SAB_TAG Tegn Tegn1 Tegn Tegn Tegn"/>
    <w:basedOn w:val="Normal"/>
    <w:rsid w:val="009F4665"/>
    <w:pPr>
      <w:ind w:left="1134"/>
    </w:pPr>
    <w:rPr>
      <w:rFonts w:eastAsia="Times New Roman" w:cs="Times New Roman"/>
    </w:rPr>
  </w:style>
  <w:style w:type="character" w:customStyle="1" w:styleId="Overskrift3Tegn1Tegn1">
    <w:name w:val="Overskrift 3 Tegn1 Tegn1"/>
    <w:aliases w:val="Overskrift 3 Tegn Tegn1 Tegn1,Overskrift 3 Tegn1 Tegn Tegn Tegn1,Overskrift 3 Tegn Tegn1 Tegn Tegn Tegn1,Overskrift 3 Tegn1 Tegn Tegn Tegn Tegn Tegn1,Overskrift 3 Tegn Tegn1 Tegn Tegn Tegn Tegn Tegn1"/>
    <w:rsid w:val="009F4665"/>
    <w:rPr>
      <w:rFonts w:ascii="TrueFrutiger" w:hAnsi="TrueFrutiger"/>
      <w:b/>
      <w:u w:val="single"/>
      <w:lang w:val="da-DK" w:eastAsia="en-US" w:bidi="ar-SA"/>
    </w:rPr>
  </w:style>
  <w:style w:type="paragraph" w:customStyle="1" w:styleId="TypografiOverskrift4Overskrift4TegnOverskrift4Tegn1TegnOversk">
    <w:name w:val="Typografi Overskrift 4Overskrift 4 TegnOverskrift 4 Tegn1 TegnOversk..."/>
    <w:basedOn w:val="Overskrift4"/>
    <w:rsid w:val="009F4665"/>
    <w:pPr>
      <w:keepLines w:val="0"/>
      <w:shd w:val="clear" w:color="auto" w:fill="CCFFFF"/>
      <w:tabs>
        <w:tab w:val="left" w:pos="0"/>
        <w:tab w:val="left" w:pos="1134"/>
      </w:tabs>
      <w:spacing w:before="0"/>
      <w:ind w:hanging="1701"/>
      <w:contextualSpacing w:val="0"/>
    </w:pPr>
    <w:rPr>
      <w:rFonts w:eastAsia="Times New Roman" w:cs="Times New Roman"/>
      <w:iCs w:val="0"/>
    </w:rPr>
  </w:style>
  <w:style w:type="paragraph" w:styleId="Almindeligtekst">
    <w:name w:val="Plain Text"/>
    <w:basedOn w:val="Normal"/>
    <w:link w:val="AlmindeligtekstTegn"/>
    <w:rsid w:val="009F4665"/>
    <w:pPr>
      <w:spacing w:line="240" w:lineRule="auto"/>
    </w:pPr>
    <w:rPr>
      <w:rFonts w:ascii="Courier New" w:eastAsia="Times New Roman" w:hAnsi="Courier New" w:cs="Courier New"/>
      <w:lang w:eastAsia="da-DK"/>
    </w:rPr>
  </w:style>
  <w:style w:type="character" w:customStyle="1" w:styleId="AlmindeligtekstTegn">
    <w:name w:val="Almindelig tekst Tegn"/>
    <w:basedOn w:val="Standardskrifttypeiafsnit"/>
    <w:link w:val="Almindeligtekst"/>
    <w:rsid w:val="009F4665"/>
    <w:rPr>
      <w:rFonts w:ascii="Courier New" w:eastAsia="Times New Roman" w:hAnsi="Courier New" w:cs="Courier New"/>
      <w:lang w:eastAsia="da-DK"/>
    </w:rPr>
  </w:style>
  <w:style w:type="paragraph" w:customStyle="1" w:styleId="Normal1">
    <w:name w:val="Normal1"/>
    <w:basedOn w:val="Normal"/>
    <w:link w:val="normalTegn"/>
    <w:rsid w:val="009F4665"/>
    <w:rPr>
      <w:rFonts w:eastAsia="Times New Roman" w:cs="Times New Roman"/>
      <w:shd w:val="clear" w:color="auto" w:fill="CCFFFF"/>
    </w:rPr>
  </w:style>
  <w:style w:type="character" w:customStyle="1" w:styleId="normalTegn">
    <w:name w:val="normal Tegn"/>
    <w:link w:val="Normal1"/>
    <w:rsid w:val="009F4665"/>
    <w:rPr>
      <w:rFonts w:eastAsia="Times New Roman" w:cs="Times New Roman"/>
    </w:rPr>
  </w:style>
  <w:style w:type="paragraph" w:styleId="Korrektur">
    <w:name w:val="Revision"/>
    <w:hidden/>
    <w:uiPriority w:val="99"/>
    <w:semiHidden/>
    <w:rsid w:val="0004583C"/>
    <w:pPr>
      <w:spacing w:line="240" w:lineRule="auto"/>
    </w:pPr>
  </w:style>
  <w:style w:type="paragraph" w:customStyle="1" w:styleId="Grskygge">
    <w:name w:val="Grå skygge"/>
    <w:basedOn w:val="Turkisskygge"/>
    <w:link w:val="GrskyggeTegn"/>
    <w:rsid w:val="001A2EF7"/>
    <w:pPr>
      <w:shd w:val="clear" w:color="auto" w:fill="D9D9D9" w:themeFill="background1" w:themeFillShade="D9"/>
    </w:pPr>
  </w:style>
  <w:style w:type="character" w:customStyle="1" w:styleId="GrskyggeTegn">
    <w:name w:val="Grå skygge Tegn"/>
    <w:basedOn w:val="TurkisskyggeTegn"/>
    <w:link w:val="Grskygge"/>
    <w:rsid w:val="001A2EF7"/>
    <w:rPr>
      <w:shd w:val="clear" w:color="auto" w:fill="D9D9D9" w:themeFill="background1" w:themeFillShade="D9"/>
    </w:rPr>
  </w:style>
  <w:style w:type="character" w:customStyle="1" w:styleId="Overskrift1Tegn4">
    <w:name w:val="Overskrift 1 Tegn4"/>
    <w:basedOn w:val="Standardskrifttypeiafsnit"/>
    <w:uiPriority w:val="99"/>
    <w:semiHidden/>
    <w:rsid w:val="000047F0"/>
    <w:rPr>
      <w:rFonts w:eastAsiaTheme="majorEastAsia" w:cstheme="majorBidi"/>
      <w:bCs/>
      <w:color w:val="00A1DE"/>
      <w:sz w:val="26"/>
      <w:szCs w:val="28"/>
    </w:rPr>
  </w:style>
  <w:style w:type="character" w:customStyle="1" w:styleId="Overskrift2Tegn4">
    <w:name w:val="Overskrift 2 Tegn4"/>
    <w:basedOn w:val="Standardskrifttypeiafsnit"/>
    <w:uiPriority w:val="99"/>
    <w:semiHidden/>
    <w:rsid w:val="000047F0"/>
    <w:rPr>
      <w:rFonts w:eastAsiaTheme="majorEastAsia" w:cstheme="majorBidi"/>
      <w:b/>
      <w:bCs/>
      <w:color w:val="00A1DE"/>
      <w:szCs w:val="26"/>
    </w:rPr>
  </w:style>
  <w:style w:type="character" w:customStyle="1" w:styleId="Overskrift3Tegn4">
    <w:name w:val="Overskrift 3 Tegn4"/>
    <w:basedOn w:val="Standardskrifttypeiafsnit"/>
    <w:uiPriority w:val="99"/>
    <w:semiHidden/>
    <w:rsid w:val="000047F0"/>
    <w:rPr>
      <w:rFonts w:eastAsiaTheme="majorEastAsia" w:cstheme="majorBidi"/>
      <w:bCs/>
      <w:i/>
      <w:color w:val="00A1DE"/>
      <w:sz w:val="19"/>
    </w:rPr>
  </w:style>
  <w:style w:type="character" w:customStyle="1" w:styleId="Overskrift4Tegn4">
    <w:name w:val="Overskrift 4 Tegn4"/>
    <w:basedOn w:val="Standardskrifttypeiafsnit"/>
    <w:uiPriority w:val="99"/>
    <w:semiHidden/>
    <w:rsid w:val="000047F0"/>
    <w:rPr>
      <w:rFonts w:eastAsiaTheme="majorEastAsia" w:cstheme="majorBidi"/>
      <w:b/>
      <w:bCs/>
      <w:iCs/>
    </w:rPr>
  </w:style>
  <w:style w:type="character" w:customStyle="1" w:styleId="Overskrift5Tegn4">
    <w:name w:val="Overskrift 5 Tegn4"/>
    <w:basedOn w:val="Standardskrifttypeiafsnit"/>
    <w:uiPriority w:val="99"/>
    <w:semiHidden/>
    <w:rsid w:val="000047F0"/>
    <w:rPr>
      <w:rFonts w:eastAsiaTheme="majorEastAsia" w:cstheme="majorBidi"/>
      <w:b/>
    </w:rPr>
  </w:style>
  <w:style w:type="character" w:customStyle="1" w:styleId="Overskrift6Tegn4">
    <w:name w:val="Overskrift 6 Tegn4"/>
    <w:basedOn w:val="Standardskrifttypeiafsnit"/>
    <w:uiPriority w:val="99"/>
    <w:semiHidden/>
    <w:rsid w:val="000047F0"/>
    <w:rPr>
      <w:rFonts w:eastAsiaTheme="majorEastAsia" w:cstheme="majorBidi"/>
      <w:b/>
      <w:iCs/>
    </w:rPr>
  </w:style>
  <w:style w:type="character" w:customStyle="1" w:styleId="Overskrift7Tegn4">
    <w:name w:val="Overskrift 7 Tegn4"/>
    <w:basedOn w:val="Standardskrifttypeiafsnit"/>
    <w:uiPriority w:val="99"/>
    <w:semiHidden/>
    <w:rsid w:val="000047F0"/>
    <w:rPr>
      <w:rFonts w:eastAsiaTheme="majorEastAsia" w:cstheme="majorBidi"/>
      <w:b/>
      <w:iCs/>
    </w:rPr>
  </w:style>
  <w:style w:type="character" w:customStyle="1" w:styleId="Overskrift8Tegn4">
    <w:name w:val="Overskrift 8 Tegn4"/>
    <w:basedOn w:val="Standardskrifttypeiafsnit"/>
    <w:uiPriority w:val="99"/>
    <w:semiHidden/>
    <w:rsid w:val="000047F0"/>
    <w:rPr>
      <w:rFonts w:eastAsiaTheme="majorEastAsia" w:cstheme="majorBidi"/>
      <w:b/>
      <w:szCs w:val="20"/>
    </w:rPr>
  </w:style>
  <w:style w:type="character" w:customStyle="1" w:styleId="Overskrift9Tegn4">
    <w:name w:val="Overskrift 9 Tegn4"/>
    <w:basedOn w:val="Standardskrifttypeiafsnit"/>
    <w:uiPriority w:val="99"/>
    <w:semiHidden/>
    <w:rsid w:val="000047F0"/>
    <w:rPr>
      <w:rFonts w:eastAsiaTheme="majorEastAsia" w:cstheme="majorBidi"/>
      <w:b/>
      <w:iCs/>
      <w:szCs w:val="20"/>
    </w:rPr>
  </w:style>
  <w:style w:type="character" w:customStyle="1" w:styleId="Overskrift1Tegn5">
    <w:name w:val="Overskrift 1 Tegn5"/>
    <w:basedOn w:val="Standardskrifttypeiafsnit"/>
    <w:uiPriority w:val="99"/>
    <w:semiHidden/>
    <w:rsid w:val="000047F0"/>
    <w:rPr>
      <w:rFonts w:eastAsiaTheme="majorEastAsia" w:cstheme="majorBidi"/>
      <w:bCs/>
      <w:color w:val="00A1DE"/>
      <w:sz w:val="26"/>
      <w:szCs w:val="28"/>
    </w:rPr>
  </w:style>
  <w:style w:type="character" w:customStyle="1" w:styleId="Overskrift2Tegn5">
    <w:name w:val="Overskrift 2 Tegn5"/>
    <w:basedOn w:val="Standardskrifttypeiafsnit"/>
    <w:uiPriority w:val="99"/>
    <w:semiHidden/>
    <w:rsid w:val="000047F0"/>
    <w:rPr>
      <w:rFonts w:eastAsiaTheme="majorEastAsia" w:cstheme="majorBidi"/>
      <w:b/>
      <w:bCs/>
      <w:color w:val="00A1DE"/>
      <w:szCs w:val="26"/>
    </w:rPr>
  </w:style>
  <w:style w:type="character" w:customStyle="1" w:styleId="Overskrift3Tegn5">
    <w:name w:val="Overskrift 3 Tegn5"/>
    <w:basedOn w:val="Standardskrifttypeiafsnit"/>
    <w:uiPriority w:val="99"/>
    <w:semiHidden/>
    <w:rsid w:val="000047F0"/>
    <w:rPr>
      <w:rFonts w:eastAsiaTheme="majorEastAsia" w:cstheme="majorBidi"/>
      <w:bCs/>
      <w:i/>
      <w:color w:val="00A1DE"/>
      <w:sz w:val="19"/>
    </w:rPr>
  </w:style>
  <w:style w:type="character" w:customStyle="1" w:styleId="Overskrift4Tegn5">
    <w:name w:val="Overskrift 4 Tegn5"/>
    <w:basedOn w:val="Standardskrifttypeiafsnit"/>
    <w:uiPriority w:val="99"/>
    <w:semiHidden/>
    <w:rsid w:val="000047F0"/>
    <w:rPr>
      <w:rFonts w:eastAsiaTheme="majorEastAsia" w:cstheme="majorBidi"/>
      <w:b/>
      <w:bCs/>
      <w:iCs/>
    </w:rPr>
  </w:style>
  <w:style w:type="character" w:customStyle="1" w:styleId="Overskrift5Tegn5">
    <w:name w:val="Overskrift 5 Tegn5"/>
    <w:basedOn w:val="Standardskrifttypeiafsnit"/>
    <w:uiPriority w:val="99"/>
    <w:semiHidden/>
    <w:rsid w:val="000047F0"/>
    <w:rPr>
      <w:rFonts w:eastAsiaTheme="majorEastAsia" w:cstheme="majorBidi"/>
      <w:b/>
    </w:rPr>
  </w:style>
  <w:style w:type="character" w:customStyle="1" w:styleId="Overskrift6Tegn5">
    <w:name w:val="Overskrift 6 Tegn5"/>
    <w:basedOn w:val="Standardskrifttypeiafsnit"/>
    <w:uiPriority w:val="99"/>
    <w:semiHidden/>
    <w:rsid w:val="000047F0"/>
    <w:rPr>
      <w:rFonts w:eastAsiaTheme="majorEastAsia" w:cstheme="majorBidi"/>
      <w:b/>
      <w:iCs/>
    </w:rPr>
  </w:style>
  <w:style w:type="character" w:customStyle="1" w:styleId="Overskrift7Tegn5">
    <w:name w:val="Overskrift 7 Tegn5"/>
    <w:basedOn w:val="Standardskrifttypeiafsnit"/>
    <w:uiPriority w:val="99"/>
    <w:semiHidden/>
    <w:rsid w:val="000047F0"/>
    <w:rPr>
      <w:rFonts w:eastAsiaTheme="majorEastAsia" w:cstheme="majorBidi"/>
      <w:b/>
      <w:iCs/>
    </w:rPr>
  </w:style>
  <w:style w:type="character" w:customStyle="1" w:styleId="Overskrift8Tegn5">
    <w:name w:val="Overskrift 8 Tegn5"/>
    <w:basedOn w:val="Standardskrifttypeiafsnit"/>
    <w:uiPriority w:val="99"/>
    <w:semiHidden/>
    <w:rsid w:val="000047F0"/>
    <w:rPr>
      <w:rFonts w:eastAsiaTheme="majorEastAsia" w:cstheme="majorBidi"/>
      <w:b/>
      <w:szCs w:val="20"/>
    </w:rPr>
  </w:style>
  <w:style w:type="character" w:customStyle="1" w:styleId="Overskrift9Tegn5">
    <w:name w:val="Overskrift 9 Tegn5"/>
    <w:basedOn w:val="Standardskrifttypeiafsnit"/>
    <w:uiPriority w:val="99"/>
    <w:semiHidden/>
    <w:rsid w:val="000047F0"/>
    <w:rPr>
      <w:rFonts w:eastAsiaTheme="majorEastAsia" w:cstheme="majorBidi"/>
      <w:b/>
      <w:iCs/>
      <w:szCs w:val="20"/>
    </w:rPr>
  </w:style>
  <w:style w:type="character" w:customStyle="1" w:styleId="Overskrift1Tegn6">
    <w:name w:val="Overskrift 1 Tegn6"/>
    <w:basedOn w:val="Standardskrifttypeiafsnit"/>
    <w:uiPriority w:val="99"/>
    <w:semiHidden/>
    <w:rsid w:val="000047F0"/>
    <w:rPr>
      <w:rFonts w:eastAsiaTheme="majorEastAsia" w:cstheme="majorBidi"/>
      <w:bCs/>
      <w:color w:val="00A1DE"/>
      <w:sz w:val="26"/>
      <w:szCs w:val="28"/>
    </w:rPr>
  </w:style>
  <w:style w:type="character" w:customStyle="1" w:styleId="Overskrift2Tegn6">
    <w:name w:val="Overskrift 2 Tegn6"/>
    <w:basedOn w:val="Standardskrifttypeiafsnit"/>
    <w:uiPriority w:val="99"/>
    <w:semiHidden/>
    <w:rsid w:val="000047F0"/>
    <w:rPr>
      <w:rFonts w:eastAsiaTheme="majorEastAsia" w:cstheme="majorBidi"/>
      <w:b/>
      <w:bCs/>
      <w:color w:val="00A1DE"/>
      <w:szCs w:val="26"/>
    </w:rPr>
  </w:style>
  <w:style w:type="character" w:customStyle="1" w:styleId="Overskrift3Tegn6">
    <w:name w:val="Overskrift 3 Tegn6"/>
    <w:basedOn w:val="Standardskrifttypeiafsnit"/>
    <w:uiPriority w:val="99"/>
    <w:semiHidden/>
    <w:rsid w:val="000047F0"/>
    <w:rPr>
      <w:rFonts w:eastAsiaTheme="majorEastAsia" w:cstheme="majorBidi"/>
      <w:bCs/>
      <w:i/>
      <w:color w:val="00A1DE"/>
      <w:sz w:val="19"/>
    </w:rPr>
  </w:style>
  <w:style w:type="character" w:customStyle="1" w:styleId="Overskrift4Tegn6">
    <w:name w:val="Overskrift 4 Tegn6"/>
    <w:basedOn w:val="Standardskrifttypeiafsnit"/>
    <w:uiPriority w:val="99"/>
    <w:semiHidden/>
    <w:rsid w:val="000047F0"/>
    <w:rPr>
      <w:rFonts w:eastAsiaTheme="majorEastAsia" w:cstheme="majorBidi"/>
      <w:b/>
      <w:bCs/>
      <w:iCs/>
    </w:rPr>
  </w:style>
  <w:style w:type="character" w:customStyle="1" w:styleId="Overskrift5Tegn6">
    <w:name w:val="Overskrift 5 Tegn6"/>
    <w:basedOn w:val="Standardskrifttypeiafsnit"/>
    <w:uiPriority w:val="99"/>
    <w:semiHidden/>
    <w:rsid w:val="000047F0"/>
    <w:rPr>
      <w:rFonts w:eastAsiaTheme="majorEastAsia" w:cstheme="majorBidi"/>
      <w:b/>
    </w:rPr>
  </w:style>
  <w:style w:type="character" w:customStyle="1" w:styleId="Overskrift6Tegn6">
    <w:name w:val="Overskrift 6 Tegn6"/>
    <w:basedOn w:val="Standardskrifttypeiafsnit"/>
    <w:uiPriority w:val="99"/>
    <w:semiHidden/>
    <w:rsid w:val="000047F0"/>
    <w:rPr>
      <w:rFonts w:eastAsiaTheme="majorEastAsia" w:cstheme="majorBidi"/>
      <w:b/>
      <w:iCs/>
    </w:rPr>
  </w:style>
  <w:style w:type="character" w:customStyle="1" w:styleId="Overskrift7Tegn6">
    <w:name w:val="Overskrift 7 Tegn6"/>
    <w:basedOn w:val="Standardskrifttypeiafsnit"/>
    <w:uiPriority w:val="99"/>
    <w:semiHidden/>
    <w:rsid w:val="000047F0"/>
    <w:rPr>
      <w:rFonts w:eastAsiaTheme="majorEastAsia" w:cstheme="majorBidi"/>
      <w:b/>
      <w:iCs/>
    </w:rPr>
  </w:style>
  <w:style w:type="character" w:customStyle="1" w:styleId="Overskrift8Tegn6">
    <w:name w:val="Overskrift 8 Tegn6"/>
    <w:basedOn w:val="Standardskrifttypeiafsnit"/>
    <w:uiPriority w:val="99"/>
    <w:semiHidden/>
    <w:rsid w:val="000047F0"/>
    <w:rPr>
      <w:rFonts w:eastAsiaTheme="majorEastAsia" w:cstheme="majorBidi"/>
      <w:b/>
      <w:szCs w:val="20"/>
    </w:rPr>
  </w:style>
  <w:style w:type="character" w:customStyle="1" w:styleId="Overskrift9Tegn6">
    <w:name w:val="Overskrift 9 Tegn6"/>
    <w:basedOn w:val="Standardskrifttypeiafsnit"/>
    <w:uiPriority w:val="99"/>
    <w:semiHidden/>
    <w:rsid w:val="000047F0"/>
    <w:rPr>
      <w:rFonts w:eastAsiaTheme="majorEastAsia" w:cstheme="majorBidi"/>
      <w:b/>
      <w:iCs/>
      <w:szCs w:val="20"/>
    </w:rPr>
  </w:style>
  <w:style w:type="character" w:customStyle="1" w:styleId="Overskrift1Tegn7">
    <w:name w:val="Overskrift 1 Tegn7"/>
    <w:basedOn w:val="Standardskrifttypeiafsnit"/>
    <w:uiPriority w:val="99"/>
    <w:semiHidden/>
    <w:rsid w:val="000047F0"/>
    <w:rPr>
      <w:rFonts w:eastAsiaTheme="majorEastAsia" w:cstheme="majorBidi"/>
      <w:bCs/>
      <w:color w:val="00A1DE"/>
      <w:sz w:val="26"/>
      <w:szCs w:val="28"/>
    </w:rPr>
  </w:style>
  <w:style w:type="character" w:customStyle="1" w:styleId="Overskrift2Tegn7">
    <w:name w:val="Overskrift 2 Tegn7"/>
    <w:basedOn w:val="Standardskrifttypeiafsnit"/>
    <w:uiPriority w:val="99"/>
    <w:semiHidden/>
    <w:rsid w:val="000047F0"/>
    <w:rPr>
      <w:rFonts w:eastAsiaTheme="majorEastAsia" w:cstheme="majorBidi"/>
      <w:b/>
      <w:bCs/>
      <w:color w:val="00A1DE"/>
      <w:szCs w:val="26"/>
    </w:rPr>
  </w:style>
  <w:style w:type="character" w:customStyle="1" w:styleId="Overskrift3Tegn7">
    <w:name w:val="Overskrift 3 Tegn7"/>
    <w:basedOn w:val="Standardskrifttypeiafsnit"/>
    <w:uiPriority w:val="99"/>
    <w:semiHidden/>
    <w:rsid w:val="000047F0"/>
    <w:rPr>
      <w:rFonts w:eastAsiaTheme="majorEastAsia" w:cstheme="majorBidi"/>
      <w:bCs/>
      <w:i/>
      <w:color w:val="00A1DE"/>
      <w:sz w:val="19"/>
    </w:rPr>
  </w:style>
  <w:style w:type="character" w:customStyle="1" w:styleId="Overskrift4Tegn7">
    <w:name w:val="Overskrift 4 Tegn7"/>
    <w:basedOn w:val="Standardskrifttypeiafsnit"/>
    <w:uiPriority w:val="99"/>
    <w:semiHidden/>
    <w:rsid w:val="000047F0"/>
    <w:rPr>
      <w:rFonts w:eastAsiaTheme="majorEastAsia" w:cstheme="majorBidi"/>
      <w:b/>
      <w:bCs/>
      <w:iCs/>
    </w:rPr>
  </w:style>
  <w:style w:type="character" w:customStyle="1" w:styleId="Overskrift5Tegn7">
    <w:name w:val="Overskrift 5 Tegn7"/>
    <w:basedOn w:val="Standardskrifttypeiafsnit"/>
    <w:uiPriority w:val="99"/>
    <w:semiHidden/>
    <w:rsid w:val="000047F0"/>
    <w:rPr>
      <w:rFonts w:eastAsiaTheme="majorEastAsia" w:cstheme="majorBidi"/>
      <w:b/>
    </w:rPr>
  </w:style>
  <w:style w:type="character" w:customStyle="1" w:styleId="Overskrift6Tegn7">
    <w:name w:val="Overskrift 6 Tegn7"/>
    <w:basedOn w:val="Standardskrifttypeiafsnit"/>
    <w:uiPriority w:val="99"/>
    <w:semiHidden/>
    <w:rsid w:val="000047F0"/>
    <w:rPr>
      <w:rFonts w:eastAsiaTheme="majorEastAsia" w:cstheme="majorBidi"/>
      <w:b/>
      <w:iCs/>
    </w:rPr>
  </w:style>
  <w:style w:type="character" w:customStyle="1" w:styleId="Overskrift7Tegn7">
    <w:name w:val="Overskrift 7 Tegn7"/>
    <w:basedOn w:val="Standardskrifttypeiafsnit"/>
    <w:uiPriority w:val="99"/>
    <w:semiHidden/>
    <w:rsid w:val="000047F0"/>
    <w:rPr>
      <w:rFonts w:eastAsiaTheme="majorEastAsia" w:cstheme="majorBidi"/>
      <w:b/>
      <w:iCs/>
    </w:rPr>
  </w:style>
  <w:style w:type="character" w:customStyle="1" w:styleId="Overskrift8Tegn7">
    <w:name w:val="Overskrift 8 Tegn7"/>
    <w:basedOn w:val="Standardskrifttypeiafsnit"/>
    <w:uiPriority w:val="99"/>
    <w:semiHidden/>
    <w:rsid w:val="000047F0"/>
    <w:rPr>
      <w:rFonts w:eastAsiaTheme="majorEastAsia" w:cstheme="majorBidi"/>
      <w:b/>
      <w:szCs w:val="20"/>
    </w:rPr>
  </w:style>
  <w:style w:type="character" w:customStyle="1" w:styleId="Overskrift9Tegn7">
    <w:name w:val="Overskrift 9 Tegn7"/>
    <w:basedOn w:val="Standardskrifttypeiafsnit"/>
    <w:uiPriority w:val="99"/>
    <w:semiHidden/>
    <w:rsid w:val="000047F0"/>
    <w:rPr>
      <w:rFonts w:eastAsiaTheme="majorEastAsia" w:cstheme="majorBidi"/>
      <w:b/>
      <w:iCs/>
      <w:szCs w:val="20"/>
    </w:rPr>
  </w:style>
  <w:style w:type="character" w:customStyle="1" w:styleId="Overskrift1Tegn8">
    <w:name w:val="Overskrift 1 Tegn8"/>
    <w:basedOn w:val="Standardskrifttypeiafsnit"/>
    <w:uiPriority w:val="99"/>
    <w:semiHidden/>
    <w:rsid w:val="000047F0"/>
    <w:rPr>
      <w:rFonts w:eastAsiaTheme="majorEastAsia" w:cstheme="majorBidi"/>
      <w:bCs/>
      <w:color w:val="00A1DE"/>
      <w:sz w:val="26"/>
      <w:szCs w:val="28"/>
    </w:rPr>
  </w:style>
  <w:style w:type="character" w:customStyle="1" w:styleId="Overskrift2Tegn8">
    <w:name w:val="Overskrift 2 Tegn8"/>
    <w:basedOn w:val="Standardskrifttypeiafsnit"/>
    <w:uiPriority w:val="99"/>
    <w:semiHidden/>
    <w:rsid w:val="000047F0"/>
    <w:rPr>
      <w:rFonts w:eastAsiaTheme="majorEastAsia" w:cstheme="majorBidi"/>
      <w:b/>
      <w:bCs/>
      <w:color w:val="00A1DE"/>
      <w:szCs w:val="26"/>
    </w:rPr>
  </w:style>
  <w:style w:type="character" w:customStyle="1" w:styleId="Overskrift3Tegn8">
    <w:name w:val="Overskrift 3 Tegn8"/>
    <w:basedOn w:val="Standardskrifttypeiafsnit"/>
    <w:uiPriority w:val="99"/>
    <w:semiHidden/>
    <w:rsid w:val="000047F0"/>
    <w:rPr>
      <w:rFonts w:eastAsiaTheme="majorEastAsia" w:cstheme="majorBidi"/>
      <w:bCs/>
      <w:i/>
      <w:color w:val="00A1DE"/>
      <w:sz w:val="19"/>
    </w:rPr>
  </w:style>
  <w:style w:type="character" w:customStyle="1" w:styleId="Overskrift4Tegn8">
    <w:name w:val="Overskrift 4 Tegn8"/>
    <w:basedOn w:val="Standardskrifttypeiafsnit"/>
    <w:uiPriority w:val="99"/>
    <w:semiHidden/>
    <w:rsid w:val="000047F0"/>
    <w:rPr>
      <w:rFonts w:eastAsiaTheme="majorEastAsia" w:cstheme="majorBidi"/>
      <w:b/>
      <w:bCs/>
      <w:iCs/>
    </w:rPr>
  </w:style>
  <w:style w:type="character" w:customStyle="1" w:styleId="Overskrift5Tegn8">
    <w:name w:val="Overskrift 5 Tegn8"/>
    <w:basedOn w:val="Standardskrifttypeiafsnit"/>
    <w:uiPriority w:val="99"/>
    <w:semiHidden/>
    <w:rsid w:val="000047F0"/>
    <w:rPr>
      <w:rFonts w:eastAsiaTheme="majorEastAsia" w:cstheme="majorBidi"/>
      <w:b/>
    </w:rPr>
  </w:style>
  <w:style w:type="character" w:customStyle="1" w:styleId="Overskrift6Tegn8">
    <w:name w:val="Overskrift 6 Tegn8"/>
    <w:basedOn w:val="Standardskrifttypeiafsnit"/>
    <w:uiPriority w:val="99"/>
    <w:semiHidden/>
    <w:rsid w:val="000047F0"/>
    <w:rPr>
      <w:rFonts w:eastAsiaTheme="majorEastAsia" w:cstheme="majorBidi"/>
      <w:b/>
      <w:iCs/>
    </w:rPr>
  </w:style>
  <w:style w:type="character" w:customStyle="1" w:styleId="Overskrift7Tegn8">
    <w:name w:val="Overskrift 7 Tegn8"/>
    <w:basedOn w:val="Standardskrifttypeiafsnit"/>
    <w:uiPriority w:val="99"/>
    <w:semiHidden/>
    <w:rsid w:val="000047F0"/>
    <w:rPr>
      <w:rFonts w:eastAsiaTheme="majorEastAsia" w:cstheme="majorBidi"/>
      <w:b/>
      <w:iCs/>
    </w:rPr>
  </w:style>
  <w:style w:type="character" w:customStyle="1" w:styleId="Overskrift8Tegn8">
    <w:name w:val="Overskrift 8 Tegn8"/>
    <w:basedOn w:val="Standardskrifttypeiafsnit"/>
    <w:uiPriority w:val="99"/>
    <w:semiHidden/>
    <w:rsid w:val="000047F0"/>
    <w:rPr>
      <w:rFonts w:eastAsiaTheme="majorEastAsia" w:cstheme="majorBidi"/>
      <w:b/>
      <w:szCs w:val="20"/>
    </w:rPr>
  </w:style>
  <w:style w:type="character" w:customStyle="1" w:styleId="Overskrift9Tegn8">
    <w:name w:val="Overskrift 9 Tegn8"/>
    <w:basedOn w:val="Standardskrifttypeiafsnit"/>
    <w:uiPriority w:val="99"/>
    <w:semiHidden/>
    <w:rsid w:val="000047F0"/>
    <w:rPr>
      <w:rFonts w:eastAsiaTheme="majorEastAsia" w:cstheme="majorBidi"/>
      <w:b/>
      <w:iCs/>
      <w:szCs w:val="20"/>
    </w:rPr>
  </w:style>
  <w:style w:type="character" w:customStyle="1" w:styleId="Overskrift1Tegn9">
    <w:name w:val="Overskrift 1 Tegn9"/>
    <w:basedOn w:val="Standardskrifttypeiafsnit"/>
    <w:uiPriority w:val="99"/>
    <w:semiHidden/>
    <w:rsid w:val="000047F0"/>
    <w:rPr>
      <w:rFonts w:eastAsiaTheme="majorEastAsia" w:cstheme="majorBidi"/>
      <w:bCs/>
      <w:color w:val="00A1DE"/>
      <w:sz w:val="26"/>
      <w:szCs w:val="28"/>
    </w:rPr>
  </w:style>
  <w:style w:type="character" w:customStyle="1" w:styleId="Overskrift2Tegn9">
    <w:name w:val="Overskrift 2 Tegn9"/>
    <w:basedOn w:val="Standardskrifttypeiafsnit"/>
    <w:uiPriority w:val="99"/>
    <w:semiHidden/>
    <w:rsid w:val="000047F0"/>
    <w:rPr>
      <w:rFonts w:eastAsiaTheme="majorEastAsia" w:cstheme="majorBidi"/>
      <w:b/>
      <w:bCs/>
      <w:color w:val="00A1DE"/>
      <w:szCs w:val="26"/>
    </w:rPr>
  </w:style>
  <w:style w:type="character" w:customStyle="1" w:styleId="Overskrift3Tegn9">
    <w:name w:val="Overskrift 3 Tegn9"/>
    <w:basedOn w:val="Standardskrifttypeiafsnit"/>
    <w:uiPriority w:val="99"/>
    <w:semiHidden/>
    <w:rsid w:val="000047F0"/>
    <w:rPr>
      <w:rFonts w:eastAsiaTheme="majorEastAsia" w:cstheme="majorBidi"/>
      <w:bCs/>
      <w:i/>
      <w:color w:val="00A1DE"/>
      <w:sz w:val="19"/>
    </w:rPr>
  </w:style>
  <w:style w:type="character" w:customStyle="1" w:styleId="Overskrift4Tegn9">
    <w:name w:val="Overskrift 4 Tegn9"/>
    <w:basedOn w:val="Standardskrifttypeiafsnit"/>
    <w:uiPriority w:val="99"/>
    <w:semiHidden/>
    <w:rsid w:val="000047F0"/>
    <w:rPr>
      <w:rFonts w:eastAsiaTheme="majorEastAsia" w:cstheme="majorBidi"/>
      <w:b/>
      <w:bCs/>
      <w:iCs/>
    </w:rPr>
  </w:style>
  <w:style w:type="character" w:customStyle="1" w:styleId="Overskrift5Tegn9">
    <w:name w:val="Overskrift 5 Tegn9"/>
    <w:basedOn w:val="Standardskrifttypeiafsnit"/>
    <w:uiPriority w:val="99"/>
    <w:semiHidden/>
    <w:rsid w:val="000047F0"/>
    <w:rPr>
      <w:rFonts w:eastAsiaTheme="majorEastAsia" w:cstheme="majorBidi"/>
      <w:b/>
    </w:rPr>
  </w:style>
  <w:style w:type="character" w:customStyle="1" w:styleId="Overskrift6Tegn9">
    <w:name w:val="Overskrift 6 Tegn9"/>
    <w:basedOn w:val="Standardskrifttypeiafsnit"/>
    <w:uiPriority w:val="99"/>
    <w:semiHidden/>
    <w:rsid w:val="000047F0"/>
    <w:rPr>
      <w:rFonts w:eastAsiaTheme="majorEastAsia" w:cstheme="majorBidi"/>
      <w:b/>
      <w:iCs/>
    </w:rPr>
  </w:style>
  <w:style w:type="character" w:customStyle="1" w:styleId="Overskrift7Tegn9">
    <w:name w:val="Overskrift 7 Tegn9"/>
    <w:basedOn w:val="Standardskrifttypeiafsnit"/>
    <w:uiPriority w:val="99"/>
    <w:semiHidden/>
    <w:rsid w:val="000047F0"/>
    <w:rPr>
      <w:rFonts w:eastAsiaTheme="majorEastAsia" w:cstheme="majorBidi"/>
      <w:b/>
      <w:iCs/>
    </w:rPr>
  </w:style>
  <w:style w:type="character" w:customStyle="1" w:styleId="Overskrift8Tegn9">
    <w:name w:val="Overskrift 8 Tegn9"/>
    <w:basedOn w:val="Standardskrifttypeiafsnit"/>
    <w:uiPriority w:val="99"/>
    <w:semiHidden/>
    <w:rsid w:val="000047F0"/>
    <w:rPr>
      <w:rFonts w:eastAsiaTheme="majorEastAsia" w:cstheme="majorBidi"/>
      <w:b/>
      <w:szCs w:val="20"/>
    </w:rPr>
  </w:style>
  <w:style w:type="character" w:customStyle="1" w:styleId="Overskrift9Tegn9">
    <w:name w:val="Overskrift 9 Tegn9"/>
    <w:basedOn w:val="Standardskrifttypeiafsnit"/>
    <w:uiPriority w:val="99"/>
    <w:semiHidden/>
    <w:rsid w:val="000047F0"/>
    <w:rPr>
      <w:rFonts w:eastAsiaTheme="majorEastAsia" w:cstheme="majorBidi"/>
      <w:b/>
      <w:iCs/>
      <w:szCs w:val="20"/>
    </w:rPr>
  </w:style>
  <w:style w:type="character" w:customStyle="1" w:styleId="Overskrift1Tegn10">
    <w:name w:val="Overskrift 1 Tegn10"/>
    <w:basedOn w:val="Standardskrifttypeiafsnit"/>
    <w:uiPriority w:val="99"/>
    <w:semiHidden/>
    <w:rsid w:val="000047F0"/>
    <w:rPr>
      <w:rFonts w:eastAsiaTheme="majorEastAsia" w:cstheme="majorBidi"/>
      <w:bCs/>
      <w:color w:val="00A1DE"/>
      <w:sz w:val="26"/>
      <w:szCs w:val="28"/>
    </w:rPr>
  </w:style>
  <w:style w:type="character" w:customStyle="1" w:styleId="Overskrift2Tegn10">
    <w:name w:val="Overskrift 2 Tegn10"/>
    <w:basedOn w:val="Standardskrifttypeiafsnit"/>
    <w:uiPriority w:val="99"/>
    <w:semiHidden/>
    <w:rsid w:val="000047F0"/>
    <w:rPr>
      <w:rFonts w:eastAsiaTheme="majorEastAsia" w:cstheme="majorBidi"/>
      <w:b/>
      <w:bCs/>
      <w:color w:val="00A1DE"/>
      <w:szCs w:val="26"/>
    </w:rPr>
  </w:style>
  <w:style w:type="character" w:customStyle="1" w:styleId="Overskrift3Tegn10">
    <w:name w:val="Overskrift 3 Tegn10"/>
    <w:basedOn w:val="Standardskrifttypeiafsnit"/>
    <w:uiPriority w:val="99"/>
    <w:semiHidden/>
    <w:rsid w:val="000047F0"/>
    <w:rPr>
      <w:rFonts w:eastAsiaTheme="majorEastAsia" w:cstheme="majorBidi"/>
      <w:bCs/>
      <w:i/>
      <w:color w:val="00A1DE"/>
      <w:sz w:val="19"/>
    </w:rPr>
  </w:style>
  <w:style w:type="character" w:customStyle="1" w:styleId="Overskrift4Tegn10">
    <w:name w:val="Overskrift 4 Tegn10"/>
    <w:basedOn w:val="Standardskrifttypeiafsnit"/>
    <w:uiPriority w:val="99"/>
    <w:semiHidden/>
    <w:rsid w:val="000047F0"/>
    <w:rPr>
      <w:rFonts w:eastAsiaTheme="majorEastAsia" w:cstheme="majorBidi"/>
      <w:b/>
      <w:bCs/>
      <w:iCs/>
    </w:rPr>
  </w:style>
  <w:style w:type="character" w:customStyle="1" w:styleId="Overskrift5Tegn10">
    <w:name w:val="Overskrift 5 Tegn10"/>
    <w:basedOn w:val="Standardskrifttypeiafsnit"/>
    <w:uiPriority w:val="99"/>
    <w:semiHidden/>
    <w:rsid w:val="000047F0"/>
    <w:rPr>
      <w:rFonts w:eastAsiaTheme="majorEastAsia" w:cstheme="majorBidi"/>
      <w:b/>
    </w:rPr>
  </w:style>
  <w:style w:type="character" w:customStyle="1" w:styleId="Overskrift6Tegn10">
    <w:name w:val="Overskrift 6 Tegn10"/>
    <w:basedOn w:val="Standardskrifttypeiafsnit"/>
    <w:uiPriority w:val="99"/>
    <w:semiHidden/>
    <w:rsid w:val="000047F0"/>
    <w:rPr>
      <w:rFonts w:eastAsiaTheme="majorEastAsia" w:cstheme="majorBidi"/>
      <w:b/>
      <w:iCs/>
    </w:rPr>
  </w:style>
  <w:style w:type="character" w:customStyle="1" w:styleId="Overskrift7Tegn10">
    <w:name w:val="Overskrift 7 Tegn10"/>
    <w:basedOn w:val="Standardskrifttypeiafsnit"/>
    <w:uiPriority w:val="99"/>
    <w:semiHidden/>
    <w:rsid w:val="000047F0"/>
    <w:rPr>
      <w:rFonts w:eastAsiaTheme="majorEastAsia" w:cstheme="majorBidi"/>
      <w:b/>
      <w:iCs/>
    </w:rPr>
  </w:style>
  <w:style w:type="character" w:customStyle="1" w:styleId="Overskrift8Tegn10">
    <w:name w:val="Overskrift 8 Tegn10"/>
    <w:basedOn w:val="Standardskrifttypeiafsnit"/>
    <w:uiPriority w:val="99"/>
    <w:semiHidden/>
    <w:rsid w:val="000047F0"/>
    <w:rPr>
      <w:rFonts w:eastAsiaTheme="majorEastAsia" w:cstheme="majorBidi"/>
      <w:b/>
      <w:szCs w:val="20"/>
    </w:rPr>
  </w:style>
  <w:style w:type="character" w:customStyle="1" w:styleId="Overskrift9Tegn10">
    <w:name w:val="Overskrift 9 Tegn10"/>
    <w:basedOn w:val="Standardskrifttypeiafsnit"/>
    <w:uiPriority w:val="99"/>
    <w:semiHidden/>
    <w:rsid w:val="000047F0"/>
    <w:rPr>
      <w:rFonts w:eastAsiaTheme="majorEastAsia" w:cstheme="majorBidi"/>
      <w:b/>
      <w:iCs/>
      <w:szCs w:val="20"/>
    </w:rPr>
  </w:style>
  <w:style w:type="character" w:customStyle="1" w:styleId="Overskrift1Tegn11">
    <w:name w:val="Overskrift 1 Tegn11"/>
    <w:basedOn w:val="Standardskrifttypeiafsnit"/>
    <w:uiPriority w:val="99"/>
    <w:semiHidden/>
    <w:rsid w:val="000047F0"/>
    <w:rPr>
      <w:rFonts w:eastAsiaTheme="majorEastAsia" w:cstheme="majorBidi"/>
      <w:bCs/>
      <w:color w:val="00A1DE"/>
      <w:sz w:val="26"/>
      <w:szCs w:val="28"/>
    </w:rPr>
  </w:style>
  <w:style w:type="character" w:customStyle="1" w:styleId="Overskrift2Tegn11">
    <w:name w:val="Overskrift 2 Tegn11"/>
    <w:basedOn w:val="Standardskrifttypeiafsnit"/>
    <w:uiPriority w:val="99"/>
    <w:semiHidden/>
    <w:rsid w:val="000047F0"/>
    <w:rPr>
      <w:rFonts w:eastAsiaTheme="majorEastAsia" w:cstheme="majorBidi"/>
      <w:b/>
      <w:bCs/>
      <w:color w:val="00A1DE"/>
      <w:szCs w:val="26"/>
    </w:rPr>
  </w:style>
  <w:style w:type="character" w:customStyle="1" w:styleId="Overskrift3Tegn11">
    <w:name w:val="Overskrift 3 Tegn11"/>
    <w:basedOn w:val="Standardskrifttypeiafsnit"/>
    <w:uiPriority w:val="99"/>
    <w:semiHidden/>
    <w:rsid w:val="000047F0"/>
    <w:rPr>
      <w:rFonts w:eastAsiaTheme="majorEastAsia" w:cstheme="majorBidi"/>
      <w:bCs/>
      <w:i/>
      <w:color w:val="00A1DE"/>
      <w:sz w:val="19"/>
    </w:rPr>
  </w:style>
  <w:style w:type="character" w:customStyle="1" w:styleId="Overskrift4Tegn11">
    <w:name w:val="Overskrift 4 Tegn11"/>
    <w:basedOn w:val="Standardskrifttypeiafsnit"/>
    <w:uiPriority w:val="99"/>
    <w:semiHidden/>
    <w:rsid w:val="000047F0"/>
    <w:rPr>
      <w:rFonts w:eastAsiaTheme="majorEastAsia" w:cstheme="majorBidi"/>
      <w:b/>
      <w:bCs/>
      <w:iCs/>
    </w:rPr>
  </w:style>
  <w:style w:type="character" w:customStyle="1" w:styleId="Overskrift5Tegn11">
    <w:name w:val="Overskrift 5 Tegn11"/>
    <w:basedOn w:val="Standardskrifttypeiafsnit"/>
    <w:uiPriority w:val="99"/>
    <w:semiHidden/>
    <w:rsid w:val="000047F0"/>
    <w:rPr>
      <w:rFonts w:eastAsiaTheme="majorEastAsia" w:cstheme="majorBidi"/>
      <w:b/>
    </w:rPr>
  </w:style>
  <w:style w:type="character" w:customStyle="1" w:styleId="Overskrift6Tegn11">
    <w:name w:val="Overskrift 6 Tegn11"/>
    <w:basedOn w:val="Standardskrifttypeiafsnit"/>
    <w:uiPriority w:val="99"/>
    <w:semiHidden/>
    <w:rsid w:val="000047F0"/>
    <w:rPr>
      <w:rFonts w:eastAsiaTheme="majorEastAsia" w:cstheme="majorBidi"/>
      <w:b/>
      <w:iCs/>
    </w:rPr>
  </w:style>
  <w:style w:type="character" w:customStyle="1" w:styleId="Overskrift7Tegn11">
    <w:name w:val="Overskrift 7 Tegn11"/>
    <w:basedOn w:val="Standardskrifttypeiafsnit"/>
    <w:uiPriority w:val="99"/>
    <w:semiHidden/>
    <w:rsid w:val="000047F0"/>
    <w:rPr>
      <w:rFonts w:eastAsiaTheme="majorEastAsia" w:cstheme="majorBidi"/>
      <w:b/>
      <w:iCs/>
    </w:rPr>
  </w:style>
  <w:style w:type="character" w:customStyle="1" w:styleId="Overskrift8Tegn11">
    <w:name w:val="Overskrift 8 Tegn11"/>
    <w:basedOn w:val="Standardskrifttypeiafsnit"/>
    <w:uiPriority w:val="99"/>
    <w:semiHidden/>
    <w:rsid w:val="000047F0"/>
    <w:rPr>
      <w:rFonts w:eastAsiaTheme="majorEastAsia" w:cstheme="majorBidi"/>
      <w:b/>
      <w:szCs w:val="20"/>
    </w:rPr>
  </w:style>
  <w:style w:type="character" w:customStyle="1" w:styleId="Overskrift9Tegn11">
    <w:name w:val="Overskrift 9 Tegn11"/>
    <w:basedOn w:val="Standardskrifttypeiafsnit"/>
    <w:uiPriority w:val="99"/>
    <w:semiHidden/>
    <w:rsid w:val="000047F0"/>
    <w:rPr>
      <w:rFonts w:eastAsiaTheme="majorEastAsia" w:cstheme="majorBidi"/>
      <w:b/>
      <w:iCs/>
      <w:szCs w:val="20"/>
    </w:rPr>
  </w:style>
  <w:style w:type="character" w:customStyle="1" w:styleId="Overskrift1Tegn12">
    <w:name w:val="Overskrift 1 Tegn12"/>
    <w:basedOn w:val="Standardskrifttypeiafsnit"/>
    <w:uiPriority w:val="99"/>
    <w:semiHidden/>
    <w:rsid w:val="000047F0"/>
    <w:rPr>
      <w:rFonts w:eastAsiaTheme="majorEastAsia" w:cstheme="majorBidi"/>
      <w:bCs/>
      <w:color w:val="00A1DE"/>
      <w:sz w:val="26"/>
      <w:szCs w:val="28"/>
    </w:rPr>
  </w:style>
  <w:style w:type="character" w:customStyle="1" w:styleId="Overskrift2Tegn12">
    <w:name w:val="Overskrift 2 Tegn12"/>
    <w:basedOn w:val="Standardskrifttypeiafsnit"/>
    <w:uiPriority w:val="99"/>
    <w:semiHidden/>
    <w:rsid w:val="000047F0"/>
    <w:rPr>
      <w:rFonts w:eastAsiaTheme="majorEastAsia" w:cstheme="majorBidi"/>
      <w:b/>
      <w:bCs/>
      <w:color w:val="00A1DE"/>
      <w:szCs w:val="26"/>
    </w:rPr>
  </w:style>
  <w:style w:type="character" w:customStyle="1" w:styleId="Overskrift3Tegn12">
    <w:name w:val="Overskrift 3 Tegn12"/>
    <w:basedOn w:val="Standardskrifttypeiafsnit"/>
    <w:uiPriority w:val="99"/>
    <w:semiHidden/>
    <w:rsid w:val="000047F0"/>
    <w:rPr>
      <w:rFonts w:eastAsiaTheme="majorEastAsia" w:cstheme="majorBidi"/>
      <w:bCs/>
      <w:i/>
      <w:color w:val="00A1DE"/>
      <w:sz w:val="19"/>
    </w:rPr>
  </w:style>
  <w:style w:type="character" w:customStyle="1" w:styleId="Overskrift4Tegn12">
    <w:name w:val="Overskrift 4 Tegn12"/>
    <w:basedOn w:val="Standardskrifttypeiafsnit"/>
    <w:uiPriority w:val="99"/>
    <w:semiHidden/>
    <w:rsid w:val="000047F0"/>
    <w:rPr>
      <w:rFonts w:eastAsiaTheme="majorEastAsia" w:cstheme="majorBidi"/>
      <w:b/>
      <w:bCs/>
      <w:iCs/>
    </w:rPr>
  </w:style>
  <w:style w:type="character" w:customStyle="1" w:styleId="Overskrift5Tegn12">
    <w:name w:val="Overskrift 5 Tegn12"/>
    <w:basedOn w:val="Standardskrifttypeiafsnit"/>
    <w:uiPriority w:val="99"/>
    <w:semiHidden/>
    <w:rsid w:val="000047F0"/>
    <w:rPr>
      <w:rFonts w:eastAsiaTheme="majorEastAsia" w:cstheme="majorBidi"/>
      <w:b/>
    </w:rPr>
  </w:style>
  <w:style w:type="character" w:customStyle="1" w:styleId="Overskrift6Tegn12">
    <w:name w:val="Overskrift 6 Tegn12"/>
    <w:basedOn w:val="Standardskrifttypeiafsnit"/>
    <w:uiPriority w:val="99"/>
    <w:semiHidden/>
    <w:rsid w:val="000047F0"/>
    <w:rPr>
      <w:rFonts w:eastAsiaTheme="majorEastAsia" w:cstheme="majorBidi"/>
      <w:b/>
      <w:iCs/>
    </w:rPr>
  </w:style>
  <w:style w:type="character" w:customStyle="1" w:styleId="Overskrift7Tegn12">
    <w:name w:val="Overskrift 7 Tegn12"/>
    <w:basedOn w:val="Standardskrifttypeiafsnit"/>
    <w:uiPriority w:val="99"/>
    <w:semiHidden/>
    <w:rsid w:val="000047F0"/>
    <w:rPr>
      <w:rFonts w:eastAsiaTheme="majorEastAsia" w:cstheme="majorBidi"/>
      <w:b/>
      <w:iCs/>
    </w:rPr>
  </w:style>
  <w:style w:type="character" w:customStyle="1" w:styleId="Overskrift8Tegn12">
    <w:name w:val="Overskrift 8 Tegn12"/>
    <w:basedOn w:val="Standardskrifttypeiafsnit"/>
    <w:uiPriority w:val="99"/>
    <w:semiHidden/>
    <w:rsid w:val="000047F0"/>
    <w:rPr>
      <w:rFonts w:eastAsiaTheme="majorEastAsia" w:cstheme="majorBidi"/>
      <w:b/>
      <w:szCs w:val="20"/>
    </w:rPr>
  </w:style>
  <w:style w:type="character" w:customStyle="1" w:styleId="Overskrift9Tegn12">
    <w:name w:val="Overskrift 9 Tegn12"/>
    <w:basedOn w:val="Standardskrifttypeiafsnit"/>
    <w:uiPriority w:val="99"/>
    <w:semiHidden/>
    <w:rsid w:val="000047F0"/>
    <w:rPr>
      <w:rFonts w:eastAsiaTheme="majorEastAsia" w:cstheme="majorBidi"/>
      <w:b/>
      <w:iCs/>
      <w:szCs w:val="20"/>
    </w:rPr>
  </w:style>
  <w:style w:type="character" w:customStyle="1" w:styleId="Overskrift1Tegn13">
    <w:name w:val="Overskrift 1 Tegn13"/>
    <w:basedOn w:val="Standardskrifttypeiafsnit"/>
    <w:uiPriority w:val="4"/>
    <w:rsid w:val="000047F0"/>
    <w:rPr>
      <w:rFonts w:eastAsiaTheme="majorEastAsia" w:cstheme="majorBidi"/>
      <w:b/>
      <w:bCs/>
      <w:sz w:val="36"/>
      <w:szCs w:val="28"/>
    </w:rPr>
  </w:style>
  <w:style w:type="character" w:customStyle="1" w:styleId="Overskrift2Tegn13">
    <w:name w:val="Overskrift 2 Tegn13"/>
    <w:basedOn w:val="Standardskrifttypeiafsnit"/>
    <w:uiPriority w:val="4"/>
    <w:rsid w:val="000047F0"/>
    <w:rPr>
      <w:rFonts w:eastAsiaTheme="majorEastAsia" w:cstheme="majorBidi"/>
      <w:bCs/>
      <w:sz w:val="24"/>
      <w:szCs w:val="26"/>
    </w:rPr>
  </w:style>
  <w:style w:type="character" w:customStyle="1" w:styleId="Overskrift3Tegn13">
    <w:name w:val="Overskrift 3 Tegn13"/>
    <w:basedOn w:val="Standardskrifttypeiafsnit"/>
    <w:uiPriority w:val="4"/>
    <w:rsid w:val="000047F0"/>
    <w:rPr>
      <w:rFonts w:eastAsiaTheme="majorEastAsia" w:cstheme="majorBidi"/>
      <w:bCs/>
      <w:sz w:val="24"/>
    </w:rPr>
  </w:style>
  <w:style w:type="character" w:customStyle="1" w:styleId="Overskrift4Tegn13">
    <w:name w:val="Overskrift 4 Tegn13"/>
    <w:basedOn w:val="Standardskrifttypeiafsnit"/>
    <w:uiPriority w:val="4"/>
    <w:rsid w:val="000047F0"/>
    <w:rPr>
      <w:rFonts w:eastAsiaTheme="majorEastAsia" w:cstheme="majorBidi"/>
      <w:bCs/>
      <w:i/>
      <w:iCs/>
    </w:rPr>
  </w:style>
  <w:style w:type="character" w:customStyle="1" w:styleId="Overskrift5Tegn13">
    <w:name w:val="Overskrift 5 Tegn13"/>
    <w:basedOn w:val="Standardskrifttypeiafsnit"/>
    <w:uiPriority w:val="99"/>
    <w:semiHidden/>
    <w:rsid w:val="000047F0"/>
    <w:rPr>
      <w:rFonts w:eastAsiaTheme="majorEastAsia" w:cstheme="majorBidi"/>
      <w:b/>
    </w:rPr>
  </w:style>
  <w:style w:type="character" w:customStyle="1" w:styleId="Overskrift6Tegn13">
    <w:name w:val="Overskrift 6 Tegn13"/>
    <w:basedOn w:val="Standardskrifttypeiafsnit"/>
    <w:uiPriority w:val="99"/>
    <w:semiHidden/>
    <w:rsid w:val="000047F0"/>
    <w:rPr>
      <w:rFonts w:eastAsiaTheme="majorEastAsia" w:cstheme="majorBidi"/>
      <w:b/>
      <w:iCs/>
    </w:rPr>
  </w:style>
  <w:style w:type="character" w:customStyle="1" w:styleId="Overskrift7Tegn13">
    <w:name w:val="Overskrift 7 Tegn13"/>
    <w:basedOn w:val="Standardskrifttypeiafsnit"/>
    <w:uiPriority w:val="99"/>
    <w:semiHidden/>
    <w:rsid w:val="000047F0"/>
    <w:rPr>
      <w:rFonts w:eastAsiaTheme="majorEastAsia" w:cstheme="majorBidi"/>
      <w:b/>
      <w:iCs/>
    </w:rPr>
  </w:style>
  <w:style w:type="character" w:customStyle="1" w:styleId="Overskrift8Tegn13">
    <w:name w:val="Overskrift 8 Tegn13"/>
    <w:basedOn w:val="Standardskrifttypeiafsnit"/>
    <w:uiPriority w:val="99"/>
    <w:semiHidden/>
    <w:rsid w:val="000047F0"/>
    <w:rPr>
      <w:rFonts w:eastAsiaTheme="majorEastAsia" w:cstheme="majorBidi"/>
      <w:b/>
    </w:rPr>
  </w:style>
  <w:style w:type="character" w:customStyle="1" w:styleId="Overskrift9Tegn13">
    <w:name w:val="Overskrift 9 Tegn13"/>
    <w:basedOn w:val="Standardskrifttypeiafsnit"/>
    <w:uiPriority w:val="99"/>
    <w:semiHidden/>
    <w:rsid w:val="000047F0"/>
    <w:rPr>
      <w:rFonts w:eastAsiaTheme="majorEastAsia" w:cstheme="majorBidi"/>
      <w:b/>
      <w:iCs/>
    </w:rPr>
  </w:style>
  <w:style w:type="paragraph" w:customStyle="1" w:styleId="Tabeltekst0">
    <w:name w:val="Tabel tekst"/>
    <w:basedOn w:val="NormalWeb"/>
    <w:next w:val="Normal"/>
    <w:link w:val="TabeltekstTegn"/>
    <w:semiHidden/>
    <w:qFormat/>
    <w:rsid w:val="000047F0"/>
    <w:pPr>
      <w:spacing w:before="100" w:beforeAutospacing="1" w:after="60"/>
    </w:pPr>
    <w:rPr>
      <w:rFonts w:ascii="Arial" w:hAnsi="Arial" w:cs="Arial"/>
      <w:color w:val="00A1DE"/>
      <w:sz w:val="18"/>
      <w:szCs w:val="18"/>
    </w:rPr>
  </w:style>
  <w:style w:type="character" w:customStyle="1" w:styleId="TabeltekstTegn">
    <w:name w:val="Tabel tekst Tegn"/>
    <w:basedOn w:val="Overskrift3Tegn3"/>
    <w:link w:val="Tabeltekst0"/>
    <w:semiHidden/>
    <w:rsid w:val="000047F0"/>
    <w:rPr>
      <w:rFonts w:eastAsia="Times New Roman" w:cs="Arial"/>
      <w:b w:val="0"/>
      <w:color w:val="00A1DE"/>
      <w:sz w:val="18"/>
      <w:szCs w:val="18"/>
      <w:lang w:eastAsia="da-DK"/>
    </w:rPr>
  </w:style>
  <w:style w:type="paragraph" w:customStyle="1" w:styleId="BrdtekstV">
    <w:name w:val="Brødtekst_V"/>
    <w:basedOn w:val="Normal"/>
    <w:semiHidden/>
    <w:rsid w:val="000047F0"/>
    <w:pPr>
      <w:spacing w:line="250" w:lineRule="exact"/>
      <w:ind w:left="1134"/>
    </w:pPr>
    <w:rPr>
      <w:rFonts w:ascii="Courier New" w:eastAsia="Times New Roman" w:hAnsi="Courier New" w:cs="Times New Roman"/>
      <w:lang w:eastAsia="da-DK"/>
    </w:rPr>
  </w:style>
  <w:style w:type="paragraph" w:customStyle="1" w:styleId="xxxx">
    <w:name w:val="x.x.x.x"/>
    <w:basedOn w:val="Normal"/>
    <w:next w:val="Normal"/>
    <w:link w:val="xxxxTegn"/>
    <w:semiHidden/>
    <w:qFormat/>
    <w:rsid w:val="000047F0"/>
    <w:pPr>
      <w:spacing w:line="264" w:lineRule="auto"/>
    </w:pPr>
    <w:rPr>
      <w:rFonts w:eastAsiaTheme="majorEastAsia" w:cstheme="minorHAnsi"/>
      <w:i/>
      <w:color w:val="00A1DE"/>
      <w:sz w:val="19"/>
      <w:lang w:eastAsia="da-DK"/>
    </w:rPr>
  </w:style>
  <w:style w:type="character" w:customStyle="1" w:styleId="xxxxTegn">
    <w:name w:val="x.x.x.x Tegn"/>
    <w:basedOn w:val="Overskrift3Tegn3"/>
    <w:link w:val="xxxx"/>
    <w:semiHidden/>
    <w:rsid w:val="000047F0"/>
    <w:rPr>
      <w:rFonts w:eastAsiaTheme="majorEastAsia" w:cstheme="minorHAnsi"/>
      <w:b w:val="0"/>
      <w:i/>
      <w:color w:val="00A1DE"/>
      <w:sz w:val="19"/>
      <w:lang w:eastAsia="da-DK"/>
    </w:rPr>
  </w:style>
  <w:style w:type="table" w:customStyle="1" w:styleId="Table-Normal">
    <w:name w:val="Table - Normal"/>
    <w:basedOn w:val="Tabel-Normal"/>
    <w:rsid w:val="000047F0"/>
    <w:pPr>
      <w:spacing w:line="220" w:lineRule="atLeast"/>
    </w:pPr>
    <w:rPr>
      <w:rFonts w:eastAsia="Times New Roman" w:cs="Times New Roman"/>
      <w:sz w:val="21"/>
      <w:lang w:eastAsia="da-DK"/>
    </w:rPr>
    <w:tblPr>
      <w:tblBorders>
        <w:top w:val="single" w:sz="4" w:space="0" w:color="auto"/>
        <w:left w:val="single" w:sz="4" w:space="0" w:color="auto"/>
        <w:bottom w:val="single" w:sz="4" w:space="0" w:color="auto"/>
        <w:right w:val="single" w:sz="4" w:space="0" w:color="auto"/>
        <w:insideH w:val="single" w:sz="4" w:space="0" w:color="auto"/>
      </w:tblBorders>
      <w:tblCellMar>
        <w:top w:w="57" w:type="dxa"/>
        <w:left w:w="113" w:type="dxa"/>
        <w:bottom w:w="57" w:type="dxa"/>
        <w:right w:w="113" w:type="dxa"/>
      </w:tblCellMar>
    </w:tblPr>
    <w:tblStylePr w:type="firstRow">
      <w:pPr>
        <w:wordWrap/>
        <w:spacing w:beforeLines="0" w:beforeAutospacing="0" w:afterLines="0" w:afterAutospacing="0" w:line="260" w:lineRule="atLeast"/>
        <w:ind w:leftChars="0" w:left="0" w:rightChars="0" w:right="0" w:firstLineChars="0" w:firstLine="0"/>
        <w:contextualSpacing w:val="0"/>
        <w:jc w:val="left"/>
        <w:outlineLvl w:val="9"/>
      </w:pPr>
      <w:rPr>
        <w:rFonts w:ascii="Arial" w:hAnsi="Arial"/>
        <w:b w:val="0"/>
        <w:color w:val="FFFFFF"/>
        <w:sz w:val="21"/>
      </w:rPr>
      <w:tblPr/>
      <w:tcPr>
        <w:shd w:val="clear" w:color="auto" w:fill="167DBD"/>
      </w:tcPr>
    </w:tblStylePr>
    <w:tblStylePr w:type="firstCol">
      <w:pPr>
        <w:wordWrap/>
        <w:spacing w:line="220" w:lineRule="atLeast"/>
      </w:pPr>
      <w:rPr>
        <w:rFonts w:ascii="Albertus Medium" w:hAnsi="Albertus Medium"/>
        <w:b/>
        <w:sz w:val="18"/>
      </w:rPr>
    </w:tblStylePr>
  </w:style>
  <w:style w:type="paragraph" w:customStyle="1" w:styleId="Turkispunkt">
    <w:name w:val="Turkis punkt"/>
    <w:basedOn w:val="Normal"/>
    <w:link w:val="TurkispunktTegn"/>
    <w:uiPriority w:val="8"/>
    <w:semiHidden/>
    <w:qFormat/>
    <w:rsid w:val="000047F0"/>
    <w:pPr>
      <w:numPr>
        <w:numId w:val="22"/>
      </w:numPr>
      <w:shd w:val="clear" w:color="auto" w:fill="89E7FF"/>
      <w:spacing w:after="60" w:line="264" w:lineRule="auto"/>
    </w:pPr>
    <w:rPr>
      <w:rFonts w:asciiTheme="minorHAnsi" w:eastAsiaTheme="majorEastAsia" w:hAnsiTheme="minorHAnsi" w:cstheme="minorHAnsi"/>
      <w:color w:val="00A1DE"/>
      <w:sz w:val="19"/>
      <w:lang w:eastAsia="da-DK"/>
    </w:rPr>
  </w:style>
  <w:style w:type="character" w:customStyle="1" w:styleId="TurkispunktTegn">
    <w:name w:val="Turkis punkt Tegn"/>
    <w:basedOn w:val="Overskrift3Tegn3"/>
    <w:link w:val="Turkispunkt"/>
    <w:uiPriority w:val="8"/>
    <w:semiHidden/>
    <w:rsid w:val="000047F0"/>
    <w:rPr>
      <w:rFonts w:asciiTheme="minorHAnsi" w:eastAsiaTheme="majorEastAsia" w:hAnsiTheme="minorHAnsi" w:cstheme="minorHAnsi"/>
      <w:b w:val="0"/>
      <w:color w:val="00A1DE"/>
      <w:sz w:val="19"/>
      <w:shd w:val="clear" w:color="auto" w:fill="89E7FF"/>
      <w:lang w:eastAsia="da-DK"/>
    </w:rPr>
  </w:style>
  <w:style w:type="table" w:styleId="Lysliste-fremhvningsfarve3">
    <w:name w:val="Light List Accent 3"/>
    <w:basedOn w:val="Tabel-Normal"/>
    <w:uiPriority w:val="61"/>
    <w:rsid w:val="000047F0"/>
    <w:pPr>
      <w:spacing w:line="240" w:lineRule="auto"/>
    </w:p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tblBorders>
    </w:tblPr>
    <w:tblStylePr w:type="firstRow">
      <w:pPr>
        <w:spacing w:before="0" w:after="0" w:line="240" w:lineRule="auto"/>
      </w:pPr>
      <w:rPr>
        <w:b/>
        <w:bCs/>
        <w:color w:val="FFFFFF" w:themeColor="background1"/>
      </w:rPr>
      <w:tblPr/>
      <w:tcPr>
        <w:shd w:val="clear" w:color="auto" w:fill="EF7D00" w:themeFill="accent3"/>
      </w:tcPr>
    </w:tblStylePr>
    <w:tblStylePr w:type="lastRow">
      <w:pPr>
        <w:spacing w:before="0" w:after="0" w:line="240" w:lineRule="auto"/>
      </w:pPr>
      <w:rPr>
        <w:b/>
        <w:bCs/>
      </w:rPr>
      <w:tblPr/>
      <w:tcPr>
        <w:tcBorders>
          <w:top w:val="double" w:sz="6" w:space="0" w:color="EF7D00" w:themeColor="accent3"/>
          <w:left w:val="single" w:sz="8" w:space="0" w:color="EF7D00" w:themeColor="accent3"/>
          <w:bottom w:val="single" w:sz="8" w:space="0" w:color="EF7D00" w:themeColor="accent3"/>
          <w:right w:val="single" w:sz="8" w:space="0" w:color="EF7D00" w:themeColor="accent3"/>
        </w:tcBorders>
      </w:tcPr>
    </w:tblStylePr>
    <w:tblStylePr w:type="firstCol">
      <w:rPr>
        <w:b/>
        <w:bCs/>
      </w:rPr>
    </w:tblStylePr>
    <w:tblStylePr w:type="lastCol">
      <w:rPr>
        <w:b/>
        <w:bCs/>
      </w:rPr>
    </w:tblStylePr>
    <w:tblStylePr w:type="band1Vert">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tcPr>
    </w:tblStylePr>
    <w:tblStylePr w:type="band1Horz">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tcPr>
    </w:tblStylePr>
  </w:style>
  <w:style w:type="character" w:styleId="Strk">
    <w:name w:val="Strong"/>
    <w:basedOn w:val="Standardskrifttypeiafsnit"/>
    <w:rsid w:val="000047F0"/>
    <w:rPr>
      <w:b/>
      <w:bCs/>
    </w:rPr>
  </w:style>
  <w:style w:type="paragraph" w:customStyle="1" w:styleId="xx">
    <w:name w:val="x.x"/>
    <w:basedOn w:val="Normal"/>
    <w:link w:val="xxTegn"/>
    <w:semiHidden/>
    <w:qFormat/>
    <w:rsid w:val="000047F0"/>
    <w:pPr>
      <w:spacing w:after="120" w:line="264" w:lineRule="auto"/>
    </w:pPr>
    <w:rPr>
      <w:sz w:val="24"/>
      <w:szCs w:val="28"/>
    </w:rPr>
  </w:style>
  <w:style w:type="paragraph" w:customStyle="1" w:styleId="Forside1">
    <w:name w:val="Forside 1"/>
    <w:basedOn w:val="Normal"/>
    <w:link w:val="Forside1Tegn"/>
    <w:semiHidden/>
    <w:qFormat/>
    <w:rsid w:val="000047F0"/>
    <w:pPr>
      <w:spacing w:before="240" w:after="120"/>
    </w:pPr>
    <w:rPr>
      <w:b/>
      <w:sz w:val="32"/>
      <w:szCs w:val="32"/>
    </w:rPr>
  </w:style>
  <w:style w:type="character" w:customStyle="1" w:styleId="xxTegn">
    <w:name w:val="x.x Tegn"/>
    <w:basedOn w:val="Standardskrifttypeiafsnit"/>
    <w:link w:val="xx"/>
    <w:semiHidden/>
    <w:rsid w:val="000047F0"/>
    <w:rPr>
      <w:sz w:val="24"/>
      <w:szCs w:val="28"/>
    </w:rPr>
  </w:style>
  <w:style w:type="character" w:customStyle="1" w:styleId="Forside1Tegn">
    <w:name w:val="Forside 1 Tegn"/>
    <w:basedOn w:val="Standardskrifttypeiafsnit"/>
    <w:link w:val="Forside1"/>
    <w:semiHidden/>
    <w:rsid w:val="000047F0"/>
    <w:rPr>
      <w:b/>
      <w:sz w:val="32"/>
      <w:szCs w:val="32"/>
    </w:rPr>
  </w:style>
  <w:style w:type="paragraph" w:customStyle="1" w:styleId="x">
    <w:name w:val="x"/>
    <w:basedOn w:val="Normal"/>
    <w:link w:val="xTegn"/>
    <w:semiHidden/>
    <w:qFormat/>
    <w:rsid w:val="000047F0"/>
    <w:pPr>
      <w:spacing w:before="120" w:after="120"/>
    </w:pPr>
    <w:rPr>
      <w:b/>
      <w:sz w:val="24"/>
      <w:szCs w:val="24"/>
    </w:rPr>
  </w:style>
  <w:style w:type="character" w:customStyle="1" w:styleId="xTegn">
    <w:name w:val="x Tegn"/>
    <w:basedOn w:val="Standardskrifttypeiafsnit"/>
    <w:link w:val="x"/>
    <w:semiHidden/>
    <w:rsid w:val="000047F0"/>
    <w:rPr>
      <w:b/>
      <w:sz w:val="24"/>
      <w:szCs w:val="24"/>
    </w:rPr>
  </w:style>
  <w:style w:type="paragraph" w:customStyle="1" w:styleId="xxx">
    <w:name w:val="x.x.x"/>
    <w:basedOn w:val="xx"/>
    <w:semiHidden/>
    <w:qFormat/>
    <w:rsid w:val="000047F0"/>
  </w:style>
  <w:style w:type="paragraph" w:customStyle="1" w:styleId="AAB-Overskrift1">
    <w:name w:val="AAB - Overskrift 1"/>
    <w:basedOn w:val="x"/>
    <w:next w:val="AAB-Overskrift2"/>
    <w:uiPriority w:val="1"/>
    <w:qFormat/>
    <w:rsid w:val="000047F0"/>
    <w:pPr>
      <w:numPr>
        <w:numId w:val="12"/>
      </w:numPr>
      <w:ind w:left="284" w:hanging="284"/>
    </w:pPr>
  </w:style>
  <w:style w:type="paragraph" w:customStyle="1" w:styleId="AAB-Overskrift2">
    <w:name w:val="AAB - Overskrift 2"/>
    <w:basedOn w:val="xx"/>
    <w:next w:val="AAB-Overskrift3"/>
    <w:uiPriority w:val="1"/>
    <w:qFormat/>
    <w:rsid w:val="000047F0"/>
    <w:pPr>
      <w:numPr>
        <w:ilvl w:val="1"/>
        <w:numId w:val="12"/>
      </w:numPr>
      <w:ind w:left="568" w:hanging="284"/>
    </w:pPr>
  </w:style>
  <w:style w:type="paragraph" w:customStyle="1" w:styleId="AAB-Overskrift3">
    <w:name w:val="AAB - Overskrift 3"/>
    <w:basedOn w:val="xxx"/>
    <w:next w:val="AAB-Overskrift4"/>
    <w:uiPriority w:val="1"/>
    <w:qFormat/>
    <w:rsid w:val="000047F0"/>
    <w:pPr>
      <w:numPr>
        <w:ilvl w:val="2"/>
        <w:numId w:val="12"/>
      </w:numPr>
      <w:ind w:left="852" w:hanging="284"/>
    </w:pPr>
  </w:style>
  <w:style w:type="paragraph" w:customStyle="1" w:styleId="AAB-Overskrift4">
    <w:name w:val="AAB - Overskrift 4"/>
    <w:basedOn w:val="xxxx"/>
    <w:uiPriority w:val="1"/>
    <w:qFormat/>
    <w:rsid w:val="000047F0"/>
    <w:pPr>
      <w:numPr>
        <w:ilvl w:val="3"/>
        <w:numId w:val="12"/>
      </w:numPr>
      <w:ind w:left="1136" w:hanging="284"/>
    </w:pPr>
  </w:style>
  <w:style w:type="paragraph" w:customStyle="1" w:styleId="SAB-Overskrift4">
    <w:name w:val="SAB - Overskrift 4"/>
    <w:basedOn w:val="xxxx"/>
    <w:uiPriority w:val="2"/>
    <w:qFormat/>
    <w:rsid w:val="000047F0"/>
    <w:pPr>
      <w:numPr>
        <w:ilvl w:val="3"/>
        <w:numId w:val="14"/>
      </w:numPr>
      <w:ind w:left="2880" w:hanging="360"/>
      <w:outlineLvl w:val="3"/>
    </w:pPr>
  </w:style>
  <w:style w:type="paragraph" w:customStyle="1" w:styleId="SAB-Overskrift3">
    <w:name w:val="SAB - Overskrift 3"/>
    <w:basedOn w:val="xxx"/>
    <w:next w:val="SAB-Overskrift4"/>
    <w:uiPriority w:val="2"/>
    <w:qFormat/>
    <w:rsid w:val="000047F0"/>
    <w:pPr>
      <w:numPr>
        <w:ilvl w:val="2"/>
        <w:numId w:val="14"/>
      </w:numPr>
      <w:ind w:left="2160" w:hanging="360"/>
      <w:outlineLvl w:val="2"/>
    </w:pPr>
  </w:style>
  <w:style w:type="paragraph" w:customStyle="1" w:styleId="SAB-Overskrift2">
    <w:name w:val="SAB - Overskrift 2"/>
    <w:basedOn w:val="xx"/>
    <w:next w:val="SAB-Overskrift3"/>
    <w:uiPriority w:val="2"/>
    <w:qFormat/>
    <w:rsid w:val="000047F0"/>
    <w:pPr>
      <w:numPr>
        <w:ilvl w:val="1"/>
        <w:numId w:val="14"/>
      </w:numPr>
      <w:ind w:left="1440" w:hanging="360"/>
      <w:outlineLvl w:val="1"/>
    </w:pPr>
  </w:style>
  <w:style w:type="paragraph" w:customStyle="1" w:styleId="SAB-Overskrift1">
    <w:name w:val="SAB - Overskrift 1"/>
    <w:basedOn w:val="x"/>
    <w:next w:val="SAB-Overskrift2"/>
    <w:uiPriority w:val="2"/>
    <w:qFormat/>
    <w:rsid w:val="000047F0"/>
    <w:pPr>
      <w:numPr>
        <w:numId w:val="14"/>
      </w:numPr>
      <w:ind w:left="720" w:hanging="360"/>
      <w:outlineLvl w:val="0"/>
    </w:pPr>
  </w:style>
  <w:style w:type="paragraph" w:customStyle="1" w:styleId="Vejledningstekst">
    <w:name w:val="Vejledningstekst"/>
    <w:basedOn w:val="Normal"/>
    <w:uiPriority w:val="2"/>
    <w:qFormat/>
    <w:rsid w:val="000047F0"/>
    <w:pPr>
      <w:spacing w:after="120" w:line="264" w:lineRule="auto"/>
    </w:pPr>
    <w:rPr>
      <w:color w:val="E40000"/>
    </w:rPr>
  </w:style>
  <w:style w:type="character" w:styleId="Pladsholdertekst">
    <w:name w:val="Placeholder Text"/>
    <w:basedOn w:val="Standardskrifttypeiafsnit"/>
    <w:uiPriority w:val="99"/>
    <w:semiHidden/>
    <w:rsid w:val="000047F0"/>
    <w:rPr>
      <w:color w:val="808080"/>
    </w:rPr>
  </w:style>
  <w:style w:type="paragraph" w:customStyle="1" w:styleId="Vejledningstekst-Overskrift">
    <w:name w:val="Vejledningstekst - Overskrift"/>
    <w:basedOn w:val="Normal"/>
    <w:next w:val="Normal"/>
    <w:uiPriority w:val="99"/>
    <w:semiHidden/>
    <w:qFormat/>
    <w:rsid w:val="000047F0"/>
    <w:pPr>
      <w:spacing w:after="120" w:line="264" w:lineRule="auto"/>
    </w:pPr>
    <w:rPr>
      <w:b/>
      <w:sz w:val="24"/>
    </w:rPr>
  </w:style>
  <w:style w:type="paragraph" w:customStyle="1" w:styleId="SB-Overskrift1">
    <w:name w:val="SB - Overskrift 1"/>
    <w:basedOn w:val="x"/>
    <w:uiPriority w:val="2"/>
    <w:semiHidden/>
    <w:qFormat/>
    <w:rsid w:val="000047F0"/>
    <w:pPr>
      <w:numPr>
        <w:numId w:val="15"/>
      </w:numPr>
      <w:ind w:left="720" w:hanging="360"/>
      <w:outlineLvl w:val="0"/>
    </w:pPr>
  </w:style>
  <w:style w:type="paragraph" w:customStyle="1" w:styleId="SB-Overskrift2">
    <w:name w:val="SB - Overskrift 2"/>
    <w:basedOn w:val="xx"/>
    <w:uiPriority w:val="2"/>
    <w:semiHidden/>
    <w:qFormat/>
    <w:rsid w:val="000047F0"/>
    <w:pPr>
      <w:numPr>
        <w:ilvl w:val="1"/>
        <w:numId w:val="15"/>
      </w:numPr>
      <w:ind w:left="1440" w:hanging="360"/>
      <w:outlineLvl w:val="1"/>
    </w:pPr>
  </w:style>
  <w:style w:type="paragraph" w:customStyle="1" w:styleId="SB-Overskrift3">
    <w:name w:val="SB - Overskrift 3"/>
    <w:basedOn w:val="xxx"/>
    <w:uiPriority w:val="2"/>
    <w:semiHidden/>
    <w:qFormat/>
    <w:rsid w:val="000047F0"/>
    <w:pPr>
      <w:numPr>
        <w:ilvl w:val="2"/>
        <w:numId w:val="15"/>
      </w:numPr>
      <w:ind w:left="2160" w:hanging="180"/>
      <w:outlineLvl w:val="2"/>
    </w:pPr>
  </w:style>
  <w:style w:type="paragraph" w:customStyle="1" w:styleId="SB-Overskrift4">
    <w:name w:val="SB - Overskrift 4"/>
    <w:basedOn w:val="xxxx"/>
    <w:uiPriority w:val="2"/>
    <w:semiHidden/>
    <w:qFormat/>
    <w:rsid w:val="000047F0"/>
    <w:pPr>
      <w:numPr>
        <w:ilvl w:val="3"/>
        <w:numId w:val="15"/>
      </w:numPr>
      <w:ind w:left="2880" w:hanging="360"/>
      <w:outlineLvl w:val="3"/>
    </w:pPr>
  </w:style>
  <w:style w:type="paragraph" w:customStyle="1" w:styleId="AB-Overskrift1">
    <w:name w:val="AB - Overskrift 1"/>
    <w:basedOn w:val="x"/>
    <w:next w:val="AB-Overskrift2"/>
    <w:uiPriority w:val="2"/>
    <w:semiHidden/>
    <w:qFormat/>
    <w:rsid w:val="000047F0"/>
    <w:pPr>
      <w:numPr>
        <w:numId w:val="13"/>
      </w:numPr>
      <w:ind w:left="340" w:hanging="340"/>
    </w:pPr>
  </w:style>
  <w:style w:type="paragraph" w:customStyle="1" w:styleId="AB-Overskrift2">
    <w:name w:val="AB - Overskrift 2"/>
    <w:basedOn w:val="xx"/>
    <w:next w:val="AB-Overskrift3"/>
    <w:uiPriority w:val="2"/>
    <w:semiHidden/>
    <w:rsid w:val="000047F0"/>
    <w:pPr>
      <w:numPr>
        <w:ilvl w:val="1"/>
        <w:numId w:val="13"/>
      </w:numPr>
      <w:ind w:left="964" w:hanging="624"/>
    </w:pPr>
  </w:style>
  <w:style w:type="paragraph" w:customStyle="1" w:styleId="AB-Overskrift3">
    <w:name w:val="AB - Overskrift 3"/>
    <w:basedOn w:val="xxx"/>
    <w:next w:val="AB-Overskrift4"/>
    <w:uiPriority w:val="2"/>
    <w:semiHidden/>
    <w:rsid w:val="000047F0"/>
    <w:pPr>
      <w:numPr>
        <w:ilvl w:val="2"/>
        <w:numId w:val="13"/>
      </w:numPr>
      <w:ind w:left="1588" w:hanging="624"/>
    </w:pPr>
  </w:style>
  <w:style w:type="paragraph" w:customStyle="1" w:styleId="AB-Overskrift4">
    <w:name w:val="AB - Overskrift 4"/>
    <w:basedOn w:val="xxxx"/>
    <w:uiPriority w:val="2"/>
    <w:semiHidden/>
    <w:rsid w:val="000047F0"/>
    <w:pPr>
      <w:numPr>
        <w:ilvl w:val="3"/>
        <w:numId w:val="13"/>
      </w:numPr>
      <w:ind w:left="2381" w:hanging="793"/>
    </w:pPr>
  </w:style>
  <w:style w:type="paragraph" w:customStyle="1" w:styleId="Opstilling-a0">
    <w:name w:val="Opstilling - a)"/>
    <w:basedOn w:val="Normal"/>
    <w:link w:val="Opstilling-aChar"/>
    <w:uiPriority w:val="6"/>
    <w:qFormat/>
    <w:rsid w:val="000047F0"/>
    <w:pPr>
      <w:numPr>
        <w:numId w:val="18"/>
      </w:numPr>
      <w:spacing w:after="120" w:line="264" w:lineRule="auto"/>
      <w:ind w:left="369" w:hanging="369"/>
    </w:pPr>
  </w:style>
  <w:style w:type="paragraph" w:customStyle="1" w:styleId="Opstilling-A">
    <w:name w:val="Opstilling - A."/>
    <w:basedOn w:val="Normal"/>
    <w:uiPriority w:val="6"/>
    <w:qFormat/>
    <w:rsid w:val="000047F0"/>
    <w:pPr>
      <w:numPr>
        <w:numId w:val="20"/>
      </w:numPr>
      <w:spacing w:after="120" w:line="264" w:lineRule="auto"/>
    </w:pPr>
  </w:style>
  <w:style w:type="paragraph" w:customStyle="1" w:styleId="Opstilling-1medturkis">
    <w:name w:val="Opstilling - 1. med turkis"/>
    <w:basedOn w:val="Normal"/>
    <w:uiPriority w:val="7"/>
    <w:semiHidden/>
    <w:rsid w:val="000047F0"/>
    <w:pPr>
      <w:numPr>
        <w:numId w:val="17"/>
      </w:numPr>
      <w:shd w:val="clear" w:color="auto" w:fill="89E7FF"/>
      <w:spacing w:after="60" w:line="264" w:lineRule="auto"/>
    </w:pPr>
  </w:style>
  <w:style w:type="paragraph" w:customStyle="1" w:styleId="Opstilling-Amedturkis">
    <w:name w:val="Opstilling - A. med turkis"/>
    <w:basedOn w:val="Normal"/>
    <w:uiPriority w:val="7"/>
    <w:semiHidden/>
    <w:qFormat/>
    <w:rsid w:val="000047F0"/>
    <w:pPr>
      <w:numPr>
        <w:numId w:val="21"/>
      </w:numPr>
      <w:shd w:val="clear" w:color="auto" w:fill="89E7FF"/>
      <w:spacing w:after="120" w:line="264" w:lineRule="auto"/>
    </w:pPr>
  </w:style>
  <w:style w:type="paragraph" w:customStyle="1" w:styleId="Opstilling-amedturkis0">
    <w:name w:val="Opstilling - a) med turkis"/>
    <w:basedOn w:val="Normal"/>
    <w:uiPriority w:val="7"/>
    <w:semiHidden/>
    <w:qFormat/>
    <w:rsid w:val="000047F0"/>
    <w:pPr>
      <w:numPr>
        <w:numId w:val="19"/>
      </w:numPr>
      <w:shd w:val="clear" w:color="auto" w:fill="89E7FF"/>
      <w:spacing w:after="120" w:line="264" w:lineRule="auto"/>
    </w:pPr>
  </w:style>
  <w:style w:type="character" w:customStyle="1" w:styleId="Opstilling-aChar">
    <w:name w:val="Opstilling - a) Char"/>
    <w:basedOn w:val="Standardskrifttypeiafsnit"/>
    <w:link w:val="Opstilling-a0"/>
    <w:uiPriority w:val="6"/>
    <w:rsid w:val="000047F0"/>
  </w:style>
  <w:style w:type="character" w:customStyle="1" w:styleId="Overskrift3Tegn87">
    <w:name w:val="Overskrift 3 Tegn87"/>
    <w:basedOn w:val="Standardskrifttypeiafsnit"/>
    <w:uiPriority w:val="99"/>
    <w:semiHidden/>
    <w:rsid w:val="000047F0"/>
    <w:rPr>
      <w:rFonts w:eastAsiaTheme="majorEastAsia" w:cstheme="majorBidi"/>
      <w:b/>
      <w:bCs/>
    </w:rPr>
  </w:style>
  <w:style w:type="paragraph" w:customStyle="1" w:styleId="Template-Entreprise">
    <w:name w:val="Template - Entreprise"/>
    <w:basedOn w:val="Template"/>
    <w:next w:val="Normal"/>
    <w:uiPriority w:val="99"/>
    <w:semiHidden/>
    <w:rsid w:val="000047F0"/>
    <w:pPr>
      <w:spacing w:before="120" w:after="120" w:line="420" w:lineRule="atLeast"/>
    </w:pPr>
    <w:rPr>
      <w:b/>
      <w:sz w:val="36"/>
    </w:rPr>
  </w:style>
  <w:style w:type="paragraph" w:customStyle="1" w:styleId="Template-Mnedr">
    <w:name w:val="Template - MånedÅr"/>
    <w:basedOn w:val="Template"/>
    <w:next w:val="Normal"/>
    <w:uiPriority w:val="99"/>
    <w:semiHidden/>
    <w:rsid w:val="000047F0"/>
    <w:pPr>
      <w:spacing w:before="120" w:after="120" w:line="420" w:lineRule="atLeast"/>
    </w:pPr>
    <w:rPr>
      <w:sz w:val="36"/>
    </w:rPr>
  </w:style>
  <w:style w:type="paragraph" w:customStyle="1" w:styleId="Template-Projekttitel">
    <w:name w:val="Template - Projekttitel"/>
    <w:basedOn w:val="Normal"/>
    <w:next w:val="Normal"/>
    <w:uiPriority w:val="99"/>
    <w:semiHidden/>
    <w:rsid w:val="000047F0"/>
    <w:pPr>
      <w:spacing w:before="120" w:after="120" w:line="420" w:lineRule="atLeast"/>
    </w:pPr>
    <w:rPr>
      <w:sz w:val="36"/>
      <w:szCs w:val="36"/>
    </w:rPr>
  </w:style>
  <w:style w:type="paragraph" w:customStyle="1" w:styleId="IKT-Overskrift4">
    <w:name w:val="IKT - Overskrift 4"/>
    <w:basedOn w:val="xxxx"/>
    <w:uiPriority w:val="1"/>
    <w:semiHidden/>
    <w:qFormat/>
    <w:rsid w:val="000047F0"/>
    <w:pPr>
      <w:numPr>
        <w:ilvl w:val="3"/>
        <w:numId w:val="16"/>
      </w:numPr>
      <w:tabs>
        <w:tab w:val="num" w:pos="2880"/>
      </w:tabs>
      <w:ind w:left="2880" w:hanging="360"/>
    </w:pPr>
  </w:style>
  <w:style w:type="paragraph" w:customStyle="1" w:styleId="IKT-Overskrift3">
    <w:name w:val="IKT - Overskrift 3"/>
    <w:basedOn w:val="xxx"/>
    <w:next w:val="IKT-Overskrift4"/>
    <w:uiPriority w:val="1"/>
    <w:semiHidden/>
    <w:qFormat/>
    <w:rsid w:val="000047F0"/>
    <w:pPr>
      <w:numPr>
        <w:ilvl w:val="2"/>
        <w:numId w:val="16"/>
      </w:numPr>
      <w:tabs>
        <w:tab w:val="num" w:pos="2160"/>
      </w:tabs>
      <w:ind w:left="2160" w:hanging="360"/>
    </w:pPr>
    <w:rPr>
      <w:lang w:eastAsia="da-DK"/>
    </w:rPr>
  </w:style>
  <w:style w:type="paragraph" w:customStyle="1" w:styleId="IKT-Overskrift2">
    <w:name w:val="IKT - Overskrift 2"/>
    <w:basedOn w:val="xx"/>
    <w:next w:val="IKT-Overskrift3"/>
    <w:uiPriority w:val="1"/>
    <w:semiHidden/>
    <w:qFormat/>
    <w:rsid w:val="000047F0"/>
    <w:pPr>
      <w:numPr>
        <w:ilvl w:val="1"/>
        <w:numId w:val="16"/>
      </w:numPr>
      <w:tabs>
        <w:tab w:val="num" w:pos="1440"/>
      </w:tabs>
      <w:ind w:left="1440" w:hanging="360"/>
    </w:pPr>
  </w:style>
  <w:style w:type="paragraph" w:customStyle="1" w:styleId="IKT-Overskrift1">
    <w:name w:val="IKT - Overskrift 1"/>
    <w:basedOn w:val="x"/>
    <w:next w:val="IKT-Overskrift2"/>
    <w:uiPriority w:val="1"/>
    <w:semiHidden/>
    <w:qFormat/>
    <w:rsid w:val="000047F0"/>
    <w:pPr>
      <w:numPr>
        <w:numId w:val="16"/>
      </w:numPr>
      <w:tabs>
        <w:tab w:val="num" w:pos="607"/>
      </w:tabs>
      <w:ind w:left="511" w:hanging="511"/>
    </w:pPr>
  </w:style>
  <w:style w:type="paragraph" w:customStyle="1" w:styleId="UdbudForside-Emne">
    <w:name w:val="Udbud Forside - Emne"/>
    <w:basedOn w:val="Normal"/>
    <w:next w:val="UdbudForside-Titel"/>
    <w:semiHidden/>
    <w:qFormat/>
    <w:rsid w:val="000047F0"/>
    <w:pPr>
      <w:spacing w:line="300" w:lineRule="atLeast"/>
      <w:contextualSpacing/>
    </w:pPr>
    <w:rPr>
      <w:b/>
      <w:sz w:val="26"/>
    </w:rPr>
  </w:style>
  <w:style w:type="table" w:styleId="Gittertabel4-farve1">
    <w:name w:val="Grid Table 4 Accent 1"/>
    <w:basedOn w:val="Tabel-Normal"/>
    <w:uiPriority w:val="49"/>
    <w:rsid w:val="000047F0"/>
    <w:pPr>
      <w:spacing w:line="240" w:lineRule="auto"/>
    </w:pPr>
    <w:tblPr>
      <w:tblStyleRowBandSize w:val="1"/>
      <w:tblStyleColBandSize w:val="1"/>
      <w:tblBorders>
        <w:top w:val="single" w:sz="4" w:space="0" w:color="4FDBFF" w:themeColor="accent1" w:themeTint="99"/>
        <w:left w:val="single" w:sz="4" w:space="0" w:color="4FDBFF" w:themeColor="accent1" w:themeTint="99"/>
        <w:bottom w:val="single" w:sz="4" w:space="0" w:color="4FDBFF" w:themeColor="accent1" w:themeTint="99"/>
        <w:right w:val="single" w:sz="4" w:space="0" w:color="4FDBFF" w:themeColor="accent1" w:themeTint="99"/>
        <w:insideH w:val="single" w:sz="4" w:space="0" w:color="4FDBFF" w:themeColor="accent1" w:themeTint="99"/>
        <w:insideV w:val="single" w:sz="4" w:space="0" w:color="4FDBFF" w:themeColor="accent1" w:themeTint="99"/>
      </w:tblBorders>
    </w:tblPr>
    <w:tblStylePr w:type="firstRow">
      <w:rPr>
        <w:b/>
        <w:bCs/>
        <w:color w:val="FFFFFF" w:themeColor="background1"/>
      </w:rPr>
      <w:tblPr/>
      <w:tcPr>
        <w:tcBorders>
          <w:top w:val="single" w:sz="4" w:space="0" w:color="00ADD9" w:themeColor="accent1"/>
          <w:left w:val="single" w:sz="4" w:space="0" w:color="00ADD9" w:themeColor="accent1"/>
          <w:bottom w:val="single" w:sz="4" w:space="0" w:color="00ADD9" w:themeColor="accent1"/>
          <w:right w:val="single" w:sz="4" w:space="0" w:color="00ADD9" w:themeColor="accent1"/>
          <w:insideH w:val="nil"/>
          <w:insideV w:val="nil"/>
        </w:tcBorders>
        <w:shd w:val="clear" w:color="auto" w:fill="00ADD9" w:themeFill="accent1"/>
      </w:tcPr>
    </w:tblStylePr>
    <w:tblStylePr w:type="lastRow">
      <w:rPr>
        <w:b/>
        <w:bCs/>
      </w:rPr>
      <w:tblPr/>
      <w:tcPr>
        <w:tcBorders>
          <w:top w:val="double" w:sz="4" w:space="0" w:color="00ADD9" w:themeColor="accent1"/>
        </w:tcBorders>
      </w:tcPr>
    </w:tblStylePr>
    <w:tblStylePr w:type="firstCol">
      <w:rPr>
        <w:b/>
        <w:bCs/>
      </w:rPr>
    </w:tblStylePr>
    <w:tblStylePr w:type="lastCol">
      <w:rPr>
        <w:b/>
        <w:bCs/>
      </w:rPr>
    </w:tblStylePr>
    <w:tblStylePr w:type="band1Vert">
      <w:tblPr/>
      <w:tcPr>
        <w:shd w:val="clear" w:color="auto" w:fill="C4F3FF" w:themeFill="accent1" w:themeFillTint="33"/>
      </w:tcPr>
    </w:tblStylePr>
    <w:tblStylePr w:type="band1Horz">
      <w:tblPr/>
      <w:tcPr>
        <w:shd w:val="clear" w:color="auto" w:fill="C4F3FF" w:themeFill="accent1" w:themeFillTint="33"/>
      </w:tcPr>
    </w:tblStylePr>
  </w:style>
  <w:style w:type="table" w:styleId="Gittertabel4-farve2">
    <w:name w:val="Grid Table 4 Accent 2"/>
    <w:basedOn w:val="Tabel-Normal"/>
    <w:uiPriority w:val="49"/>
    <w:rsid w:val="000047F0"/>
    <w:pPr>
      <w:spacing w:line="240" w:lineRule="auto"/>
    </w:pPr>
    <w:tblPr>
      <w:tblStyleRowBandSize w:val="1"/>
      <w:tblStyleColBandSize w:val="1"/>
      <w:tblBorders>
        <w:top w:val="single" w:sz="4" w:space="0" w:color="929291" w:themeColor="accent2" w:themeTint="99"/>
        <w:left w:val="single" w:sz="4" w:space="0" w:color="929291" w:themeColor="accent2" w:themeTint="99"/>
        <w:bottom w:val="single" w:sz="4" w:space="0" w:color="929291" w:themeColor="accent2" w:themeTint="99"/>
        <w:right w:val="single" w:sz="4" w:space="0" w:color="929291" w:themeColor="accent2" w:themeTint="99"/>
        <w:insideH w:val="single" w:sz="4" w:space="0" w:color="929291" w:themeColor="accent2" w:themeTint="99"/>
        <w:insideV w:val="single" w:sz="4" w:space="0" w:color="929291" w:themeColor="accent2" w:themeTint="99"/>
      </w:tblBorders>
    </w:tblPr>
    <w:tblStylePr w:type="firstRow">
      <w:rPr>
        <w:b/>
        <w:bCs/>
        <w:color w:val="FFFFFF" w:themeColor="background1"/>
      </w:rPr>
      <w:tblPr/>
      <w:tcPr>
        <w:tcBorders>
          <w:top w:val="single" w:sz="4" w:space="0" w:color="4A4A49" w:themeColor="accent2"/>
          <w:left w:val="single" w:sz="4" w:space="0" w:color="4A4A49" w:themeColor="accent2"/>
          <w:bottom w:val="single" w:sz="4" w:space="0" w:color="4A4A49" w:themeColor="accent2"/>
          <w:right w:val="single" w:sz="4" w:space="0" w:color="4A4A49" w:themeColor="accent2"/>
          <w:insideH w:val="nil"/>
          <w:insideV w:val="nil"/>
        </w:tcBorders>
        <w:shd w:val="clear" w:color="auto" w:fill="4A4A49" w:themeFill="accent2"/>
      </w:tcPr>
    </w:tblStylePr>
    <w:tblStylePr w:type="lastRow">
      <w:rPr>
        <w:b/>
        <w:bCs/>
      </w:rPr>
      <w:tblPr/>
      <w:tcPr>
        <w:tcBorders>
          <w:top w:val="double" w:sz="4" w:space="0" w:color="4A4A49" w:themeColor="accent2"/>
        </w:tcBorders>
      </w:tcPr>
    </w:tblStylePr>
    <w:tblStylePr w:type="firstCol">
      <w:rPr>
        <w:b/>
        <w:bCs/>
      </w:rPr>
    </w:tblStylePr>
    <w:tblStylePr w:type="lastCol">
      <w:rPr>
        <w:b/>
        <w:bCs/>
      </w:rPr>
    </w:tblStylePr>
    <w:tblStylePr w:type="band1Vert">
      <w:tblPr/>
      <w:tcPr>
        <w:shd w:val="clear" w:color="auto" w:fill="DBDBDA" w:themeFill="accent2" w:themeFillTint="33"/>
      </w:tcPr>
    </w:tblStylePr>
    <w:tblStylePr w:type="band1Horz">
      <w:tblPr/>
      <w:tcPr>
        <w:shd w:val="clear" w:color="auto" w:fill="DBDBDA" w:themeFill="accent2" w:themeFillTint="33"/>
      </w:tcPr>
    </w:tblStylePr>
  </w:style>
  <w:style w:type="table" w:styleId="Gittertabel4-farve3">
    <w:name w:val="Grid Table 4 Accent 3"/>
    <w:basedOn w:val="Tabel-Normal"/>
    <w:uiPriority w:val="49"/>
    <w:rsid w:val="000047F0"/>
    <w:pPr>
      <w:spacing w:line="240" w:lineRule="auto"/>
    </w:pPr>
    <w:tblPr>
      <w:tblStyleRowBandSize w:val="1"/>
      <w:tblStyleColBandSize w:val="1"/>
      <w:tblBorders>
        <w:top w:val="single" w:sz="4" w:space="0" w:color="FFB15C" w:themeColor="accent3" w:themeTint="99"/>
        <w:left w:val="single" w:sz="4" w:space="0" w:color="FFB15C" w:themeColor="accent3" w:themeTint="99"/>
        <w:bottom w:val="single" w:sz="4" w:space="0" w:color="FFB15C" w:themeColor="accent3" w:themeTint="99"/>
        <w:right w:val="single" w:sz="4" w:space="0" w:color="FFB15C" w:themeColor="accent3" w:themeTint="99"/>
        <w:insideH w:val="single" w:sz="4" w:space="0" w:color="FFB15C" w:themeColor="accent3" w:themeTint="99"/>
        <w:insideV w:val="single" w:sz="4" w:space="0" w:color="FFB15C" w:themeColor="accent3" w:themeTint="99"/>
      </w:tblBorders>
    </w:tblPr>
    <w:tblStylePr w:type="firstRow">
      <w:rPr>
        <w:b/>
        <w:bCs/>
        <w:color w:val="FFFFFF" w:themeColor="background1"/>
      </w:rPr>
      <w:tblPr/>
      <w:tcPr>
        <w:tcBorders>
          <w:top w:val="single" w:sz="4" w:space="0" w:color="EF7D00" w:themeColor="accent3"/>
          <w:left w:val="single" w:sz="4" w:space="0" w:color="EF7D00" w:themeColor="accent3"/>
          <w:bottom w:val="single" w:sz="4" w:space="0" w:color="EF7D00" w:themeColor="accent3"/>
          <w:right w:val="single" w:sz="4" w:space="0" w:color="EF7D00" w:themeColor="accent3"/>
          <w:insideH w:val="nil"/>
          <w:insideV w:val="nil"/>
        </w:tcBorders>
        <w:shd w:val="clear" w:color="auto" w:fill="EF7D00" w:themeFill="accent3"/>
      </w:tcPr>
    </w:tblStylePr>
    <w:tblStylePr w:type="lastRow">
      <w:rPr>
        <w:b/>
        <w:bCs/>
      </w:rPr>
      <w:tblPr/>
      <w:tcPr>
        <w:tcBorders>
          <w:top w:val="double" w:sz="4" w:space="0" w:color="EF7D00" w:themeColor="accent3"/>
        </w:tcBorders>
      </w:tcPr>
    </w:tblStylePr>
    <w:tblStylePr w:type="firstCol">
      <w:rPr>
        <w:b/>
        <w:bCs/>
      </w:rPr>
    </w:tblStylePr>
    <w:tblStylePr w:type="lastCol">
      <w:rPr>
        <w:b/>
        <w:bCs/>
      </w:rPr>
    </w:tblStylePr>
    <w:tblStylePr w:type="band1Vert">
      <w:tblPr/>
      <w:tcPr>
        <w:shd w:val="clear" w:color="auto" w:fill="FFE5C8" w:themeFill="accent3" w:themeFillTint="33"/>
      </w:tcPr>
    </w:tblStylePr>
    <w:tblStylePr w:type="band1Horz">
      <w:tblPr/>
      <w:tcPr>
        <w:shd w:val="clear" w:color="auto" w:fill="FFE5C8" w:themeFill="accent3" w:themeFillTint="33"/>
      </w:tcPr>
    </w:tblStylePr>
  </w:style>
  <w:style w:type="paragraph" w:customStyle="1" w:styleId="UdbudForside-Titel">
    <w:name w:val="Udbud Forside - Titel"/>
    <w:basedOn w:val="Normal"/>
    <w:next w:val="UdbudForside-Undertitel"/>
    <w:semiHidden/>
    <w:qFormat/>
    <w:rsid w:val="000047F0"/>
    <w:pPr>
      <w:spacing w:before="120" w:line="264" w:lineRule="auto"/>
    </w:pPr>
    <w:rPr>
      <w:b/>
      <w:caps/>
      <w:sz w:val="61"/>
    </w:rPr>
  </w:style>
  <w:style w:type="paragraph" w:customStyle="1" w:styleId="UdbudForside-Undertitel">
    <w:name w:val="Udbud Forside - Undertitel"/>
    <w:basedOn w:val="Normal"/>
    <w:next w:val="UdbudForside-Entreprise"/>
    <w:semiHidden/>
    <w:qFormat/>
    <w:rsid w:val="000047F0"/>
    <w:pPr>
      <w:spacing w:before="120" w:line="264" w:lineRule="auto"/>
    </w:pPr>
    <w:rPr>
      <w:b/>
      <w:spacing w:val="2"/>
      <w:sz w:val="30"/>
    </w:rPr>
  </w:style>
  <w:style w:type="paragraph" w:customStyle="1" w:styleId="UdbudForside-Dato">
    <w:name w:val="Udbud Forside - Dato"/>
    <w:basedOn w:val="Normal"/>
    <w:semiHidden/>
    <w:qFormat/>
    <w:rsid w:val="000047F0"/>
    <w:pPr>
      <w:spacing w:before="600" w:after="600" w:line="264" w:lineRule="auto"/>
      <w:contextualSpacing/>
    </w:pPr>
    <w:rPr>
      <w:color w:val="FFFFFF" w:themeColor="background1"/>
      <w:sz w:val="28"/>
    </w:rPr>
  </w:style>
  <w:style w:type="paragraph" w:customStyle="1" w:styleId="UdbudForside-Specifikationer">
    <w:name w:val="Udbud Forside - Specifikationer"/>
    <w:basedOn w:val="Normal"/>
    <w:semiHidden/>
    <w:qFormat/>
    <w:rsid w:val="000047F0"/>
    <w:pPr>
      <w:spacing w:line="264" w:lineRule="auto"/>
    </w:pPr>
    <w:rPr>
      <w:color w:val="FFFFFF" w:themeColor="background1"/>
      <w:sz w:val="28"/>
    </w:rPr>
  </w:style>
  <w:style w:type="paragraph" w:customStyle="1" w:styleId="UdbudForside-Entreprise">
    <w:name w:val="Udbud Forside - Entreprise"/>
    <w:basedOn w:val="Normal"/>
    <w:next w:val="UdbudForside-Dato"/>
    <w:semiHidden/>
    <w:qFormat/>
    <w:rsid w:val="000047F0"/>
    <w:pPr>
      <w:framePr w:hSpace="181" w:wrap="around" w:vAnchor="page" w:hAnchor="margin" w:x="114" w:y="1645"/>
      <w:spacing w:before="320" w:line="264" w:lineRule="auto"/>
      <w:suppressOverlap/>
    </w:pPr>
    <w:rPr>
      <w:b/>
      <w:sz w:val="30"/>
    </w:rPr>
  </w:style>
  <w:style w:type="paragraph" w:customStyle="1" w:styleId="ParadigmeForside-Emne">
    <w:name w:val="Paradigme Forside - Emne"/>
    <w:basedOn w:val="UdbudForside-Emne"/>
    <w:semiHidden/>
    <w:qFormat/>
    <w:rsid w:val="000047F0"/>
    <w:pPr>
      <w:spacing w:after="320" w:line="380" w:lineRule="atLeast"/>
      <w:contextualSpacing w:val="0"/>
    </w:pPr>
    <w:rPr>
      <w:sz w:val="32"/>
    </w:rPr>
  </w:style>
  <w:style w:type="paragraph" w:customStyle="1" w:styleId="ParadigmeForside-Titel">
    <w:name w:val="Paradigme Forside - Titel"/>
    <w:basedOn w:val="UdbudForside-Titel"/>
    <w:semiHidden/>
    <w:qFormat/>
    <w:rsid w:val="000047F0"/>
  </w:style>
  <w:style w:type="paragraph" w:customStyle="1" w:styleId="UdbudForside-Specifikationeroverskrift">
    <w:name w:val="Udbud Forside - Specifikationer overskrift"/>
    <w:basedOn w:val="UdbudForside-Specifikationer"/>
    <w:semiHidden/>
    <w:qFormat/>
    <w:rsid w:val="000047F0"/>
    <w:rPr>
      <w:b/>
      <w:caps/>
    </w:rPr>
  </w:style>
  <w:style w:type="paragraph" w:customStyle="1" w:styleId="ABSABHeading1">
    <w:name w:val="ABSAB Heading 1"/>
    <w:basedOn w:val="Overskrift1"/>
    <w:semiHidden/>
    <w:qFormat/>
    <w:rsid w:val="000047F0"/>
    <w:pPr>
      <w:keepNext/>
      <w:keepLines/>
      <w:spacing w:before="120" w:after="120"/>
      <w:ind w:left="0"/>
      <w:contextualSpacing/>
    </w:pPr>
    <w:rPr>
      <w:rFonts w:eastAsiaTheme="majorEastAsia" w:cstheme="majorBidi"/>
      <w:bCs/>
      <w:caps w:val="0"/>
      <w:sz w:val="36"/>
      <w:szCs w:val="28"/>
    </w:rPr>
  </w:style>
  <w:style w:type="paragraph" w:customStyle="1" w:styleId="BagsidekolofonUdbud">
    <w:name w:val="BagsidekolofonUdbud"/>
    <w:basedOn w:val="Normal"/>
    <w:uiPriority w:val="1"/>
    <w:semiHidden/>
    <w:rsid w:val="000047F0"/>
    <w:pPr>
      <w:widowControl w:val="0"/>
      <w:suppressAutoHyphens/>
      <w:autoSpaceDE w:val="0"/>
      <w:autoSpaceDN w:val="0"/>
      <w:adjustRightInd w:val="0"/>
      <w:spacing w:line="240" w:lineRule="auto"/>
      <w:ind w:left="5812"/>
    </w:pPr>
    <w:rPr>
      <w:rFonts w:eastAsiaTheme="minorEastAsia" w:cs="Akzidenz-Grotesk Std Regular"/>
      <w:color w:val="808080"/>
      <w:sz w:val="18"/>
      <w:szCs w:val="22"/>
      <w:lang w:eastAsia="da-DK"/>
    </w:rPr>
  </w:style>
  <w:style w:type="paragraph" w:customStyle="1" w:styleId="BagsidekolofonParadigme">
    <w:name w:val="BagsidekolofonParadigme"/>
    <w:basedOn w:val="Normal"/>
    <w:semiHidden/>
    <w:qFormat/>
    <w:rsid w:val="000047F0"/>
    <w:pPr>
      <w:spacing w:line="232" w:lineRule="atLeast"/>
      <w:ind w:left="624"/>
    </w:pPr>
    <w:rPr>
      <w:rFonts w:eastAsia="Times New Roman" w:cs="Times New Roman"/>
      <w:noProof/>
      <w:sz w:val="18"/>
      <w:szCs w:val="24"/>
    </w:rPr>
  </w:style>
  <w:style w:type="paragraph" w:customStyle="1" w:styleId="StyleBagsidekolofonUdbudLeft10cm">
    <w:name w:val="Style BagsidekolofonUdbud + Left:  10 cm"/>
    <w:basedOn w:val="BagsidekolofonUdbud"/>
    <w:semiHidden/>
    <w:rsid w:val="000047F0"/>
    <w:pPr>
      <w:ind w:left="0"/>
    </w:pPr>
    <w:rPr>
      <w:rFonts w:eastAsia="Times New Roman" w:cs="Times New Roman"/>
      <w:color w:val="auto"/>
      <w:szCs w:val="20"/>
    </w:rPr>
  </w:style>
  <w:style w:type="paragraph" w:customStyle="1" w:styleId="paradato">
    <w:name w:val="paradato"/>
    <w:basedOn w:val="Normal"/>
    <w:qFormat/>
    <w:rsid w:val="000047F0"/>
    <w:pPr>
      <w:spacing w:after="120" w:line="264" w:lineRule="auto"/>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1701">
      <w:bodyDiv w:val="1"/>
      <w:marLeft w:val="0"/>
      <w:marRight w:val="0"/>
      <w:marTop w:val="0"/>
      <w:marBottom w:val="0"/>
      <w:divBdr>
        <w:top w:val="none" w:sz="0" w:space="0" w:color="auto"/>
        <w:left w:val="none" w:sz="0" w:space="0" w:color="auto"/>
        <w:bottom w:val="none" w:sz="0" w:space="0" w:color="auto"/>
        <w:right w:val="none" w:sz="0" w:space="0" w:color="auto"/>
      </w:divBdr>
    </w:div>
    <w:div w:id="599293708">
      <w:bodyDiv w:val="1"/>
      <w:marLeft w:val="0"/>
      <w:marRight w:val="0"/>
      <w:marTop w:val="0"/>
      <w:marBottom w:val="0"/>
      <w:divBdr>
        <w:top w:val="none" w:sz="0" w:space="0" w:color="auto"/>
        <w:left w:val="none" w:sz="0" w:space="0" w:color="auto"/>
        <w:bottom w:val="none" w:sz="0" w:space="0" w:color="auto"/>
        <w:right w:val="none" w:sz="0" w:space="0" w:color="auto"/>
      </w:divBdr>
    </w:div>
    <w:div w:id="668212119">
      <w:bodyDiv w:val="1"/>
      <w:marLeft w:val="0"/>
      <w:marRight w:val="0"/>
      <w:marTop w:val="0"/>
      <w:marBottom w:val="0"/>
      <w:divBdr>
        <w:top w:val="none" w:sz="0" w:space="0" w:color="auto"/>
        <w:left w:val="none" w:sz="0" w:space="0" w:color="auto"/>
        <w:bottom w:val="none" w:sz="0" w:space="0" w:color="auto"/>
        <w:right w:val="none" w:sz="0" w:space="0" w:color="auto"/>
      </w:divBdr>
    </w:div>
    <w:div w:id="865211657">
      <w:bodyDiv w:val="1"/>
      <w:marLeft w:val="0"/>
      <w:marRight w:val="0"/>
      <w:marTop w:val="0"/>
      <w:marBottom w:val="0"/>
      <w:divBdr>
        <w:top w:val="none" w:sz="0" w:space="0" w:color="auto"/>
        <w:left w:val="none" w:sz="0" w:space="0" w:color="auto"/>
        <w:bottom w:val="none" w:sz="0" w:space="0" w:color="auto"/>
        <w:right w:val="none" w:sz="0" w:space="0" w:color="auto"/>
      </w:divBdr>
    </w:div>
    <w:div w:id="1008993035">
      <w:bodyDiv w:val="1"/>
      <w:marLeft w:val="0"/>
      <w:marRight w:val="0"/>
      <w:marTop w:val="0"/>
      <w:marBottom w:val="0"/>
      <w:divBdr>
        <w:top w:val="none" w:sz="0" w:space="0" w:color="auto"/>
        <w:left w:val="none" w:sz="0" w:space="0" w:color="auto"/>
        <w:bottom w:val="none" w:sz="0" w:space="0" w:color="auto"/>
        <w:right w:val="none" w:sz="0" w:space="0" w:color="auto"/>
      </w:divBdr>
    </w:div>
    <w:div w:id="1558474449">
      <w:bodyDiv w:val="1"/>
      <w:marLeft w:val="0"/>
      <w:marRight w:val="0"/>
      <w:marTop w:val="0"/>
      <w:marBottom w:val="0"/>
      <w:divBdr>
        <w:top w:val="none" w:sz="0" w:space="0" w:color="auto"/>
        <w:left w:val="none" w:sz="0" w:space="0" w:color="auto"/>
        <w:bottom w:val="none" w:sz="0" w:space="0" w:color="auto"/>
        <w:right w:val="none" w:sz="0" w:space="0" w:color="auto"/>
      </w:divBdr>
    </w:div>
    <w:div w:id="192907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t@vd.dk" TargetMode="External"/></Relationships>
</file>

<file path=word/theme/theme1.xml><?xml version="1.0" encoding="utf-8"?>
<a:theme xmlns:a="http://schemas.openxmlformats.org/drawingml/2006/main" name="Office Theme">
  <a:themeElements>
    <a:clrScheme name="Vejdirektoratet igen">
      <a:dk1>
        <a:srgbClr val="000000"/>
      </a:dk1>
      <a:lt1>
        <a:srgbClr val="FFFFFF"/>
      </a:lt1>
      <a:dk2>
        <a:srgbClr val="86CBE2"/>
      </a:dk2>
      <a:lt2>
        <a:srgbClr val="FFE500"/>
      </a:lt2>
      <a:accent1>
        <a:srgbClr val="00ADD9"/>
      </a:accent1>
      <a:accent2>
        <a:srgbClr val="4A4A49"/>
      </a:accent2>
      <a:accent3>
        <a:srgbClr val="EF7D00"/>
      </a:accent3>
      <a:accent4>
        <a:srgbClr val="BCCF00"/>
      </a:accent4>
      <a:accent5>
        <a:srgbClr val="43237A"/>
      </a:accent5>
      <a:accent6>
        <a:srgbClr val="D70077"/>
      </a:accent6>
      <a:hlink>
        <a:srgbClr val="00ADD9"/>
      </a:hlink>
      <a:folHlink>
        <a:srgbClr val="00ADD9"/>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48" ma:contentTypeDescription="Opret et nyt dokument." ma:contentTypeScope="" ma:versionID="f735f90266b7734df0cd679153a7a53c">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2e2ee6de18bae4fb77be880e9c81895a"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minOccurs="0"/>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ma:readOnly="false">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nillable="true"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o xmlns="afd25b5e-0b94-407e-b6ce-bc559fafadad">2023-01-18T23:00:00+00:00</Dato>
    <VDNotificationDate xmlns="a0b24de8-fcf7-4d58-85f7-905b0fe5bb89">2023-12-14T23:00:00+00:00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Befæstelser</TermName>
          <TermId xmlns="http://schemas.microsoft.com/office/infopath/2007/PartnerControls">8c71e7c9-5227-45ec-aa01-b68d54f638d0</TermId>
        </TermInfo>
      </Terms>
    </VDAfdelingTaxHTField>
    <TaxCatchAllLabel xmlns="a0b24de8-fcf7-4d58-85f7-905b0fe5bb89" xsi:nil="true"/>
    <TaxCatchAll xmlns="a0b24de8-fcf7-4d58-85f7-905b0fe5bb89">
      <Value>59</Value>
      <Value>582</Value>
    </TaxCatchAll>
    <Rev_x002e__x0020_dato xmlns="afd25b5e-0b94-407e-b6ce-bc559fafadad" xsi:nil="true"/>
    <Templafyelement xmlns="afd25b5e-0b94-407e-b6ce-bc559fafadad">false</Templafyelement>
    <Viseseksternt xmlns="afd25b5e-0b94-407e-b6ce-bc559fafadad">true</Viseseksternt>
    <Netv_x00e6_rk xmlns="afd25b5e-0b94-407e-b6ce-bc559fafadad">Ubundne materialer</Netv_x00e6_rk>
    <VDContentOwner xmlns="a0b24de8-fcf7-4d58-85f7-905b0fe5bb89">
      <UserInfo>
        <DisplayName>Ghita Berg Larsen</DisplayName>
        <AccountId>44</AccountId>
        <AccountType/>
      </UserInfo>
    </VDContentOwner>
    <Bemærkninger xmlns="a0b24de8-fcf7-4d58-85f7-905b0fe5bb89" xsi:nil="true"/>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SABparadigmerIND</TermName>
          <TermId xmlns="http://schemas.microsoft.com/office/infopath/2007/PartnerControls">fcfb6982-2506-4ea4-ae64-4054a99f1217</TermId>
        </TermInfo>
      </Terms>
    </VDProcesTaxHTField>
    <Dokumenttype xmlns="a0b24de8-fcf7-4d58-85f7-905b0fe5bb89">Paradigme</Dokumenttype>
    <Indholdsansvarlig xmlns="a0b24de8-fcf7-4d58-85f7-905b0fe5bb89">
      <UserInfo>
        <DisplayName>Finn Thøgersen</DisplayName>
        <AccountId>274</AccountId>
        <AccountType/>
      </UserInfo>
    </Indholdsansvarlig>
    <Netværksformand xmlns="a0b24de8-fcf7-4d58-85f7-905b0fe5bb89">
      <UserInfo>
        <DisplayName>Finn Thøgersen</DisplayName>
        <AccountId>274</AccountId>
        <AccountType/>
      </UserInfo>
    </Netværksformand>
    <Dok_x002e_nr_x002e_ xmlns="afd25b5e-0b94-407e-b6ce-bc559fafadad">13/19291-1</Dok_x002e_nr_x002e_>
    <VDRevisionInterval xmlns="a0b24de8-fcf7-4d58-85f7-905b0fe5bb89" xsi:nil="true"/>
    <Dokumentansvarligenhed xmlns="afd25b5e-0b94-407e-b6ce-bc559fafad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B25A8-E2C5-4632-8F97-787BA154D13F}"/>
</file>

<file path=customXml/itemProps2.xml><?xml version="1.0" encoding="utf-8"?>
<ds:datastoreItem xmlns:ds="http://schemas.openxmlformats.org/officeDocument/2006/customXml" ds:itemID="{EFF6DD11-3CBE-41FA-A1D1-D6A21EC7D64C}">
  <ds:schemaRefs>
    <ds:schemaRef ds:uri="http://schemas.microsoft.com/sharepoint/v3/contenttype/forms"/>
  </ds:schemaRefs>
</ds:datastoreItem>
</file>

<file path=customXml/itemProps3.xml><?xml version="1.0" encoding="utf-8"?>
<ds:datastoreItem xmlns:ds="http://schemas.openxmlformats.org/officeDocument/2006/customXml" ds:itemID="{7ED10A1C-1CD1-465F-B154-58EDCFE799B7}">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4e4dffc3-cd06-4864-b0c1-1b34da011617"/>
    <ds:schemaRef ds:uri="http://www.w3.org/XML/1998/namespace"/>
    <ds:schemaRef ds:uri="http://purl.org/dc/terms/"/>
  </ds:schemaRefs>
</ds:datastoreItem>
</file>

<file path=customXml/itemProps4.xml><?xml version="1.0" encoding="utf-8"?>
<ds:datastoreItem xmlns:ds="http://schemas.openxmlformats.org/officeDocument/2006/customXml" ds:itemID="{E346DD65-FC6F-4139-8F0A-D09B35CA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12457</Words>
  <Characters>75990</Characters>
  <Application>Microsoft Office Word</Application>
  <DocSecurity>0</DocSecurity>
  <Lines>633</Lines>
  <Paragraphs>176</Paragraphs>
  <ScaleCrop>false</ScaleCrop>
  <HeadingPairs>
    <vt:vector size="2" baseType="variant">
      <vt:variant>
        <vt:lpstr>Titel</vt:lpstr>
      </vt:variant>
      <vt:variant>
        <vt:i4>1</vt:i4>
      </vt:variant>
    </vt:vector>
  </HeadingPairs>
  <TitlesOfParts>
    <vt:vector size="1" baseType="lpstr">
      <vt:lpstr/>
    </vt:vector>
  </TitlesOfParts>
  <Company>Vejdirektoratet</Company>
  <LinksUpToDate>false</LinksUpToDate>
  <CharactersWithSpaces>88271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 Jordarbejder</dc:title>
  <dc:creator>Charlotte Veiss-Pedersen</dc:creator>
  <cp:lastModifiedBy>Ghita Berg Larsen</cp:lastModifiedBy>
  <cp:revision>2</cp:revision>
  <cp:lastPrinted>2016-10-12T09:14:00Z</cp:lastPrinted>
  <dcterms:created xsi:type="dcterms:W3CDTF">2023-01-19T09:51:00Z</dcterms:created>
  <dcterms:modified xsi:type="dcterms:W3CDTF">2023-01-19T09:51:00Z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0x0101006AC44A887ACD7147B78CD6FA36F68F8A0022AF5CEBD0D3C74D8C5470C8ADD6B899</vt:lpwstr>
  </property>
  <property fmtid="{D5CDD505-2E9C-101B-9397-08002B2CF9AE}" pid="4" name="VDAfdelingMMD">
    <vt:lpwstr>59;#Befæstelser|8c71e7c9-5227-45ec-aa01-b68d54f638d0</vt:lpwstr>
  </property>
  <property fmtid="{D5CDD505-2E9C-101B-9397-08002B2CF9AE}" pid="5" name="Dokumentpakke">
    <vt:lpwstr/>
  </property>
  <property fmtid="{D5CDD505-2E9C-101B-9397-08002B2CF9AE}" pid="6" name="VDProcesMMD">
    <vt:lpwstr>582;#SABparadigmerIND|fcfb6982-2506-4ea4-ae64-4054a99f1217</vt:lpwstr>
  </property>
</Properties>
</file>